
<file path=[Content_Types].xml><?xml version="1.0" encoding="utf-8"?>
<Types xmlns="http://schemas.openxmlformats.org/package/2006/content-types">
  <Override PartName="/word/stylesWithEffects.xml" ContentType="application/vnd.ms-word.stylesWithEffect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3E" w:rsidRPr="001F4E0B" w:rsidRDefault="001F5314" w:rsidP="001F5314">
      <w:pPr>
        <w:pStyle w:val="NoSpacing"/>
        <w:jc w:val="center"/>
        <w:rPr>
          <w:rFonts w:ascii="Arial" w:hAnsi="Arial" w:cs="Arial"/>
          <w:b/>
          <w:u w:val="single"/>
        </w:rPr>
      </w:pPr>
      <w:r w:rsidRPr="001F4E0B">
        <w:rPr>
          <w:rFonts w:ascii="Arial" w:hAnsi="Arial" w:cs="Arial"/>
          <w:b/>
          <w:u w:val="single"/>
        </w:rPr>
        <w:t>P</w:t>
      </w:r>
      <w:r w:rsidR="00153873" w:rsidRPr="001F4E0B">
        <w:rPr>
          <w:rFonts w:ascii="Arial" w:hAnsi="Arial" w:cs="Arial"/>
          <w:b/>
          <w:u w:val="single"/>
        </w:rPr>
        <w:t>ENSION REFORM</w:t>
      </w:r>
    </w:p>
    <w:p w:rsidR="00575059" w:rsidRPr="001F4E0B" w:rsidRDefault="00575059" w:rsidP="00575059">
      <w:pPr>
        <w:rPr>
          <w:rFonts w:ascii="Arial" w:hAnsi="Arial" w:cs="Arial"/>
        </w:rPr>
      </w:pPr>
    </w:p>
    <w:p w:rsidR="00F92416" w:rsidRPr="001F4E0B" w:rsidRDefault="009D7F35" w:rsidP="00575059">
      <w:pPr>
        <w:rPr>
          <w:rFonts w:ascii="Arial" w:hAnsi="Arial" w:cs="Arial"/>
        </w:rPr>
      </w:pPr>
      <w:r w:rsidRPr="001F4E0B">
        <w:rPr>
          <w:rFonts w:ascii="Arial" w:hAnsi="Arial" w:cs="Arial"/>
        </w:rPr>
        <w:t xml:space="preserve">Since taking office in 2007, </w:t>
      </w:r>
      <w:r w:rsidR="000E0122" w:rsidRPr="001F4E0B">
        <w:rPr>
          <w:rFonts w:ascii="Arial" w:hAnsi="Arial" w:cs="Arial"/>
        </w:rPr>
        <w:t xml:space="preserve">Governor Patrick </w:t>
      </w:r>
      <w:r w:rsidRPr="001F4E0B">
        <w:rPr>
          <w:rFonts w:ascii="Arial" w:hAnsi="Arial" w:cs="Arial"/>
        </w:rPr>
        <w:t xml:space="preserve">has </w:t>
      </w:r>
      <w:r w:rsidR="000E0122" w:rsidRPr="001F4E0B">
        <w:rPr>
          <w:rFonts w:ascii="Arial" w:hAnsi="Arial" w:cs="Arial"/>
        </w:rPr>
        <w:t>proposed and signed into law</w:t>
      </w:r>
      <w:r w:rsidR="00F661EF" w:rsidRPr="001F4E0B">
        <w:rPr>
          <w:rFonts w:ascii="Arial" w:hAnsi="Arial" w:cs="Arial"/>
        </w:rPr>
        <w:t xml:space="preserve"> three</w:t>
      </w:r>
      <w:r w:rsidR="000E0122" w:rsidRPr="001F4E0B">
        <w:rPr>
          <w:rFonts w:ascii="Arial" w:hAnsi="Arial" w:cs="Arial"/>
        </w:rPr>
        <w:t xml:space="preserve"> </w:t>
      </w:r>
      <w:r w:rsidR="00F661EF" w:rsidRPr="001F4E0B">
        <w:rPr>
          <w:rFonts w:ascii="Arial" w:hAnsi="Arial" w:cs="Arial"/>
        </w:rPr>
        <w:t xml:space="preserve">separate </w:t>
      </w:r>
      <w:r w:rsidRPr="001F4E0B">
        <w:rPr>
          <w:rFonts w:ascii="Arial" w:hAnsi="Arial" w:cs="Arial"/>
        </w:rPr>
        <w:t xml:space="preserve">pension reform </w:t>
      </w:r>
      <w:r w:rsidR="00F661EF" w:rsidRPr="001F4E0B">
        <w:rPr>
          <w:rFonts w:ascii="Arial" w:hAnsi="Arial" w:cs="Arial"/>
        </w:rPr>
        <w:t xml:space="preserve">bills </w:t>
      </w:r>
      <w:r w:rsidRPr="001F4E0B">
        <w:rPr>
          <w:rFonts w:ascii="Arial" w:hAnsi="Arial" w:cs="Arial"/>
        </w:rPr>
        <w:t>to</w:t>
      </w:r>
      <w:r w:rsidR="000E0122" w:rsidRPr="001F4E0B">
        <w:rPr>
          <w:rFonts w:ascii="Arial" w:hAnsi="Arial" w:cs="Arial"/>
        </w:rPr>
        <w:t xml:space="preserve"> help curb </w:t>
      </w:r>
      <w:r w:rsidRPr="001F4E0B">
        <w:rPr>
          <w:rFonts w:ascii="Arial" w:hAnsi="Arial" w:cs="Arial"/>
        </w:rPr>
        <w:t>abuses, change</w:t>
      </w:r>
      <w:r w:rsidR="000E0122" w:rsidRPr="001F4E0B">
        <w:rPr>
          <w:rFonts w:ascii="Arial" w:hAnsi="Arial" w:cs="Arial"/>
        </w:rPr>
        <w:t xml:space="preserve"> the system to make it more fair and equitable for taxpayers and all state </w:t>
      </w:r>
      <w:r w:rsidRPr="001F4E0B">
        <w:rPr>
          <w:rFonts w:ascii="Arial" w:hAnsi="Arial" w:cs="Arial"/>
        </w:rPr>
        <w:t>workers, make</w:t>
      </w:r>
      <w:r w:rsidR="000E0122" w:rsidRPr="001F4E0B">
        <w:rPr>
          <w:rFonts w:ascii="Arial" w:hAnsi="Arial" w:cs="Arial"/>
        </w:rPr>
        <w:t xml:space="preserve"> the pension system more sustainable and creditable over time and restore the public’s trust in state an</w:t>
      </w:r>
      <w:r w:rsidR="00F92416" w:rsidRPr="001F4E0B">
        <w:rPr>
          <w:rFonts w:ascii="Arial" w:hAnsi="Arial" w:cs="Arial"/>
        </w:rPr>
        <w:t>d municipal retirement systems.</w:t>
      </w:r>
    </w:p>
    <w:p w:rsidR="00F92416" w:rsidRPr="001F4E0B" w:rsidRDefault="00F92416" w:rsidP="00575059">
      <w:pPr>
        <w:rPr>
          <w:rFonts w:ascii="Arial" w:hAnsi="Arial" w:cs="Arial"/>
        </w:rPr>
      </w:pPr>
    </w:p>
    <w:p w:rsidR="00CC6C5C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u w:val="single"/>
        </w:rPr>
        <w:t>Pension Reform I</w:t>
      </w:r>
      <w:r w:rsidR="00CC6C5C" w:rsidRPr="007A0C43">
        <w:rPr>
          <w:rFonts w:ascii="Arial" w:hAnsi="Arial" w:cs="Arial"/>
          <w:b/>
          <w:u w:val="single"/>
        </w:rPr>
        <w:t xml:space="preserve"> – Signed June 2009</w:t>
      </w:r>
    </w:p>
    <w:p w:rsidR="00F92416" w:rsidRPr="001F4E0B" w:rsidRDefault="00CC6D4C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Closes the</w:t>
      </w:r>
      <w:r w:rsidR="00F92416" w:rsidRPr="001F4E0B">
        <w:rPr>
          <w:rFonts w:ascii="Arial" w:hAnsi="Arial" w:cs="Arial"/>
          <w:bCs/>
        </w:rPr>
        <w:t xml:space="preserve"> One Day/One Year</w:t>
      </w:r>
      <w:r w:rsidR="00F92416" w:rsidRPr="001F4E0B">
        <w:rPr>
          <w:rFonts w:ascii="Arial" w:hAnsi="Arial" w:cs="Arial"/>
        </w:rPr>
        <w:t xml:space="preserve"> provision</w:t>
      </w:r>
      <w:r w:rsidR="00E72FDF" w:rsidRPr="001F4E0B">
        <w:rPr>
          <w:rFonts w:ascii="Arial" w:hAnsi="Arial" w:cs="Arial"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“King for a Day provision</w:t>
      </w:r>
      <w:r w:rsidR="00E72FDF" w:rsidRPr="001F4E0B">
        <w:rPr>
          <w:rFonts w:ascii="Arial" w:hAnsi="Arial" w:cs="Arial"/>
          <w:bCs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pension c</w:t>
      </w:r>
      <w:r w:rsidR="00E72FDF" w:rsidRPr="001F4E0B">
        <w:rPr>
          <w:rFonts w:ascii="Arial" w:hAnsi="Arial" w:cs="Arial"/>
          <w:bCs/>
        </w:rPr>
        <w:t>redit for unpaid positions.</w:t>
      </w:r>
    </w:p>
    <w:p w:rsidR="00F92416" w:rsidRPr="001F4E0B" w:rsidRDefault="003778B5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Limits</w:t>
      </w:r>
      <w:r w:rsidR="00F92416" w:rsidRPr="001F4E0B">
        <w:rPr>
          <w:rFonts w:ascii="Arial" w:hAnsi="Arial" w:cs="Arial"/>
          <w:bCs/>
        </w:rPr>
        <w:t xml:space="preserve"> regular c</w:t>
      </w:r>
      <w:r w:rsidRPr="001F4E0B">
        <w:rPr>
          <w:rFonts w:ascii="Arial" w:hAnsi="Arial" w:cs="Arial"/>
          <w:bCs/>
        </w:rPr>
        <w:t>ompensation to exclude benefits like housing, lodging, and travel.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Reforms dual service pensions</w:t>
      </w:r>
      <w:r w:rsidR="003778B5" w:rsidRPr="001F4E0B">
        <w:rPr>
          <w:rFonts w:ascii="Arial" w:hAnsi="Arial" w:cs="Arial"/>
          <w:bCs/>
        </w:rPr>
        <w:t xml:space="preserve"> to prevent the combination of two positions.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Prohibits consultants from collecting pensions and </w:t>
      </w:r>
      <w:r w:rsidR="003778B5" w:rsidRPr="001F4E0B">
        <w:rPr>
          <w:rFonts w:ascii="Arial" w:hAnsi="Arial" w:cs="Arial"/>
          <w:bCs/>
        </w:rPr>
        <w:t xml:space="preserve">receiving full-time </w:t>
      </w:r>
      <w:r w:rsidRPr="001F4E0B">
        <w:rPr>
          <w:rFonts w:ascii="Arial" w:hAnsi="Arial" w:cs="Arial"/>
          <w:bCs/>
        </w:rPr>
        <w:t>salaries</w:t>
      </w:r>
      <w:r w:rsidR="003778B5" w:rsidRPr="001F4E0B">
        <w:rPr>
          <w:rFonts w:ascii="Arial" w:hAnsi="Arial" w:cs="Arial"/>
          <w:bCs/>
        </w:rPr>
        <w:t>.</w:t>
      </w:r>
    </w:p>
    <w:p w:rsidR="00F92416" w:rsidRPr="001F4E0B" w:rsidRDefault="003778B5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Stops elected officials from claiming “termination allowances”</w:t>
      </w:r>
      <w:r w:rsidR="00E72FDF" w:rsidRPr="001F4E0B">
        <w:rPr>
          <w:rFonts w:ascii="Arial" w:hAnsi="Arial" w:cs="Arial"/>
          <w:bCs/>
        </w:rPr>
        <w:t>.</w:t>
      </w:r>
    </w:p>
    <w:p w:rsidR="00F92416" w:rsidRPr="001F4E0B" w:rsidRDefault="00F92416" w:rsidP="00F92416">
      <w:pPr>
        <w:numPr>
          <w:ilvl w:val="0"/>
          <w:numId w:val="5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Changes vesting requirements for elected officials from 6 to 10 years</w:t>
      </w:r>
      <w:r w:rsidR="00850CD5" w:rsidRPr="001F4E0B">
        <w:rPr>
          <w:rFonts w:ascii="Arial" w:hAnsi="Arial" w:cs="Arial"/>
          <w:bCs/>
        </w:rPr>
        <w:t>.</w:t>
      </w:r>
    </w:p>
    <w:p w:rsidR="00CC6C5C" w:rsidRPr="001F4E0B" w:rsidRDefault="00CC6C5C" w:rsidP="00CC6C5C">
      <w:pPr>
        <w:ind w:left="720"/>
        <w:rPr>
          <w:rFonts w:ascii="Arial" w:hAnsi="Arial" w:cs="Arial"/>
        </w:rPr>
      </w:pPr>
    </w:p>
    <w:p w:rsidR="00F92416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u w:val="single"/>
        </w:rPr>
        <w:t>Pension Reform II</w:t>
      </w:r>
      <w:r w:rsidR="00D521AF">
        <w:rPr>
          <w:rFonts w:ascii="Arial" w:hAnsi="Arial" w:cs="Arial"/>
          <w:b/>
          <w:u w:val="single"/>
        </w:rPr>
        <w:t xml:space="preserve"> – Signed June</w:t>
      </w:r>
      <w:r w:rsidR="00CC6C5C" w:rsidRPr="007A0C43">
        <w:rPr>
          <w:rFonts w:ascii="Arial" w:hAnsi="Arial" w:cs="Arial"/>
          <w:b/>
          <w:u w:val="single"/>
        </w:rPr>
        <w:t xml:space="preserve"> 2010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Imposes a cap on e</w:t>
      </w:r>
      <w:r w:rsidR="00F92416" w:rsidRPr="001F4E0B">
        <w:rPr>
          <w:rFonts w:ascii="Arial" w:hAnsi="Arial" w:cs="Arial"/>
          <w:bCs/>
        </w:rPr>
        <w:t>arnings</w:t>
      </w:r>
      <w:r w:rsidRPr="001F4E0B">
        <w:rPr>
          <w:rFonts w:ascii="Arial" w:hAnsi="Arial" w:cs="Arial"/>
          <w:bCs/>
        </w:rPr>
        <w:t xml:space="preserve"> for the purpose of calculating pension benefits.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Requires that if a retiree worked for two different employers, both employers would share the costs for the retiree’s health insurance. </w:t>
      </w:r>
    </w:p>
    <w:p w:rsidR="00F92416" w:rsidRPr="001F4E0B" w:rsidRDefault="00850CD5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Requires </w:t>
      </w:r>
      <w:r w:rsidR="00F92416" w:rsidRPr="001F4E0B">
        <w:rPr>
          <w:rFonts w:ascii="Arial" w:hAnsi="Arial" w:cs="Arial"/>
          <w:bCs/>
        </w:rPr>
        <w:t xml:space="preserve">Supreme Court Justices </w:t>
      </w:r>
      <w:r w:rsidRPr="001F4E0B">
        <w:rPr>
          <w:rFonts w:ascii="Arial" w:hAnsi="Arial" w:cs="Arial"/>
          <w:bCs/>
        </w:rPr>
        <w:t>to pay into the pension system.</w:t>
      </w:r>
    </w:p>
    <w:p w:rsidR="00CC6C5C" w:rsidRPr="001F4E0B" w:rsidRDefault="00CC6C5C" w:rsidP="00CC6C5C">
      <w:pPr>
        <w:ind w:left="720"/>
        <w:rPr>
          <w:rFonts w:ascii="Arial" w:hAnsi="Arial" w:cs="Arial"/>
        </w:rPr>
      </w:pPr>
    </w:p>
    <w:p w:rsidR="00F92416" w:rsidRPr="007A0C43" w:rsidRDefault="00F92416" w:rsidP="00CC6C5C">
      <w:pPr>
        <w:rPr>
          <w:rFonts w:ascii="Arial" w:hAnsi="Arial" w:cs="Arial"/>
          <w:b/>
          <w:u w:val="single"/>
        </w:rPr>
      </w:pPr>
      <w:r w:rsidRPr="007A0C43">
        <w:rPr>
          <w:rFonts w:ascii="Arial" w:hAnsi="Arial" w:cs="Arial"/>
          <w:b/>
          <w:bCs/>
          <w:u w:val="single"/>
        </w:rPr>
        <w:t>Pension Reform III</w:t>
      </w:r>
      <w:r w:rsidR="00CC6C5C" w:rsidRPr="007A0C43">
        <w:rPr>
          <w:rFonts w:ascii="Arial" w:hAnsi="Arial" w:cs="Arial"/>
          <w:b/>
          <w:bCs/>
          <w:u w:val="single"/>
        </w:rPr>
        <w:t xml:space="preserve"> – Signed November 2011</w:t>
      </w:r>
    </w:p>
    <w:p w:rsidR="00F92416" w:rsidRPr="001F4E0B" w:rsidRDefault="00960ADC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 xml:space="preserve">Increases the retirement age for virtually </w:t>
      </w:r>
      <w:r w:rsidR="00061DE2" w:rsidRPr="001F4E0B">
        <w:rPr>
          <w:rFonts w:ascii="Arial" w:hAnsi="Arial" w:cs="Arial"/>
          <w:bCs/>
        </w:rPr>
        <w:t>all state workers and eliminates early retirement subsidies.</w:t>
      </w:r>
    </w:p>
    <w:p w:rsidR="00F92416" w:rsidRPr="001F4E0B" w:rsidRDefault="00960ADC" w:rsidP="00F92416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Introduces a</w:t>
      </w:r>
      <w:r w:rsidR="00F92416" w:rsidRPr="001F4E0B">
        <w:rPr>
          <w:rFonts w:ascii="Arial" w:hAnsi="Arial" w:cs="Arial"/>
          <w:bCs/>
        </w:rPr>
        <w:t xml:space="preserve">nti-spiking </w:t>
      </w:r>
      <w:r w:rsidR="000F045D" w:rsidRPr="001F4E0B">
        <w:rPr>
          <w:rFonts w:ascii="Arial" w:hAnsi="Arial" w:cs="Arial"/>
          <w:bCs/>
        </w:rPr>
        <w:t>rule to limit</w:t>
      </w:r>
      <w:r w:rsidRPr="001F4E0B">
        <w:rPr>
          <w:rFonts w:ascii="Arial" w:hAnsi="Arial" w:cs="Arial"/>
          <w:bCs/>
        </w:rPr>
        <w:t xml:space="preserve"> annual increase</w:t>
      </w:r>
      <w:r w:rsidR="000F045D" w:rsidRPr="001F4E0B">
        <w:rPr>
          <w:rFonts w:ascii="Arial" w:hAnsi="Arial" w:cs="Arial"/>
          <w:bCs/>
        </w:rPr>
        <w:t>s</w:t>
      </w:r>
      <w:r w:rsidRPr="001F4E0B">
        <w:rPr>
          <w:rFonts w:ascii="Arial" w:hAnsi="Arial" w:cs="Arial"/>
          <w:bCs/>
        </w:rPr>
        <w:t xml:space="preserve"> in pensionable earnings.</w:t>
      </w:r>
    </w:p>
    <w:p w:rsidR="008E5EC7" w:rsidRPr="001F4E0B" w:rsidRDefault="00960ADC" w:rsidP="00E25FEC">
      <w:pPr>
        <w:numPr>
          <w:ilvl w:val="0"/>
          <w:numId w:val="7"/>
        </w:numPr>
        <w:rPr>
          <w:rFonts w:ascii="Arial" w:hAnsi="Arial" w:cs="Arial"/>
        </w:rPr>
      </w:pPr>
      <w:r w:rsidRPr="001F4E0B">
        <w:rPr>
          <w:rFonts w:ascii="Arial" w:hAnsi="Arial" w:cs="Arial"/>
          <w:bCs/>
        </w:rPr>
        <w:t>Eliminates the ability to receive a pension and compensations for the same elected position unless the individual does not hold the elected off for at least on year after retiring.</w:t>
      </w:r>
      <w:r w:rsidR="00F92416" w:rsidRPr="001F4E0B">
        <w:rPr>
          <w:rFonts w:ascii="Arial" w:hAnsi="Arial" w:cs="Arial"/>
          <w:bCs/>
        </w:rPr>
        <w:t xml:space="preserve"> </w:t>
      </w:r>
    </w:p>
    <w:p w:rsidR="00061DE2" w:rsidRPr="001F4E0B" w:rsidRDefault="00061DE2" w:rsidP="00061DE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aps/>
        </w:rPr>
      </w:pPr>
      <w:r w:rsidRPr="001F4E0B">
        <w:rPr>
          <w:rFonts w:ascii="Arial" w:hAnsi="Arial" w:cs="Arial"/>
        </w:rPr>
        <w:t>Pro-rates pension benefits for new employees based on employment history</w:t>
      </w:r>
    </w:p>
    <w:p w:rsidR="00061DE2" w:rsidRPr="001F4E0B" w:rsidRDefault="00061DE2" w:rsidP="00061DE2">
      <w:pPr>
        <w:pStyle w:val="ListParagraph"/>
        <w:numPr>
          <w:ilvl w:val="0"/>
          <w:numId w:val="7"/>
        </w:numPr>
        <w:spacing w:after="200" w:line="276" w:lineRule="auto"/>
        <w:rPr>
          <w:rFonts w:ascii="Arial" w:hAnsi="Arial" w:cs="Arial"/>
          <w:caps/>
        </w:rPr>
      </w:pPr>
      <w:r w:rsidRPr="001F4E0B">
        <w:rPr>
          <w:rFonts w:ascii="Arial" w:hAnsi="Arial" w:cs="Arial"/>
        </w:rPr>
        <w:t xml:space="preserve">Increases the period for averaging earnings for purposes of calculating a member’s retirement allowance from three to five years. </w:t>
      </w:r>
    </w:p>
    <w:p w:rsidR="00575059" w:rsidRPr="001F4E0B" w:rsidRDefault="00572EDF" w:rsidP="005750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SAVINGS</w:t>
      </w:r>
    </w:p>
    <w:p w:rsidR="006C1D5B" w:rsidRPr="001F4E0B" w:rsidRDefault="006C1D5B" w:rsidP="00925BAC">
      <w:pPr>
        <w:pStyle w:val="NoSpacing"/>
        <w:rPr>
          <w:rFonts w:ascii="Arial" w:hAnsi="Arial" w:cs="Arial"/>
        </w:rPr>
      </w:pPr>
    </w:p>
    <w:p w:rsidR="006A5984" w:rsidRPr="001F4E0B" w:rsidRDefault="006A5984" w:rsidP="006A5984">
      <w:pPr>
        <w:pStyle w:val="ListParagraph"/>
        <w:numPr>
          <w:ilvl w:val="0"/>
          <w:numId w:val="17"/>
        </w:numPr>
        <w:spacing w:after="200" w:line="276" w:lineRule="auto"/>
        <w:rPr>
          <w:rFonts w:ascii="Arial" w:hAnsi="Arial" w:cs="Arial"/>
        </w:rPr>
      </w:pPr>
      <w:r w:rsidRPr="001F4E0B">
        <w:rPr>
          <w:rFonts w:ascii="Arial" w:hAnsi="Arial" w:cs="Arial"/>
        </w:rPr>
        <w:t xml:space="preserve">These reform measures will generate over $5 billion in pension funding savings over 30 years, including an estimated $2 billion for cities and towns. </w:t>
      </w:r>
    </w:p>
    <w:p w:rsidR="00DF76C6" w:rsidRPr="001F4E0B" w:rsidRDefault="00DF76C6" w:rsidP="00DF76C6">
      <w:pPr>
        <w:pStyle w:val="ListParagraph"/>
        <w:spacing w:after="200" w:line="276" w:lineRule="auto"/>
        <w:rPr>
          <w:rFonts w:ascii="Arial" w:hAnsi="Arial" w:cs="Arial"/>
        </w:rPr>
      </w:pPr>
    </w:p>
    <w:p w:rsidR="008E086B" w:rsidRPr="001F4E0B" w:rsidRDefault="008E086B" w:rsidP="008E086B">
      <w:pPr>
        <w:rPr>
          <w:rFonts w:ascii="Arial" w:hAnsi="Arial" w:cs="Arial"/>
          <w:b/>
        </w:rPr>
      </w:pPr>
      <w:bookmarkStart w:id="0" w:name="_GoBack"/>
      <w:bookmarkEnd w:id="0"/>
    </w:p>
    <w:sectPr w:rsidR="008E086B" w:rsidRPr="001F4E0B" w:rsidSect="00D46FAE">
      <w:pgSz w:w="12240" w:h="15840"/>
      <w:pgMar w:top="900" w:right="1440" w:bottom="720" w:left="144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D79"/>
    <w:multiLevelType w:val="hybridMultilevel"/>
    <w:tmpl w:val="36A0088E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3315F"/>
    <w:multiLevelType w:val="hybridMultilevel"/>
    <w:tmpl w:val="884C5620"/>
    <w:lvl w:ilvl="0" w:tplc="87E4D4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4595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2214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C287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F2EC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DEC4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CA3D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C8D2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E7B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E03E4"/>
    <w:multiLevelType w:val="hybridMultilevel"/>
    <w:tmpl w:val="F398B198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5F1E36"/>
    <w:multiLevelType w:val="hybridMultilevel"/>
    <w:tmpl w:val="4F668DF0"/>
    <w:lvl w:ilvl="0" w:tplc="DCAA1E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542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C0F7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C213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3E08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6CB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789D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F4B9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280F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2D7BAB"/>
    <w:multiLevelType w:val="hybridMultilevel"/>
    <w:tmpl w:val="22C8B970"/>
    <w:lvl w:ilvl="0" w:tplc="9F2AB9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CA3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54E4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2F5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58E5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D493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A74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6211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A45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6651D"/>
    <w:multiLevelType w:val="hybridMultilevel"/>
    <w:tmpl w:val="BE36A9F0"/>
    <w:lvl w:ilvl="0" w:tplc="11D221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32176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70487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1C66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A066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A873D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623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6E21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523B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D171F0"/>
    <w:multiLevelType w:val="hybridMultilevel"/>
    <w:tmpl w:val="BA026C84"/>
    <w:lvl w:ilvl="0" w:tplc="799014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38FF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B28B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058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64A1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5E52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72BD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3E54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68A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8B3A7E"/>
    <w:multiLevelType w:val="hybridMultilevel"/>
    <w:tmpl w:val="4A225B6A"/>
    <w:lvl w:ilvl="0" w:tplc="5D9E04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261C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46EA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4687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EA2F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E68A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02DD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C4BE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92F6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D7A426F"/>
    <w:multiLevelType w:val="hybridMultilevel"/>
    <w:tmpl w:val="CC347BC2"/>
    <w:lvl w:ilvl="0" w:tplc="577A36C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A2E8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B6A3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BE26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6467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B6C6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E42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3A48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12B6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CD1EEF"/>
    <w:multiLevelType w:val="hybridMultilevel"/>
    <w:tmpl w:val="B8648472"/>
    <w:lvl w:ilvl="0" w:tplc="726878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622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A2A4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3066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8AF3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94C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E2B7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A9B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5CC6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377EFB"/>
    <w:multiLevelType w:val="hybridMultilevel"/>
    <w:tmpl w:val="70FA7FEA"/>
    <w:lvl w:ilvl="0" w:tplc="D800F3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C29AE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D84D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A46F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E033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5A588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827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9CA5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0C9F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684D15"/>
    <w:multiLevelType w:val="hybridMultilevel"/>
    <w:tmpl w:val="B7F2622E"/>
    <w:lvl w:ilvl="0" w:tplc="DCA41F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1461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089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3207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20CD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C0339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B445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42C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8E74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711B5E"/>
    <w:multiLevelType w:val="hybridMultilevel"/>
    <w:tmpl w:val="1C5EC1EE"/>
    <w:lvl w:ilvl="0" w:tplc="DCA41FE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B75BFB"/>
    <w:multiLevelType w:val="hybridMultilevel"/>
    <w:tmpl w:val="D75697C2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30369"/>
    <w:multiLevelType w:val="hybridMultilevel"/>
    <w:tmpl w:val="FDCCFFAE"/>
    <w:lvl w:ilvl="0" w:tplc="DCAA1ECE">
      <w:start w:val="1"/>
      <w:numFmt w:val="bullet"/>
      <w:lvlText w:val="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>
    <w:nsid w:val="6EEF2242"/>
    <w:multiLevelType w:val="hybridMultilevel"/>
    <w:tmpl w:val="C6C4F00E"/>
    <w:lvl w:ilvl="0" w:tplc="F64EC7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4213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6AE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961F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386A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5406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F080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5228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A26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4F4636"/>
    <w:multiLevelType w:val="hybridMultilevel"/>
    <w:tmpl w:val="A3F0AD88"/>
    <w:lvl w:ilvl="0" w:tplc="A59CE6DA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7">
    <w:nsid w:val="750F1890"/>
    <w:multiLevelType w:val="hybridMultilevel"/>
    <w:tmpl w:val="FCC6E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E87CDF"/>
    <w:multiLevelType w:val="hybridMultilevel"/>
    <w:tmpl w:val="96BE85C2"/>
    <w:lvl w:ilvl="0" w:tplc="DCAA1EC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B42D61"/>
    <w:multiLevelType w:val="hybridMultilevel"/>
    <w:tmpl w:val="4C8CF1C6"/>
    <w:lvl w:ilvl="0" w:tplc="ECFADD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6294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0AA7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0CFF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CA38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B462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2E7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AC0A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A8A5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11"/>
  </w:num>
  <w:num w:numId="8">
    <w:abstractNumId w:val="9"/>
  </w:num>
  <w:num w:numId="9">
    <w:abstractNumId w:val="17"/>
  </w:num>
  <w:num w:numId="10">
    <w:abstractNumId w:val="13"/>
  </w:num>
  <w:num w:numId="11">
    <w:abstractNumId w:val="16"/>
  </w:num>
  <w:num w:numId="12">
    <w:abstractNumId w:val="18"/>
  </w:num>
  <w:num w:numId="13">
    <w:abstractNumId w:val="19"/>
  </w:num>
  <w:num w:numId="14">
    <w:abstractNumId w:val="15"/>
  </w:num>
  <w:num w:numId="15">
    <w:abstractNumId w:val="10"/>
  </w:num>
  <w:num w:numId="16">
    <w:abstractNumId w:val="8"/>
  </w:num>
  <w:num w:numId="17">
    <w:abstractNumId w:val="2"/>
  </w:num>
  <w:num w:numId="18">
    <w:abstractNumId w:val="0"/>
  </w:num>
  <w:num w:numId="19">
    <w:abstractNumId w:val="14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20"/>
  <w:characterSpacingControl w:val="doNotCompress"/>
  <w:compat/>
  <w:rsids>
    <w:rsidRoot w:val="006A216F"/>
    <w:rsid w:val="00044B2A"/>
    <w:rsid w:val="00061DE2"/>
    <w:rsid w:val="000A1BC3"/>
    <w:rsid w:val="000C152D"/>
    <w:rsid w:val="000E0122"/>
    <w:rsid w:val="000E197B"/>
    <w:rsid w:val="000E1EB3"/>
    <w:rsid w:val="000F045D"/>
    <w:rsid w:val="0010205C"/>
    <w:rsid w:val="00135A70"/>
    <w:rsid w:val="00153873"/>
    <w:rsid w:val="001F0658"/>
    <w:rsid w:val="001F4E0B"/>
    <w:rsid w:val="001F5314"/>
    <w:rsid w:val="00232584"/>
    <w:rsid w:val="002450FE"/>
    <w:rsid w:val="00255EB9"/>
    <w:rsid w:val="00275FA6"/>
    <w:rsid w:val="002931D2"/>
    <w:rsid w:val="002A1C29"/>
    <w:rsid w:val="002A43E1"/>
    <w:rsid w:val="002B0EA0"/>
    <w:rsid w:val="002E576C"/>
    <w:rsid w:val="003173AE"/>
    <w:rsid w:val="00367977"/>
    <w:rsid w:val="00372AF8"/>
    <w:rsid w:val="0037485D"/>
    <w:rsid w:val="003778B5"/>
    <w:rsid w:val="003C74B6"/>
    <w:rsid w:val="003E171E"/>
    <w:rsid w:val="003F7743"/>
    <w:rsid w:val="00406E82"/>
    <w:rsid w:val="00413C04"/>
    <w:rsid w:val="004255A2"/>
    <w:rsid w:val="00433352"/>
    <w:rsid w:val="004625E1"/>
    <w:rsid w:val="00483E97"/>
    <w:rsid w:val="00520528"/>
    <w:rsid w:val="005645C1"/>
    <w:rsid w:val="0056504B"/>
    <w:rsid w:val="00572EDF"/>
    <w:rsid w:val="00575059"/>
    <w:rsid w:val="00595A1A"/>
    <w:rsid w:val="005A378B"/>
    <w:rsid w:val="005B73AA"/>
    <w:rsid w:val="005C09F4"/>
    <w:rsid w:val="0067303B"/>
    <w:rsid w:val="00674432"/>
    <w:rsid w:val="0069597C"/>
    <w:rsid w:val="006A216F"/>
    <w:rsid w:val="006A5984"/>
    <w:rsid w:val="006C1D5B"/>
    <w:rsid w:val="0072629B"/>
    <w:rsid w:val="00773A81"/>
    <w:rsid w:val="0079421B"/>
    <w:rsid w:val="007A0C43"/>
    <w:rsid w:val="007E48FE"/>
    <w:rsid w:val="007F0DFC"/>
    <w:rsid w:val="00800225"/>
    <w:rsid w:val="00815806"/>
    <w:rsid w:val="00850CD5"/>
    <w:rsid w:val="008A048A"/>
    <w:rsid w:val="008A2F8E"/>
    <w:rsid w:val="008A5586"/>
    <w:rsid w:val="008A7E61"/>
    <w:rsid w:val="008E015B"/>
    <w:rsid w:val="008E086B"/>
    <w:rsid w:val="008E5EC7"/>
    <w:rsid w:val="00914BCF"/>
    <w:rsid w:val="00925BAC"/>
    <w:rsid w:val="009327BE"/>
    <w:rsid w:val="00960ADC"/>
    <w:rsid w:val="0099549F"/>
    <w:rsid w:val="009A4011"/>
    <w:rsid w:val="009A5C4D"/>
    <w:rsid w:val="009A795E"/>
    <w:rsid w:val="009D7F35"/>
    <w:rsid w:val="00A27F63"/>
    <w:rsid w:val="00A643CB"/>
    <w:rsid w:val="00AA0F45"/>
    <w:rsid w:val="00AA1771"/>
    <w:rsid w:val="00AF037C"/>
    <w:rsid w:val="00B1516D"/>
    <w:rsid w:val="00B16F45"/>
    <w:rsid w:val="00B93E4F"/>
    <w:rsid w:val="00BB18D5"/>
    <w:rsid w:val="00BD0F13"/>
    <w:rsid w:val="00BD53A5"/>
    <w:rsid w:val="00C01060"/>
    <w:rsid w:val="00C15BBE"/>
    <w:rsid w:val="00C74418"/>
    <w:rsid w:val="00CC6C5C"/>
    <w:rsid w:val="00CC6D4C"/>
    <w:rsid w:val="00CD00A9"/>
    <w:rsid w:val="00CD0E99"/>
    <w:rsid w:val="00D40EFF"/>
    <w:rsid w:val="00D43313"/>
    <w:rsid w:val="00D446A2"/>
    <w:rsid w:val="00D46FAE"/>
    <w:rsid w:val="00D521AF"/>
    <w:rsid w:val="00D63218"/>
    <w:rsid w:val="00D73545"/>
    <w:rsid w:val="00D861EB"/>
    <w:rsid w:val="00DA1D74"/>
    <w:rsid w:val="00DD2CBE"/>
    <w:rsid w:val="00DD38AC"/>
    <w:rsid w:val="00DF76C6"/>
    <w:rsid w:val="00E2063E"/>
    <w:rsid w:val="00E25FEC"/>
    <w:rsid w:val="00E678B3"/>
    <w:rsid w:val="00E71BAA"/>
    <w:rsid w:val="00E72FDF"/>
    <w:rsid w:val="00E76CB2"/>
    <w:rsid w:val="00E93390"/>
    <w:rsid w:val="00E95A94"/>
    <w:rsid w:val="00EF1221"/>
    <w:rsid w:val="00F0000A"/>
    <w:rsid w:val="00F1517E"/>
    <w:rsid w:val="00F214C7"/>
    <w:rsid w:val="00F43F50"/>
    <w:rsid w:val="00F45B32"/>
    <w:rsid w:val="00F54719"/>
    <w:rsid w:val="00F661EF"/>
    <w:rsid w:val="00F8355F"/>
    <w:rsid w:val="00F92416"/>
    <w:rsid w:val="00FA303F"/>
    <w:rsid w:val="00FA6515"/>
    <w:rsid w:val="00FD2EA0"/>
    <w:rsid w:val="00FD4C17"/>
    <w:rsid w:val="00FE79DE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E5EC7"/>
    <w:pPr>
      <w:ind w:left="720"/>
      <w:contextualSpacing/>
    </w:pPr>
  </w:style>
  <w:style w:type="paragraph" w:styleId="NoSpacing">
    <w:name w:val="No Spacing"/>
    <w:uiPriority w:val="1"/>
    <w:qFormat/>
    <w:rsid w:val="0015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E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EC7"/>
    <w:pPr>
      <w:ind w:left="720"/>
      <w:contextualSpacing/>
    </w:pPr>
  </w:style>
  <w:style w:type="paragraph" w:styleId="NoSpacing">
    <w:name w:val="No Spacing"/>
    <w:uiPriority w:val="1"/>
    <w:qFormat/>
    <w:rsid w:val="00153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E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306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3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038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15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8898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713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05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25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241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3775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69847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72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776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78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76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56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1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34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6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615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59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5090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83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449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507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4945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54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05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870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220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4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676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397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744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783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44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1921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3617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94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397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4222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78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812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926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253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305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6593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0656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101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5179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40922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890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038">
          <w:marLeft w:val="60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FA038-670F-4CE2-80D8-D22F0BA0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Neff, Rachael (ANF)</dc:creator>
  <cp:lastModifiedBy>Matthew Cassella</cp:lastModifiedBy>
  <cp:revision>2</cp:revision>
  <cp:lastPrinted>2012-09-18T20:39:00Z</cp:lastPrinted>
  <dcterms:created xsi:type="dcterms:W3CDTF">2013-07-31T19:47:00Z</dcterms:created>
  <dcterms:modified xsi:type="dcterms:W3CDTF">2013-07-31T19:47:00Z</dcterms:modified>
</cp:coreProperties>
</file>