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BE9" w:rsidRDefault="00C778BE" w:rsidP="00284BE9">
      <w:pPr>
        <w:pStyle w:val="Heading3"/>
        <w:spacing w:line="360" w:lineRule="auto"/>
        <w:rPr>
          <w:spacing w:val="140"/>
          <w:sz w:val="16"/>
          <w:szCs w:val="1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762875" cy="4762500"/>
            <wp:effectExtent l="0" t="0" r="9525" b="0"/>
            <wp:docPr id="1" name="Picture 1" descr="New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7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BE9" w:rsidRDefault="00284BE9" w:rsidP="00284BE9">
      <w:pPr>
        <w:pStyle w:val="Heading9"/>
        <w:framePr w:h="641" w:hRule="exact" w:wrap="around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284BE9" w:rsidRDefault="00284BE9" w:rsidP="00284BE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92"/>
        <w:rPr>
          <w:snapToGrid w:val="0"/>
          <w:color w:val="000000"/>
        </w:rPr>
      </w:pPr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r w:rsidR="00CD5AD7">
        <w:rPr>
          <w:rFonts w:ascii="Book Antiqua" w:hAnsi="Book Antiqua"/>
        </w:rPr>
        <w:t xml:space="preserve"> </w:t>
      </w:r>
      <w:r w:rsidR="006157E9" w:rsidRPr="0005016C">
        <w:rPr>
          <w:rFonts w:ascii="Georgia" w:hAnsi="Georgia"/>
        </w:rPr>
        <w:t>Weston, originally part of the Watertown Farms, was settled in 1630 by Sir Richard Saltonstall and Rev. George Phillips; and</w:t>
      </w:r>
    </w:p>
    <w:p w:rsidR="00284BE9" w:rsidRDefault="00284BE9" w:rsidP="00524751">
      <w:pPr>
        <w:ind w:right="-1080"/>
        <w:rPr>
          <w:rFonts w:ascii="Georgia" w:hAnsi="Georgia"/>
          <w:bCs/>
          <w:iCs/>
          <w:sz w:val="36"/>
          <w:szCs w:val="36"/>
        </w:rPr>
      </w:pPr>
    </w:p>
    <w:p w:rsidR="00284BE9" w:rsidRDefault="00284BE9" w:rsidP="00284BE9">
      <w:pPr>
        <w:pStyle w:val="Heading9"/>
        <w:framePr w:h="641" w:hRule="exact"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284BE9" w:rsidRPr="00CD5AD7" w:rsidRDefault="00284BE9" w:rsidP="00284BE9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92"/>
        <w:rPr>
          <w:rFonts w:ascii="Book Antiqua" w:hAnsi="Book Antiqua"/>
          <w:snapToGrid w:val="0"/>
          <w:color w:val="000000"/>
        </w:rPr>
      </w:pPr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r>
        <w:rPr>
          <w:rFonts w:ascii="Georgia" w:hAnsi="Georgia"/>
          <w:bCs/>
          <w:iCs/>
          <w:spacing w:val="20"/>
          <w:sz w:val="22"/>
          <w:szCs w:val="22"/>
        </w:rPr>
        <w:t xml:space="preserve"> </w:t>
      </w:r>
      <w:r w:rsidR="00D846B0">
        <w:rPr>
          <w:rFonts w:ascii="Georgia" w:hAnsi="Georgia"/>
        </w:rPr>
        <w:t xml:space="preserve">Weston </w:t>
      </w:r>
      <w:r w:rsidR="00524751">
        <w:rPr>
          <w:rFonts w:ascii="Georgia" w:hAnsi="Georgia"/>
        </w:rPr>
        <w:t>prosepered</w:t>
      </w:r>
      <w:r w:rsidR="00D846B0">
        <w:rPr>
          <w:rFonts w:ascii="Georgia" w:hAnsi="Georgia"/>
        </w:rPr>
        <w:t xml:space="preserve"> along the lucrative Boston Post Road as more doctors resided in town, a sawmill was established, and several bustling taverns were built</w:t>
      </w:r>
      <w:r w:rsidR="00524751">
        <w:rPr>
          <w:rFonts w:ascii="Georgia" w:hAnsi="Georgia"/>
        </w:rPr>
        <w:t xml:space="preserve"> among the town’s scattered farms</w:t>
      </w:r>
      <w:r w:rsidR="00D846B0">
        <w:rPr>
          <w:rFonts w:ascii="Georgia" w:hAnsi="Georgia"/>
        </w:rPr>
        <w:t>; and</w:t>
      </w:r>
    </w:p>
    <w:p w:rsidR="00284BE9" w:rsidRPr="00067533" w:rsidRDefault="00284BE9" w:rsidP="00284BE9">
      <w:pPr>
        <w:ind w:left="792"/>
        <w:rPr>
          <w:rFonts w:ascii="Book Antiqua" w:hAnsi="Book Antiqua"/>
          <w:sz w:val="36"/>
          <w:szCs w:val="36"/>
        </w:rPr>
      </w:pPr>
    </w:p>
    <w:p w:rsidR="00284BE9" w:rsidRDefault="00284BE9" w:rsidP="00284BE9">
      <w:pPr>
        <w:pStyle w:val="Heading9"/>
        <w:framePr w:h="641" w:hRule="exact"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284BE9" w:rsidRDefault="00284BE9" w:rsidP="00284BE9">
      <w:pPr>
        <w:ind w:left="792"/>
      </w:pPr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r w:rsidRPr="0032130A">
        <w:rPr>
          <w:rFonts w:ascii="Book Antiqua" w:hAnsi="Book Antiqua"/>
        </w:rPr>
        <w:t xml:space="preserve"> </w:t>
      </w:r>
      <w:r w:rsidR="00B07A08" w:rsidRPr="0005016C">
        <w:rPr>
          <w:rFonts w:ascii="Georgia" w:hAnsi="Georgia"/>
        </w:rPr>
        <w:t>Weston was formally incorporated</w:t>
      </w:r>
      <w:r w:rsidR="00067533">
        <w:rPr>
          <w:rFonts w:ascii="Georgia" w:hAnsi="Georgia"/>
        </w:rPr>
        <w:t xml:space="preserve"> as a town </w:t>
      </w:r>
      <w:r w:rsidR="00B07A08" w:rsidRPr="0005016C">
        <w:rPr>
          <w:rFonts w:ascii="Georgia" w:hAnsi="Georgia"/>
        </w:rPr>
        <w:t>in 1713; and</w:t>
      </w:r>
    </w:p>
    <w:p w:rsidR="00284BE9" w:rsidRPr="007F23A2" w:rsidRDefault="00284BE9" w:rsidP="00284BE9">
      <w:pPr>
        <w:ind w:left="792"/>
        <w:rPr>
          <w:rFonts w:ascii="Georgia" w:hAnsi="Georgia"/>
          <w:bCs/>
          <w:iCs/>
          <w:sz w:val="40"/>
          <w:szCs w:val="40"/>
        </w:rPr>
      </w:pPr>
    </w:p>
    <w:p w:rsidR="00284BE9" w:rsidRDefault="00284BE9" w:rsidP="00284BE9">
      <w:pPr>
        <w:pStyle w:val="Heading9"/>
        <w:framePr w:h="641" w:hRule="exact"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05016C" w:rsidRDefault="00284BE9" w:rsidP="00284BE9">
      <w:pPr>
        <w:ind w:left="792"/>
        <w:rPr>
          <w:rFonts w:ascii="Book Antiqua" w:hAnsi="Book Antiqua"/>
        </w:rPr>
      </w:pPr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r>
        <w:t xml:space="preserve"> </w:t>
      </w:r>
      <w:r w:rsidR="00067533">
        <w:rPr>
          <w:rFonts w:ascii="Georgia" w:hAnsi="Georgia"/>
        </w:rPr>
        <w:t>By the late 19</w:t>
      </w:r>
      <w:r w:rsidR="00067533" w:rsidRPr="00067533">
        <w:rPr>
          <w:rFonts w:ascii="Georgia" w:hAnsi="Georgia"/>
          <w:vertAlign w:val="superscript"/>
        </w:rPr>
        <w:t>th</w:t>
      </w:r>
      <w:r w:rsidR="00067533">
        <w:rPr>
          <w:rFonts w:ascii="Georgia" w:hAnsi="Georgia"/>
        </w:rPr>
        <w:t xml:space="preserve"> century, </w:t>
      </w:r>
      <w:r w:rsidR="000F4EDA">
        <w:rPr>
          <w:rFonts w:ascii="Georgia" w:hAnsi="Georgia"/>
        </w:rPr>
        <w:t>the</w:t>
      </w:r>
      <w:r w:rsidR="00357C88">
        <w:rPr>
          <w:rFonts w:ascii="Georgia" w:hAnsi="Georgia"/>
        </w:rPr>
        <w:t xml:space="preserve"> local</w:t>
      </w:r>
      <w:r w:rsidR="000F4EDA">
        <w:rPr>
          <w:rFonts w:ascii="Georgia" w:hAnsi="Georgia"/>
        </w:rPr>
        <w:t xml:space="preserve"> economy began to shift towards industrial endeavors as </w:t>
      </w:r>
      <w:r w:rsidR="00067533">
        <w:rPr>
          <w:rFonts w:ascii="Georgia" w:hAnsi="Georgia"/>
        </w:rPr>
        <w:t>t</w:t>
      </w:r>
      <w:r w:rsidR="000F4EDA">
        <w:rPr>
          <w:rFonts w:ascii="Georgia" w:hAnsi="Georgia"/>
        </w:rPr>
        <w:t>ownspeople pursued the</w:t>
      </w:r>
      <w:r w:rsidR="00B07A08" w:rsidRPr="0005016C">
        <w:rPr>
          <w:rFonts w:ascii="Georgia" w:hAnsi="Georgia"/>
        </w:rPr>
        <w:t xml:space="preserve"> manufacturing of shoe</w:t>
      </w:r>
      <w:r w:rsidR="00067533">
        <w:rPr>
          <w:rFonts w:ascii="Georgia" w:hAnsi="Georgia"/>
        </w:rPr>
        <w:t>s</w:t>
      </w:r>
      <w:r w:rsidR="00B07A08" w:rsidRPr="0005016C">
        <w:rPr>
          <w:rFonts w:ascii="Georgia" w:hAnsi="Georgia"/>
        </w:rPr>
        <w:t xml:space="preserve"> and boots </w:t>
      </w:r>
      <w:r w:rsidR="00067533">
        <w:rPr>
          <w:rFonts w:ascii="Georgia" w:hAnsi="Georgia"/>
        </w:rPr>
        <w:t xml:space="preserve">and </w:t>
      </w:r>
      <w:r w:rsidR="00B07A08" w:rsidRPr="0005016C">
        <w:rPr>
          <w:rFonts w:ascii="Georgia" w:hAnsi="Georgia"/>
        </w:rPr>
        <w:t>opened an organ factory while continuing agricultural production; and</w:t>
      </w:r>
    </w:p>
    <w:p w:rsidR="00284BE9" w:rsidRDefault="00B07A08" w:rsidP="00284BE9">
      <w:pPr>
        <w:ind w:left="792"/>
        <w:rPr>
          <w:rFonts w:ascii="Book Antiqua" w:hAnsi="Book Antiqua"/>
        </w:rPr>
      </w:pPr>
      <w:r w:rsidRPr="0005016C">
        <w:rPr>
          <w:rFonts w:ascii="Book Antiqua" w:hAnsi="Book Antiqua"/>
        </w:rPr>
        <w:t xml:space="preserve"> </w:t>
      </w:r>
    </w:p>
    <w:p w:rsidR="0005016C" w:rsidRDefault="0005016C" w:rsidP="0005016C">
      <w:pPr>
        <w:pStyle w:val="Heading9"/>
        <w:framePr w:h="641" w:hRule="exact"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05016C" w:rsidRDefault="0005016C" w:rsidP="0005016C">
      <w:pPr>
        <w:ind w:left="792"/>
        <w:rPr>
          <w:rFonts w:ascii="Book Antiqua" w:hAnsi="Book Antiqua"/>
        </w:rPr>
      </w:pPr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r>
        <w:t xml:space="preserve"> </w:t>
      </w:r>
      <w:r w:rsidR="00833125">
        <w:rPr>
          <w:rFonts w:ascii="Georgia" w:hAnsi="Georgia"/>
        </w:rPr>
        <w:t>Weston’s population continued to grow</w:t>
      </w:r>
      <w:r w:rsidRPr="0005016C">
        <w:rPr>
          <w:rFonts w:ascii="Georgia" w:hAnsi="Georgia"/>
        </w:rPr>
        <w:t>, especially after both World Wars</w:t>
      </w:r>
      <w:r w:rsidR="00833125">
        <w:rPr>
          <w:rFonts w:ascii="Georgia" w:hAnsi="Georgia"/>
        </w:rPr>
        <w:t>, and the town developed into a model suburban community</w:t>
      </w:r>
      <w:r w:rsidRPr="0005016C">
        <w:rPr>
          <w:rFonts w:ascii="Georgia" w:hAnsi="Georgia"/>
        </w:rPr>
        <w:t>; and</w:t>
      </w:r>
    </w:p>
    <w:p w:rsidR="0005016C" w:rsidRPr="007F23A2" w:rsidRDefault="0005016C" w:rsidP="0005016C">
      <w:pPr>
        <w:ind w:left="792"/>
        <w:rPr>
          <w:rFonts w:ascii="Book Antiqua" w:hAnsi="Book Antiqua"/>
          <w:b/>
          <w:bCs/>
          <w:iCs/>
          <w:spacing w:val="20"/>
        </w:rPr>
      </w:pPr>
    </w:p>
    <w:p w:rsidR="0005016C" w:rsidRDefault="0005016C" w:rsidP="0005016C">
      <w:pPr>
        <w:pStyle w:val="Heading9"/>
        <w:framePr w:h="641" w:hRule="exact"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284BE9" w:rsidRDefault="0005016C" w:rsidP="0005016C">
      <w:pPr>
        <w:ind w:left="720"/>
        <w:rPr>
          <w:rFonts w:ascii="Georgia" w:hAnsi="Georgia"/>
        </w:rPr>
      </w:pPr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r>
        <w:t xml:space="preserve"> </w:t>
      </w:r>
      <w:r>
        <w:rPr>
          <w:rFonts w:ascii="Georgia" w:hAnsi="Georgia"/>
        </w:rPr>
        <w:t xml:space="preserve">Today Weston proudly displays excellence in public schooling as well as care and attention to over 60 miles of open space </w:t>
      </w:r>
      <w:r w:rsidR="00833125">
        <w:rPr>
          <w:rFonts w:ascii="Georgia" w:hAnsi="Georgia"/>
        </w:rPr>
        <w:t>for recreation and conservation; and</w:t>
      </w:r>
    </w:p>
    <w:p w:rsidR="00833125" w:rsidRDefault="00833125" w:rsidP="0005016C">
      <w:pPr>
        <w:ind w:left="720"/>
        <w:rPr>
          <w:rFonts w:ascii="Georgia" w:hAnsi="Georgia"/>
        </w:rPr>
      </w:pPr>
    </w:p>
    <w:p w:rsidR="00833125" w:rsidRDefault="00833125" w:rsidP="00833125">
      <w:pPr>
        <w:pStyle w:val="Heading9"/>
        <w:framePr w:h="641" w:hRule="exact" w:wrap="around" w:y="1"/>
        <w:rPr>
          <w:rFonts w:ascii="Old English Text MT" w:hAnsi="Old English Text MT"/>
          <w:i w:val="0"/>
        </w:rPr>
      </w:pPr>
      <w:r>
        <w:rPr>
          <w:rFonts w:ascii="Old English Text MT" w:hAnsi="Old English Text MT"/>
          <w:i w:val="0"/>
        </w:rPr>
        <w:t>W</w:t>
      </w:r>
    </w:p>
    <w:p w:rsidR="0005016C" w:rsidRDefault="00833125" w:rsidP="00D846B0">
      <w:pPr>
        <w:ind w:left="720"/>
        <w:rPr>
          <w:rFonts w:ascii="Georgia" w:hAnsi="Georgia"/>
        </w:rPr>
      </w:pPr>
      <w:r>
        <w:rPr>
          <w:rFonts w:ascii="Old English Text MT" w:hAnsi="Old English Text MT"/>
          <w:b/>
          <w:bCs/>
          <w:iCs/>
          <w:spacing w:val="20"/>
          <w:sz w:val="32"/>
        </w:rPr>
        <w:t>hereas</w:t>
      </w:r>
      <w:r>
        <w:t xml:space="preserve"> </w:t>
      </w:r>
      <w:r w:rsidRPr="00422398">
        <w:rPr>
          <w:rFonts w:ascii="Georgia" w:hAnsi="Georgia"/>
        </w:rPr>
        <w:t xml:space="preserve">We congratulate the city of </w:t>
      </w:r>
      <w:r>
        <w:rPr>
          <w:rFonts w:ascii="Georgia" w:hAnsi="Georgia"/>
        </w:rPr>
        <w:t xml:space="preserve">Weston and its citizens </w:t>
      </w:r>
      <w:r w:rsidR="00D846B0">
        <w:rPr>
          <w:rFonts w:ascii="Georgia" w:hAnsi="Georgia"/>
        </w:rPr>
        <w:t>on the occasion of its tercentennial anniversary</w:t>
      </w:r>
      <w:r w:rsidRPr="00422398">
        <w:rPr>
          <w:rFonts w:ascii="Georgia" w:hAnsi="Georgia"/>
        </w:rPr>
        <w:t xml:space="preserve"> and extend greetings as they gather to celebrate t</w:t>
      </w:r>
      <w:r w:rsidR="00D846B0">
        <w:rPr>
          <w:rFonts w:ascii="Georgia" w:hAnsi="Georgia"/>
        </w:rPr>
        <w:t>his important milestone in the town’s</w:t>
      </w:r>
      <w:r w:rsidRPr="00422398">
        <w:rPr>
          <w:rFonts w:ascii="Georgia" w:hAnsi="Georgia"/>
        </w:rPr>
        <w:t xml:space="preserve"> history,</w:t>
      </w:r>
    </w:p>
    <w:p w:rsidR="00D846B0" w:rsidRPr="00D846B0" w:rsidRDefault="00D846B0" w:rsidP="00D846B0">
      <w:pPr>
        <w:ind w:left="720"/>
        <w:rPr>
          <w:rFonts w:ascii="Georgia" w:hAnsi="Georgia"/>
        </w:rPr>
      </w:pPr>
    </w:p>
    <w:p w:rsidR="00284BE9" w:rsidRDefault="00284BE9" w:rsidP="00284BE9">
      <w:pPr>
        <w:keepNext/>
        <w:framePr w:dropCap="drop" w:lines="2" w:w="681" w:h="721" w:hRule="exact" w:wrap="around" w:vAnchor="text" w:hAnchor="text"/>
        <w:spacing w:line="701" w:lineRule="exact"/>
        <w:textAlignment w:val="baseline"/>
        <w:rPr>
          <w:rFonts w:ascii="Old English Text MT" w:hAnsi="Old English Text MT"/>
          <w:b/>
          <w:bCs/>
          <w:iCs/>
          <w:spacing w:val="20"/>
          <w:position w:val="-4"/>
          <w:sz w:val="78"/>
        </w:rPr>
      </w:pPr>
      <w:r>
        <w:rPr>
          <w:rFonts w:ascii="Old English Text MT" w:hAnsi="Old English Text MT"/>
          <w:b/>
          <w:bCs/>
          <w:iCs/>
          <w:spacing w:val="20"/>
          <w:position w:val="-4"/>
          <w:sz w:val="78"/>
        </w:rPr>
        <w:t>N</w:t>
      </w:r>
    </w:p>
    <w:p w:rsidR="00284BE9" w:rsidRDefault="00284BE9" w:rsidP="00284BE9">
      <w:pPr>
        <w:rPr>
          <w:rFonts w:ascii="Georgia" w:hAnsi="Georgia"/>
        </w:rPr>
      </w:pPr>
      <w:r>
        <w:rPr>
          <w:rFonts w:ascii="Old English Text MT" w:hAnsi="Old English Text MT"/>
          <w:b/>
          <w:bCs/>
          <w:iCs/>
          <w:spacing w:val="20"/>
          <w:sz w:val="32"/>
        </w:rPr>
        <w:t>ow, Therefore, I, Deval L. Patrick</w:t>
      </w:r>
      <w:r>
        <w:rPr>
          <w:rFonts w:ascii="Book Antiqua" w:hAnsi="Book Antiqua"/>
          <w:b/>
          <w:bCs/>
          <w:i/>
          <w:iCs/>
          <w:spacing w:val="20"/>
          <w:sz w:val="32"/>
        </w:rPr>
        <w:t>,</w:t>
      </w:r>
      <w:r>
        <w:rPr>
          <w:rFonts w:ascii="Book Antiqua" w:hAnsi="Book Antiqua"/>
          <w:sz w:val="32"/>
        </w:rPr>
        <w:t xml:space="preserve"> </w:t>
      </w:r>
      <w:r>
        <w:rPr>
          <w:rFonts w:ascii="Georgia" w:hAnsi="Georgia"/>
        </w:rPr>
        <w:t xml:space="preserve">Governor of the Commonwealth of Massachusetts, do hereby proclaim </w:t>
      </w:r>
      <w:r w:rsidR="0005016C">
        <w:rPr>
          <w:rFonts w:ascii="Georgia" w:hAnsi="Georgia"/>
        </w:rPr>
        <w:t>January 12</w:t>
      </w:r>
      <w:r w:rsidR="0005016C" w:rsidRPr="0005016C">
        <w:rPr>
          <w:rFonts w:ascii="Georgia" w:hAnsi="Georgia"/>
          <w:vertAlign w:val="superscript"/>
        </w:rPr>
        <w:t>th</w:t>
      </w:r>
      <w:r w:rsidR="0005016C">
        <w:rPr>
          <w:rFonts w:ascii="Georgia" w:hAnsi="Georgia"/>
        </w:rPr>
        <w:t>, 2013</w:t>
      </w:r>
      <w:r>
        <w:rPr>
          <w:rFonts w:ascii="Georgia" w:hAnsi="Georgia"/>
        </w:rPr>
        <w:t xml:space="preserve"> to be,</w:t>
      </w:r>
    </w:p>
    <w:p w:rsidR="00284BE9" w:rsidRDefault="00284BE9" w:rsidP="00284BE9">
      <w:pPr>
        <w:rPr>
          <w:rFonts w:ascii="Georgia" w:hAnsi="Georgia"/>
        </w:rPr>
      </w:pPr>
    </w:p>
    <w:p w:rsidR="00284BE9" w:rsidRPr="00C778BE" w:rsidRDefault="0005016C" w:rsidP="00284BE9">
      <w:pPr>
        <w:pStyle w:val="Heading5"/>
        <w:ind w:left="720" w:hanging="720"/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778BE"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Weston</w:t>
      </w:r>
      <w:r w:rsidR="00EF2070" w:rsidRPr="00C778BE"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778BE">
        <w:rPr>
          <w:rFonts w:ascii="Georgia" w:hAnsi="Georgia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Day</w:t>
      </w:r>
    </w:p>
    <w:p w:rsidR="00284BE9" w:rsidRDefault="00284BE9" w:rsidP="00284BE9">
      <w:pPr>
        <w:rPr>
          <w:rFonts w:ascii="Georgia" w:hAnsi="Georgia"/>
        </w:rPr>
      </w:pPr>
    </w:p>
    <w:p w:rsidR="00284BE9" w:rsidRDefault="00284BE9" w:rsidP="00284BE9">
      <w:pPr>
        <w:pStyle w:val="BodyText2"/>
        <w:tabs>
          <w:tab w:val="left" w:pos="10620"/>
        </w:tabs>
        <w:ind w:left="1620" w:right="2160"/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>And urge all the citizens of the Commonwealth to take cognizance of this event and participate fittingly in its observance.</w:t>
      </w:r>
    </w:p>
    <w:p w:rsidR="00284BE9" w:rsidRDefault="00284BE9" w:rsidP="00284BE9">
      <w:pPr>
        <w:rPr>
          <w:rFonts w:ascii="Georgia" w:hAnsi="Georgia"/>
          <w:sz w:val="20"/>
          <w:szCs w:val="20"/>
        </w:rPr>
      </w:pPr>
    </w:p>
    <w:p w:rsidR="00284BE9" w:rsidRDefault="00284BE9" w:rsidP="00284BE9">
      <w:pPr>
        <w:pStyle w:val="BodyText2"/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 xml:space="preserve">Given at the Executive Chamber in Boston, </w:t>
      </w:r>
      <w:r w:rsidR="00EF2070">
        <w:rPr>
          <w:rFonts w:ascii="Georgia" w:hAnsi="Georgia"/>
          <w:sz w:val="24"/>
        </w:rPr>
        <w:t>January 10th</w:t>
      </w:r>
      <w:r>
        <w:rPr>
          <w:rFonts w:ascii="Georgia" w:hAnsi="Georgia"/>
          <w:sz w:val="24"/>
        </w:rPr>
        <w:t xml:space="preserve">, in the year two thousand and </w:t>
      </w:r>
      <w:r w:rsidR="00EF2070">
        <w:rPr>
          <w:rFonts w:ascii="Georgia" w:hAnsi="Georgia"/>
          <w:sz w:val="24"/>
        </w:rPr>
        <w:t>thirteen</w:t>
      </w:r>
      <w:r>
        <w:rPr>
          <w:rFonts w:ascii="Georgia" w:hAnsi="Georgia"/>
          <w:sz w:val="24"/>
        </w:rPr>
        <w:t>, and of the Independence of the United States of America, the two hundred and thirty-</w:t>
      </w:r>
      <w:r w:rsidR="00EF2070">
        <w:rPr>
          <w:rFonts w:ascii="Georgia" w:hAnsi="Georgia"/>
          <w:sz w:val="24"/>
        </w:rPr>
        <w:t>sixth</w:t>
      </w:r>
      <w:r>
        <w:rPr>
          <w:rFonts w:ascii="Georgia" w:hAnsi="Georgia"/>
          <w:sz w:val="24"/>
        </w:rPr>
        <w:t>.</w:t>
      </w:r>
    </w:p>
    <w:p w:rsidR="00524751" w:rsidRPr="00524751" w:rsidRDefault="00284BE9" w:rsidP="00D846B0">
      <w:pPr>
        <w:pStyle w:val="Heading10"/>
        <w:numPr>
          <w:ilvl w:val="8"/>
          <w:numId w:val="1"/>
        </w:numPr>
        <w:tabs>
          <w:tab w:val="left" w:pos="0"/>
        </w:tabs>
        <w:jc w:val="center"/>
        <w:rPr>
          <w:rFonts w:ascii="Georgia" w:eastAsia="Times New Roman" w:hAnsi="Georgia" w:cs="Times New Roman"/>
          <w:spacing w:val="80"/>
          <w:sz w:val="24"/>
          <w:szCs w:val="24"/>
        </w:rPr>
      </w:pPr>
      <w:r>
        <w:rPr>
          <w:rFonts w:ascii="Georgia" w:eastAsia="Times New Roman" w:hAnsi="Georgia" w:cs="Times New Roman"/>
          <w:spacing w:val="80"/>
          <w:sz w:val="24"/>
          <w:szCs w:val="24"/>
        </w:rPr>
        <w:t xml:space="preserve">               </w:t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80"/>
          <w:sz w:val="24"/>
          <w:szCs w:val="24"/>
        </w:rPr>
        <w:tab/>
      </w:r>
      <w:r>
        <w:rPr>
          <w:rFonts w:ascii="Georgia" w:eastAsia="Times New Roman" w:hAnsi="Georgia" w:cs="Times New Roman"/>
          <w:spacing w:val="20"/>
          <w:sz w:val="24"/>
          <w:szCs w:val="24"/>
        </w:rPr>
        <w:t xml:space="preserve">By His Excellency  </w:t>
      </w:r>
    </w:p>
    <w:p w:rsidR="00284BE9" w:rsidRDefault="00284BE9" w:rsidP="00D846B0">
      <w:pPr>
        <w:pStyle w:val="Heading10"/>
        <w:numPr>
          <w:ilvl w:val="8"/>
          <w:numId w:val="1"/>
        </w:numPr>
        <w:tabs>
          <w:tab w:val="left" w:pos="0"/>
        </w:tabs>
        <w:jc w:val="center"/>
        <w:rPr>
          <w:rFonts w:ascii="Georgia" w:eastAsia="Times New Roman" w:hAnsi="Georgia" w:cs="Times New Roman"/>
          <w:spacing w:val="80"/>
          <w:sz w:val="24"/>
          <w:szCs w:val="24"/>
        </w:rPr>
      </w:pPr>
      <w:r>
        <w:rPr>
          <w:rFonts w:ascii="Georgia" w:eastAsia="Times New Roman" w:hAnsi="Georgia" w:cs="Times New Roman"/>
          <w:spacing w:val="20"/>
          <w:sz w:val="24"/>
          <w:szCs w:val="24"/>
        </w:rPr>
        <w:t xml:space="preserve"> </w:t>
      </w:r>
      <w:r w:rsidR="00D846B0">
        <w:rPr>
          <w:rFonts w:ascii="Georgia" w:eastAsia="Times New Roman" w:hAnsi="Georgia" w:cs="Times New Roman"/>
          <w:spacing w:val="80"/>
          <w:sz w:val="24"/>
          <w:szCs w:val="24"/>
        </w:rPr>
        <w:t xml:space="preserve">              </w:t>
      </w:r>
    </w:p>
    <w:p w:rsidR="00284BE9" w:rsidRDefault="00284BE9" w:rsidP="00284BE9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80"/>
          <w:sz w:val="28"/>
          <w:szCs w:val="28"/>
        </w:rPr>
      </w:pPr>
    </w:p>
    <w:p w:rsidR="00284BE9" w:rsidRDefault="00284BE9" w:rsidP="00284BE9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smallCaps/>
          <w:spacing w:val="40"/>
          <w:sz w:val="24"/>
        </w:rPr>
      </w:pP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</w:r>
      <w:r>
        <w:rPr>
          <w:rFonts w:ascii="Georgia" w:hAnsi="Georgia"/>
          <w:b/>
          <w:bCs/>
          <w:smallCaps/>
          <w:spacing w:val="40"/>
          <w:sz w:val="24"/>
        </w:rPr>
        <w:tab/>
        <w:t xml:space="preserve">Deval L. Patrick                       </w:t>
      </w:r>
    </w:p>
    <w:p w:rsidR="00524751" w:rsidRDefault="00284BE9" w:rsidP="00284BE9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</w:r>
      <w:r>
        <w:rPr>
          <w:rFonts w:ascii="Georgia" w:hAnsi="Georgia"/>
          <w:b/>
          <w:bCs/>
          <w:i/>
          <w:smallCaps/>
          <w:spacing w:val="40"/>
          <w:sz w:val="24"/>
        </w:rPr>
        <w:tab/>
        <w:t xml:space="preserve">Governor of the Commonwealth </w:t>
      </w:r>
    </w:p>
    <w:p w:rsidR="00284BE9" w:rsidRDefault="00284BE9" w:rsidP="00284BE9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i/>
          <w:smallCaps/>
          <w:spacing w:val="40"/>
          <w:sz w:val="24"/>
        </w:rPr>
        <w:t xml:space="preserve">          </w:t>
      </w:r>
    </w:p>
    <w:p w:rsidR="00524751" w:rsidRDefault="00524751" w:rsidP="00284BE9">
      <w:pPr>
        <w:pStyle w:val="BodyText"/>
        <w:tabs>
          <w:tab w:val="left" w:pos="0"/>
        </w:tabs>
        <w:jc w:val="center"/>
        <w:rPr>
          <w:rFonts w:ascii="Georgia" w:hAnsi="Georgia"/>
          <w:b/>
          <w:bCs/>
          <w:i/>
          <w:smallCaps/>
          <w:spacing w:val="40"/>
          <w:sz w:val="24"/>
        </w:rPr>
      </w:pPr>
    </w:p>
    <w:p w:rsidR="00284BE9" w:rsidRDefault="00284BE9" w:rsidP="00284BE9">
      <w:pPr>
        <w:pStyle w:val="BodyText"/>
        <w:tabs>
          <w:tab w:val="left" w:pos="0"/>
        </w:tabs>
        <w:jc w:val="right"/>
        <w:rPr>
          <w:rFonts w:ascii="Georgia" w:hAnsi="Georgia"/>
          <w:b/>
          <w:bCs/>
          <w:smallCaps/>
          <w:spacing w:val="40"/>
          <w:sz w:val="24"/>
        </w:rPr>
      </w:pPr>
    </w:p>
    <w:p w:rsidR="0099776A" w:rsidRDefault="0099776A" w:rsidP="00D846B0">
      <w:pPr>
        <w:pStyle w:val="BodyText"/>
        <w:tabs>
          <w:tab w:val="left" w:pos="0"/>
        </w:tabs>
        <w:rPr>
          <w:rFonts w:ascii="Georgia" w:hAnsi="Georgia"/>
          <w:b/>
          <w:bCs/>
          <w:smallCaps/>
          <w:spacing w:val="40"/>
          <w:sz w:val="24"/>
        </w:rPr>
      </w:pPr>
    </w:p>
    <w:p w:rsidR="00284BE9" w:rsidRDefault="00284BE9" w:rsidP="00284BE9">
      <w:pPr>
        <w:pStyle w:val="BodyText"/>
        <w:tabs>
          <w:tab w:val="left" w:pos="0"/>
        </w:tabs>
        <w:ind w:left="6480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smallCaps/>
          <w:spacing w:val="40"/>
          <w:sz w:val="24"/>
        </w:rPr>
        <w:t xml:space="preserve">       William Francis Galvin    </w:t>
      </w:r>
      <w:r>
        <w:rPr>
          <w:rFonts w:ascii="Georgia" w:hAnsi="Georgia"/>
          <w:b/>
          <w:bCs/>
          <w:i/>
          <w:smallCaps/>
          <w:spacing w:val="40"/>
          <w:sz w:val="24"/>
        </w:rPr>
        <w:t xml:space="preserve">           </w:t>
      </w:r>
    </w:p>
    <w:p w:rsidR="00D846B0" w:rsidRDefault="00284BE9" w:rsidP="00284BE9">
      <w:pPr>
        <w:pStyle w:val="BodyText"/>
        <w:tabs>
          <w:tab w:val="left" w:pos="0"/>
        </w:tabs>
        <w:ind w:left="6480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i/>
          <w:smallCaps/>
          <w:spacing w:val="40"/>
          <w:sz w:val="24"/>
        </w:rPr>
        <w:t xml:space="preserve">Secretary of the Commonwealth </w:t>
      </w:r>
    </w:p>
    <w:p w:rsidR="00284BE9" w:rsidRDefault="00284BE9" w:rsidP="00284BE9">
      <w:pPr>
        <w:pStyle w:val="BodyText"/>
        <w:tabs>
          <w:tab w:val="left" w:pos="0"/>
        </w:tabs>
        <w:ind w:left="6480"/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i/>
          <w:smallCaps/>
          <w:spacing w:val="40"/>
          <w:sz w:val="24"/>
        </w:rPr>
        <w:t xml:space="preserve">  </w:t>
      </w:r>
    </w:p>
    <w:p w:rsidR="00D846B0" w:rsidRPr="00D846B0" w:rsidRDefault="00284BE9" w:rsidP="00284BE9">
      <w:pPr>
        <w:pStyle w:val="BodyText"/>
        <w:tabs>
          <w:tab w:val="left" w:pos="0"/>
        </w:tabs>
        <w:rPr>
          <w:rFonts w:ascii="Georgia" w:hAnsi="Georgia"/>
          <w:b/>
          <w:bCs/>
          <w:i/>
          <w:smallCaps/>
          <w:spacing w:val="40"/>
          <w:sz w:val="24"/>
        </w:rPr>
      </w:pPr>
      <w:r>
        <w:rPr>
          <w:rFonts w:ascii="Georgia" w:hAnsi="Georgia"/>
          <w:b/>
          <w:bCs/>
          <w:i/>
          <w:smallCaps/>
          <w:spacing w:val="40"/>
          <w:sz w:val="24"/>
        </w:rPr>
        <w:t xml:space="preserve">     </w:t>
      </w:r>
    </w:p>
    <w:p w:rsidR="00D846B0" w:rsidRPr="00D846B0" w:rsidRDefault="00284BE9" w:rsidP="00D846B0">
      <w:pPr>
        <w:jc w:val="center"/>
        <w:rPr>
          <w:rFonts w:ascii="Old English Text MT" w:hAnsi="Old English Text MT"/>
          <w:b/>
          <w:bCs/>
          <w:spacing w:val="80"/>
          <w:sz w:val="28"/>
          <w:szCs w:val="28"/>
        </w:rPr>
      </w:pPr>
      <w:r w:rsidRPr="00D846B0">
        <w:rPr>
          <w:rFonts w:ascii="Old English Text MT" w:hAnsi="Old English Text MT"/>
          <w:b/>
          <w:bCs/>
          <w:spacing w:val="80"/>
          <w:sz w:val="28"/>
          <w:szCs w:val="28"/>
        </w:rPr>
        <w:t>God Save the Commonwealth of Massachusetts</w:t>
      </w:r>
    </w:p>
    <w:sectPr w:rsidR="00D846B0" w:rsidRPr="00D846B0" w:rsidSect="00284BE9">
      <w:headerReference w:type="even" r:id="rId8"/>
      <w:headerReference w:type="default" r:id="rId9"/>
      <w:footerReference w:type="even" r:id="rId10"/>
      <w:footerReference w:type="default" r:id="rId11"/>
      <w:pgSz w:w="15840" w:h="24480" w:code="1"/>
      <w:pgMar w:top="187" w:right="1800" w:bottom="187" w:left="180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BA2" w:rsidRDefault="00140BA2" w:rsidP="009F00E9">
      <w:r>
        <w:separator/>
      </w:r>
    </w:p>
  </w:endnote>
  <w:endnote w:type="continuationSeparator" w:id="0">
    <w:p w:rsidR="00140BA2" w:rsidRDefault="00140BA2" w:rsidP="009F0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398" w:rsidRDefault="0042239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398" w:rsidRDefault="004223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BA2" w:rsidRDefault="00140BA2" w:rsidP="009F00E9">
      <w:r>
        <w:separator/>
      </w:r>
    </w:p>
  </w:footnote>
  <w:footnote w:type="continuationSeparator" w:id="0">
    <w:p w:rsidR="00140BA2" w:rsidRDefault="00140BA2" w:rsidP="009F00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398" w:rsidRDefault="0042239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398" w:rsidRDefault="004223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462755E"/>
    <w:multiLevelType w:val="multilevel"/>
    <w:tmpl w:val="B4B05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10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E6"/>
    <w:rsid w:val="0005016C"/>
    <w:rsid w:val="00067533"/>
    <w:rsid w:val="000E1B1D"/>
    <w:rsid w:val="000F4EDA"/>
    <w:rsid w:val="001336E6"/>
    <w:rsid w:val="00140BA2"/>
    <w:rsid w:val="00284BE9"/>
    <w:rsid w:val="0032130A"/>
    <w:rsid w:val="00357C88"/>
    <w:rsid w:val="00393196"/>
    <w:rsid w:val="003C7BE7"/>
    <w:rsid w:val="00422398"/>
    <w:rsid w:val="00524751"/>
    <w:rsid w:val="005B5A28"/>
    <w:rsid w:val="006157E9"/>
    <w:rsid w:val="00643E77"/>
    <w:rsid w:val="00716DE6"/>
    <w:rsid w:val="007503B9"/>
    <w:rsid w:val="007F23A2"/>
    <w:rsid w:val="00833125"/>
    <w:rsid w:val="0090033A"/>
    <w:rsid w:val="0098778C"/>
    <w:rsid w:val="0099776A"/>
    <w:rsid w:val="009F00E9"/>
    <w:rsid w:val="00A848F9"/>
    <w:rsid w:val="00AD04DA"/>
    <w:rsid w:val="00B07A08"/>
    <w:rsid w:val="00B764FD"/>
    <w:rsid w:val="00BE4D53"/>
    <w:rsid w:val="00C778BE"/>
    <w:rsid w:val="00C86034"/>
    <w:rsid w:val="00CD5AD7"/>
    <w:rsid w:val="00D402C8"/>
    <w:rsid w:val="00D846B0"/>
    <w:rsid w:val="00E02DF7"/>
    <w:rsid w:val="00EF2070"/>
    <w:rsid w:val="00F06791"/>
    <w:rsid w:val="00F8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489792-ADB3-4EC5-A4C1-3E9C4BCD8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BE9"/>
    <w:rPr>
      <w:sz w:val="24"/>
      <w:szCs w:val="24"/>
    </w:rPr>
  </w:style>
  <w:style w:type="paragraph" w:styleId="Heading3">
    <w:name w:val="heading 3"/>
    <w:basedOn w:val="Normal"/>
    <w:next w:val="Normal"/>
    <w:qFormat/>
    <w:rsid w:val="00284BE9"/>
    <w:pPr>
      <w:keepNext/>
      <w:jc w:val="center"/>
      <w:outlineLvl w:val="2"/>
    </w:pPr>
    <w:rPr>
      <w:rFonts w:ascii="Book Antiqua" w:hAnsi="Book Antiqua"/>
      <w:b/>
      <w:bCs/>
      <w:smallCaps/>
      <w:spacing w:val="100"/>
      <w:sz w:val="64"/>
    </w:rPr>
  </w:style>
  <w:style w:type="paragraph" w:styleId="Heading5">
    <w:name w:val="heading 5"/>
    <w:basedOn w:val="Normal"/>
    <w:next w:val="Normal"/>
    <w:qFormat/>
    <w:rsid w:val="00284BE9"/>
    <w:pPr>
      <w:keepNext/>
      <w:jc w:val="center"/>
      <w:outlineLvl w:val="4"/>
    </w:pPr>
    <w:rPr>
      <w:rFonts w:ascii="Book Antiqua" w:hAnsi="Book Antiqua"/>
      <w:b/>
      <w:bCs/>
      <w:smallCaps/>
      <w:spacing w:val="80"/>
      <w:sz w:val="36"/>
    </w:rPr>
  </w:style>
  <w:style w:type="paragraph" w:styleId="Heading9">
    <w:name w:val="heading 9"/>
    <w:basedOn w:val="Normal"/>
    <w:next w:val="Normal"/>
    <w:qFormat/>
    <w:rsid w:val="00284BE9"/>
    <w:pPr>
      <w:keepNext/>
      <w:framePr w:w="781" w:h="641" w:wrap="around" w:vAnchor="text" w:hAnchor="text"/>
      <w:spacing w:line="621" w:lineRule="exact"/>
      <w:outlineLvl w:val="8"/>
    </w:pPr>
    <w:rPr>
      <w:rFonts w:ascii="Book Antiqua" w:hAnsi="Book Antiqua"/>
      <w:b/>
      <w:bCs/>
      <w:i/>
      <w:iCs/>
      <w:spacing w:val="20"/>
      <w:position w:val="-3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84BE9"/>
    <w:rPr>
      <w:sz w:val="32"/>
    </w:rPr>
  </w:style>
  <w:style w:type="paragraph" w:styleId="BodyText2">
    <w:name w:val="Body Text 2"/>
    <w:basedOn w:val="Normal"/>
    <w:rsid w:val="00284BE9"/>
    <w:rPr>
      <w:rFonts w:ascii="Book Antiqua" w:hAnsi="Book Antiqua"/>
      <w:sz w:val="28"/>
    </w:rPr>
  </w:style>
  <w:style w:type="paragraph" w:customStyle="1" w:styleId="Heading10">
    <w:name w:val="Heading 10"/>
    <w:basedOn w:val="Normal"/>
    <w:next w:val="BodyText"/>
    <w:rsid w:val="00284BE9"/>
    <w:pPr>
      <w:keepNext/>
      <w:numPr>
        <w:ilvl w:val="8"/>
        <w:numId w:val="2"/>
      </w:numPr>
      <w:suppressAutoHyphens/>
      <w:spacing w:before="240" w:after="120"/>
      <w:outlineLvl w:val="8"/>
    </w:pPr>
    <w:rPr>
      <w:rFonts w:ascii="Arial" w:eastAsia="MS Mincho" w:hAnsi="Arial" w:cs="Tahoma"/>
      <w:b/>
      <w:bCs/>
      <w:sz w:val="21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subject/>
  <dc:creator>dsempse</dc:creator>
  <cp:keywords/>
  <dc:description/>
  <cp:lastModifiedBy>Veronica Martzhal</cp:lastModifiedBy>
  <cp:revision>2</cp:revision>
  <cp:lastPrinted>2013-01-10T15:43:00Z</cp:lastPrinted>
  <dcterms:created xsi:type="dcterms:W3CDTF">2015-05-27T17:51:00Z</dcterms:created>
  <dcterms:modified xsi:type="dcterms:W3CDTF">2015-05-27T17:51:00Z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W    hereas    W    hereas    W    hereas    W    hereas    W    hereas    N    ow, Therefore, I, Deval L. Patrick, Governor of the Commonwealth of Massachusetts, do hereby proclaim DATE to be,    Title    And urge all the citizens of the Commonwealth</vt:lpwstr>
  </property>
</Properties>
</file>