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9CA" w:rsidRDefault="006D09CA" w:rsidP="006D09CA">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APPOINTS MARITA RIVERO AS CHAIR OF BUNKER HILL COMMUNITY COLLEGE BOARD OF TRUSTEES</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Friday, October 19, 2012 – Governor Deval Patrick today appointed Marita Rivero as Chair of the Board of Trustees at Bunker Hill Community College, effective January 1, 2013.  Jeanne-Marie Boylan, the current Board Chair, will continue to serve in her capacity as Chair for the remainder of the calendar year. </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Governor’s community college plan, supported by the Legislature and included in the FY13 budget, calls for the Governor to appoint the Chair of the Board of Trustees at each community college.  This plan will create a more integrated, effective community college system that is responsive to both local and statewide employer needs by giving community colleges additional capacity to expand their efforts to provide students with high-quality, relevant educational and training programs. This plan will also help strengthen the connections between our campuses, our employers, and our workforce so that students of all ages have the opportunity to succeed.</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at the center of our efforts to close the skills gap and help people get back to work in Massachusetts,” said Governor Patrick. “I want to thank Ms. Rivero and Ms. Boylan for their willingness to serve in this capacity and am confident that both of these women will be critical partners in our collective efforts to better serve our students and employers, building a stronger Commonwealth for generations to come.”</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Ms. Rivero is the Vice President and General Manager of Television and Radio at WGBH where she oversees all of WGBH’s radio, television and web activities. She has served as manager of WGBH Radio since 1998 and under her leadership, WGBH developed award-winning national and international productions including the daily global news program The World, which now reaches two million people weekly, among other programs.  Ms. Rivero received the first ever Image Award for Vision and Excellence from Women in Film and Video/New England, and in 2001 was inducted into the YWCA’s Academy of Women Achievers.  Ms. Rivero earned a Bachelor of Science degree from Tufts University and has participated in post-graduate training at Harvard University’s Graduate School of Education and the Stanford and Wharton schools of business. </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“Our community colleges are central to the path from education into the workforce,” said Ms. Rivero. “It's a privilege to take on this role in support of the important work of Bunker Hill Community College.”</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“It has been an immensely rewarding experience to serve as Board Chair with such highly dedicated fellow trustees, an extraordinary President, and at an institution which has gained national recognition many times over. I wish Marita great success as our new Board Chair,” said Ms. Boylan.</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 have been fortunate to serve as President under the outstanding leadership of Board Chair Boylan,” said Bunker Hill Community College President Mary Fifield. “I am equally enthused and very pleased to </w:t>
      </w:r>
      <w:proofErr w:type="gramStart"/>
      <w:r>
        <w:rPr>
          <w:rFonts w:ascii="Arial" w:hAnsi="Arial" w:cs="Arial"/>
          <w:color w:val="222222"/>
          <w:sz w:val="20"/>
          <w:szCs w:val="20"/>
        </w:rPr>
        <w:t>welcome</w:t>
      </w:r>
      <w:proofErr w:type="gramEnd"/>
      <w:r>
        <w:rPr>
          <w:rFonts w:ascii="Arial" w:hAnsi="Arial" w:cs="Arial"/>
          <w:color w:val="222222"/>
          <w:sz w:val="20"/>
          <w:szCs w:val="20"/>
        </w:rPr>
        <w:t xml:space="preserve"> new Board Chair, Marita Rivero who brings exceptional qualifications to her new role at BHCC.” </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Delivering on the goals of his community college plan, Governor Patrick recently awarded community colleges a total of $4 million in grants to support increased skill training and workforce alignment, improved student learning outcomes and efficiency measures at campuses across the Commonwealth.  These grants will give campuses the additional capacity they need to promote higher completion rates of degrees and certificates, be more responsive to the needs of local economies as well as of the state’s fastest growing sectors and adopt a system-wide standard core of course offerings. Bunker Hill Community College received $203,000 to focus on college going rates, develop career pathways in the healthcare field and promote civic engagement education and opportunities for its students. </w:t>
      </w:r>
      <w:r>
        <w:rPr>
          <w:rFonts w:ascii="Arial" w:hAnsi="Arial" w:cs="Arial"/>
          <w:color w:val="222222"/>
          <w:sz w:val="20"/>
          <w:szCs w:val="20"/>
        </w:rPr>
        <w:br/>
      </w:r>
      <w:r>
        <w:rPr>
          <w:rFonts w:ascii="Arial" w:hAnsi="Arial" w:cs="Arial"/>
          <w:color w:val="222222"/>
          <w:sz w:val="20"/>
          <w:szCs w:val="20"/>
        </w:rPr>
        <w:br/>
        <w:t>To learn more about the Governor’s community college plan visit</w:t>
      </w:r>
      <w:r>
        <w:rPr>
          <w:rStyle w:val="apple-converted-space"/>
          <w:rFonts w:ascii="Arial" w:hAnsi="Arial" w:cs="Arial"/>
          <w:color w:val="222222"/>
          <w:sz w:val="20"/>
          <w:szCs w:val="20"/>
        </w:rPr>
        <w:t> </w:t>
      </w:r>
      <w:hyperlink r:id="rId4" w:history="1">
        <w:r>
          <w:rPr>
            <w:rStyle w:val="Hyperlink"/>
            <w:rFonts w:ascii="Arial" w:hAnsi="Arial" w:cs="Arial"/>
            <w:color w:val="64406B"/>
            <w:sz w:val="20"/>
            <w:szCs w:val="20"/>
          </w:rPr>
          <w:t>http://www.mass.gov/governor/agenda/education/</w:t>
        </w:r>
      </w:hyperlink>
      <w:r>
        <w:rPr>
          <w:rFonts w:ascii="Arial" w:hAnsi="Arial" w:cs="Arial"/>
          <w:color w:val="222222"/>
          <w:sz w:val="20"/>
          <w:szCs w:val="20"/>
        </w:rPr>
        <w:t>.</w:t>
      </w: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p>
    <w:p w:rsidR="006D09CA" w:rsidRDefault="006D09CA" w:rsidP="006D09CA">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6D09CA"/>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D09CA"/>
    <w:rsid w:val="006D09C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6D09CA"/>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6D09CA"/>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6D09CA"/>
    <w:pPr>
      <w:spacing w:before="100" w:beforeAutospacing="1" w:after="100" w:afterAutospacing="1"/>
    </w:pPr>
    <w:rPr>
      <w:rFonts w:ascii="Times New Roman" w:eastAsia="Times New Roman" w:hAnsi="Times New Roman" w:cs="Times New Roman"/>
      <w:sz w:val="24"/>
    </w:rPr>
  </w:style>
  <w:style w:type="character" w:customStyle="1" w:styleId="apple-converted-space">
    <w:name w:val="apple-converted-space"/>
    <w:basedOn w:val="DefaultParagraphFont"/>
    <w:rsid w:val="006D09CA"/>
  </w:style>
  <w:style w:type="character" w:styleId="Hyperlink">
    <w:name w:val="Hyperlink"/>
    <w:basedOn w:val="DefaultParagraphFont"/>
    <w:uiPriority w:val="99"/>
    <w:semiHidden/>
    <w:unhideWhenUsed/>
    <w:rsid w:val="006D09CA"/>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governor/agenda/education/"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3403</Characters>
  <Application>Microsoft Macintosh Word</Application>
  <DocSecurity>0</DocSecurity>
  <Lines>28</Lines>
  <Paragraphs>6</Paragraphs>
  <ScaleCrop>false</ScaleCrop>
  <Company>American Polyfilm, Inc.</Company>
  <LinksUpToDate>false</LinksUpToDate>
  <CharactersWithSpaces>4179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2013-07-26T20:27:00Z</dcterms:created>
  <dcterms:modified xsi:type="dcterms:W3CDTF">2013-07-26T20:28:00Z</dcterms:modified>
</cp:coreProperties>
</file>