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bookmarkStart w:id="0" w:name="_GoBack"/>
      <w:bookmarkEnd w:id="0"/>
      <w:r w:rsidRPr="007C6657">
        <w:rPr>
          <w:rFonts w:ascii="Tahoma" w:eastAsia="Times New Roman" w:hAnsi="Tahoma" w:cs="Tahoma"/>
          <w:b/>
          <w:bCs/>
          <w:color w:val="222222"/>
          <w:kern w:val="36"/>
          <w:sz w:val="40"/>
          <w:szCs w:val="40"/>
        </w:rPr>
        <w:t>PATRICK-MURRAY ADMINISTRATION ANNOUNCES INCREASE IN HEATING ASSISTANCE BENEFIT FOR MASSACHUSETTS RESIDENTS</w:t>
      </w:r>
    </w:p>
    <w:p w:rsidR="007C6657" w:rsidRPr="007C6657" w:rsidRDefault="007C6657" w:rsidP="007C6657">
      <w:pPr>
        <w:shd w:val="clear" w:color="auto" w:fill="FFFFFF"/>
        <w:spacing w:after="199" w:line="240" w:lineRule="auto"/>
        <w:outlineLvl w:val="1"/>
        <w:rPr>
          <w:rFonts w:ascii="Tahoma" w:eastAsia="Times New Roman" w:hAnsi="Tahoma" w:cs="Tahoma"/>
          <w:color w:val="222222"/>
          <w:sz w:val="32"/>
          <w:szCs w:val="32"/>
        </w:rPr>
      </w:pPr>
      <w:r w:rsidRPr="007C6657">
        <w:rPr>
          <w:rFonts w:ascii="Tahoma" w:eastAsia="Times New Roman" w:hAnsi="Tahoma" w:cs="Tahoma"/>
          <w:color w:val="222222"/>
          <w:sz w:val="32"/>
          <w:szCs w:val="32"/>
        </w:rPr>
        <w:t>Massachusetts receives additional $21.8 million in Low-Income Home Energy Assistance Program funds, raising the maximum benefit level</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Wednesday, January 4, 2012 -- The Patrick-Murray Administration today announced an additional $21.8 million for the Low-Income Home Energy Assistance Program (LIHEAP), increasing the maximum benefit to help low-income residents in Massachusetts heat their homes this winter. The additional funding, bringing the total Massachusetts allocation to $99.5 million, follows continued advocacy by the Administration for maximum funding for the program this year.</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"As winter’s cold weather arrives, this additional funding is crucial to help many of our neighbors heat their homes," said Governor Deval Patrick. "I thank our Congressional delegation and the Obama Administration for their continued support."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“LIHEAP assistance has supported many households in years past, especially the elderly, disabled and veterans; and this continued funding will help keep more residents warm this winter,” said Lieutenant Governor Timothy Murray. “We thank our Congressional delegation for their continued support of this very critical resource for Massachusetts families."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Commonwealth is expected to receive an additional funding increase in the coming weeks that will bring the total Massachusetts allocation to $132.7 million. Given this expected increase, the Massachusetts Department of Housing and Community Development (DHCD) has increased benefit levels; the maximum benefit level for the most vulnerable has increased from $675 for heating oil or other deliverable fuels to $1,025; and from $275 for utilities to $525.</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Patrick-Murray Administration has been actively engaged in urging Congress to provide the maximum funding possible for LIHEAP. In November, Governor Patrick organized a bipartisan coalition of more than a dozen governors to send a letter urging Congressional leaders to bring LIHEAP funding for FY2012 up to the same levels it was funded in FY2011. Lieutenant Governor Murray participated in a LIHEAP Coalition call with several northeast governors and lieutenant governors designed to call attention to the need for additional program funding in December.</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bottom line is crystal clear. It's not hyperbole to say that without this lifeline, seniors, the disabled and working poor families would be choosing between food, medicine and heating their homes during a brutal New England winter,” said U.S. Senator John Kerry. “We’ve been working a long time to get our state’s fair share and this down payment comes just in time.”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"Heating assistance is crucial to low income families and seniors as they deal with rising energy costs and the rough weather that comes with every New England winter," said U.S. Senator Scott Brown. "I'm proud that the Massachusetts delegation and other allies in Congress banded together throughout 2011 to fight for LIHEAP funding, and I'll continue to support this critical program."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fuel assistance funds provide eligible households with help in paying a portion of their winter heating bills. Eligibility for the program is based on household size and the gross annual income of every household member, 18 years or older. The maximum income eligibility for LIHEAP is 60 percent of estimated state median income.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“Temperatures have dropped but home heating oil prices are on the rise this winter and this release of LIHEAP funding comes at just the right time for Massachusetts,” said Congressman Edward Markey. “These additional funds will allow the state to continue helping households who are struggling during the harsh winter season and in this tough economy. I thank Governor Patrick for his leadership obtaining these funds, which will help ensure that Massachusetts families don't have to choose between eating and heating in the cold days ahead.”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 commend the Patrick-Murray Administration for stepping up to the plate on heating assistance funds as the U.S. House leadership is moving in the wrong direction on them," said Congressman John Olver. "These funds are critical for low-income families in Massachusetts and this assistances should not be treated as expendable.”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“LIHEAP is an absolutely essential program,” said Congressman Jim McGovern. “As the weather turns colder, it’s critically important that these funds are made available.”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“These funds are critical for those who rely on the LIHEAP program to help their homes each winter,” said Congressman Stephen F. Lynch. “I am pleased to see that this funding will be available for those who need assistance and I will continue to fight to restore the funding cut from the LIHEAP program.”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Funded through the U.S. Department of Health and Human Services, LIHEAP is managed by DHCD in conjunction with 22 regional nonprofit and local government organizations.</w:t>
      </w:r>
    </w:p>
    <w:p w:rsid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Total funding levels are expected to represent an approximate 28% cut in funding from last year’s allocation. Last year, DHCD served more than 210,000 Massachusetts households through the program and expects the need to be even greater this winter. </w:t>
      </w: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$3.9 MILLION TO SUPPORT INFRASTRUCTURE AND JOB CREATION IN OXFORD</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222222"/>
          <w:sz w:val="20"/>
          <w:szCs w:val="20"/>
        </w:rPr>
        <w:drawing>
          <wp:inline distT="0" distB="0" distL="0" distR="0">
            <wp:extent cx="6099175" cy="4065905"/>
            <wp:effectExtent l="0" t="0" r="0" b="0"/>
            <wp:docPr id="1" name="Picture 1" descr="IPG Photoge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G Photogenics"/>
                    <pic:cNvPicPr>
                      <a:picLocks noChangeAspect="1" noChangeArrowheads="1"/>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590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Lieutenant Governor Murray makes an announcement relative to infrastructure improvements and business expansion at IPG Photogenics in Oxford. (Photo Credit: Eric Haynes / Governor's Office)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OXFORD – Thursday, January 5, 2012 – Lieutenant Governor Timothy Murray today joined state and local officials at IPG Photonics to announce a $2.2 million MassWorks Infrastructure Grant for the Town of Oxford and $1.7 million in Economic Development Incentive Program (EDIP) tax credits for Oxford’s IPG Photonics. The company plans to expand its facility by 101,500 square feet and add 175 new employees.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MassWorks Grant award to the Town of Oxford is a great example of a public-private partnership supporting regional economic development,” said Lieutenant Governor Murray. “With this infrastructure investment, the towns of Oxford, Dudley and Webster are working across municipal lines to make improvements that will pave the way for future development opportunities and spur economic growth in the region.”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remains committed to creating jobs and growing the Massachusetts economy through strong investments in education, innovation and infrastructure,” said Housing and Economic Development (HED) Secretary Greg Bialecki. “The MassWorks Infrastructure Program, like this project in Oxford, helps leverage private development by making vital improvements to local infrastructure and allowing companies to expand and invest in the community.”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Town of Oxford submitted a Massworks application with support from the Towns of Dudley and Webster to install a sewer extension that will open up previously developed and undeveloped areas for economic development and growth. The grant will extend 3,300 feet of gravity sewer in Oxford and 4,400 feet of force main in Dudley and Webster and include a new pumping station. The work is slated to begin spring 2012 and be complete by fall 2012. The businesses in the vicinity of this project have collectively pledged $100,000 to advance the design of the sewer project before MassWorks funds become available.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currently three large light industrial employers, IPG Photonics, Fabrico Inc. and Wilson Language Training Corp., along the proposed sewer route in Oxford which will benefit from having a public sewer as the space currently occupied for on-site treatment would become area available for expansion. In addition to the current businesses, more than 50 acres of land is also zoned for light industrial development, available as a result of the public sewer. Developers interested in the undeveloped parcels have indicated a strong need for sewer to support the water intensive use that they have identified.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most immediate project to advance will be the expansion at IPG Photonics. IPG, founded in 1990, is the top-ranked manufacturer in the world of optical fiber-based lasers and one of the Commonwealth’s rapidly growing manufacturing companies, recently being featured in the “Globe 100” as a top three company in Massachusetts. IPG Photonics has grown from 40 employees in 1990 to currently more than 600 employees. The company’s expansion plans for a 101,500 square foot research, development and manufacturing space expansion and 175 new full time jobs was approved by the Economic Assistance Coordinating Council in December 2011 for $1.7 million in tax credits.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of the collaborative efforts by state, local and company officials that resulted in HED approving Oxford’s request,” said Senator Richard T. Moore. “This sewer line connecting IPG Photonics with the Webster-Dudley Treatment plant, will ensure that IPG remains in Oxford, creating jobs and helping to stabilize the economy of the Webster-Dudley-Oxford area. Everyone involved came to the table ready, willing and able to work together. I am excited for the future of IPG Photonics, including their planned $18 million expansion that will result in 175 new high-paying jobs for the Southern Worcester county region.”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very pleased the Town of Oxford will be receiving this grant for the MassWorks Infrastructure Program, which will greatly benefit IPG Photonics’ future expansion in the community and keep good-paying jobs here in the Commonwealth,” said Representative Paul Frost. “I also feel this project of expanding the sewer lines into Dudley and Webster will give an opportunity for other economic development in the region."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perfect example of how a public-private partnership can keep jobs in the Commonwealth,” said Representative Kevin Kuros. “IPG genuinely wanted to grow at their campus in Oxford and I’m delighted that IPG, Oxford, Dudley, Webster and the state were all able to work together to make it happen.”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IPG project will create good paying jobs, and help put people back to work in our area," said Representative Ryan Fattman. "I am very supportive of this project and look forward to working with town, state and business officials to continue to build upon our success."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held its first competitive grant round in September, consolidating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 To meet these objectives, the program launched an e-application and hosted 12 online tutorials to assist municipalities with the application process. During the first grant round, 158 applications requesting more than $400 million in infrastructure grants were received from cities and towns of all sizes and representing every region of the state.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“Water and sewer infrastructure are fundamentally important to the health, safety and prosperity of any community," said Oxford Selectwoman Jennie L. Caissie, who accepted the grant on behalf of Oxford. "This is an important day for Oxford and for our sister towns of Webster and Dudley.”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extremely pleased that the Patrick-Murray Administration has made these infrastructure tools available so that our business can expand and keep Massachusetts competitive in the global marketplace," said Dr. Valentin P. Gapontsev, CEO and Founder of IPG Photonics.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r>
        <w:rPr>
          <w:rStyle w:val="apple-converted-space"/>
          <w:rFonts w:ascii="Arial" w:hAnsi="Arial" w:cs="Arial"/>
          <w:color w:val="222222"/>
          <w:sz w:val="20"/>
          <w:szCs w:val="20"/>
        </w:rPr>
        <w:t> </w:t>
      </w:r>
      <w:hyperlink r:id="rId9"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CALL FOR UNIFIED COMMUNITY COLLEGE SYSTEM RECEIVES SUPPORT FROM MAYOR MENINO AND BUSINESS LEADERS</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i/>
          <w:iCs/>
          <w:noProof/>
          <w:color w:val="64406B"/>
          <w:sz w:val="20"/>
          <w:szCs w:val="20"/>
        </w:rPr>
        <w:drawing>
          <wp:inline distT="0" distB="0" distL="0" distR="0">
            <wp:extent cx="6099175" cy="4065905"/>
            <wp:effectExtent l="0" t="0" r="0" b="0"/>
            <wp:docPr id="3" name="Picture 3" descr="Community Colleges Proposal">
              <a:hlinkClick xmlns:a="http://schemas.openxmlformats.org/drawingml/2006/main" r:id="rId10" tooltip="&quot;Community Colleges Proposa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ty Colleges Proposal">
                      <a:hlinkClick r:id="rId10" tooltip="&quot;Community Colleges Proposal by Office of Governor Patrick, on Flickr&quot;"/>
                    </pic:cNvPr>
                    <pic:cNvPicPr>
                      <a:picLocks noChangeAspect="1" noChangeArrowheads="1"/>
                    </pic:cNvPicPr>
                  </pic:nvPicPr>
                  <pic:blipFill>
                    <a:blip r:embed="rId1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590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joins Boston Mayor Thomas M. Menino and Massachusetts education and business leaders to discuss his proposal to reform the Commonwealth’s community colleges. (Photos: Eric Haynes / Governor's Office). View additional</w:t>
      </w:r>
      <w:r>
        <w:rPr>
          <w:rStyle w:val="apple-converted-space"/>
          <w:rFonts w:ascii="Arial" w:hAnsi="Arial" w:cs="Arial"/>
          <w:color w:val="222222"/>
          <w:sz w:val="20"/>
          <w:szCs w:val="20"/>
        </w:rPr>
        <w:t> </w:t>
      </w:r>
      <w:hyperlink r:id="rId12" w:history="1">
        <w:r>
          <w:rPr>
            <w:rStyle w:val="Emphasis"/>
            <w:rFonts w:ascii="Arial" w:hAnsi="Arial" w:cs="Arial"/>
            <w:color w:val="64406B"/>
            <w:sz w:val="20"/>
            <w:szCs w:val="20"/>
            <w:u w:val="single"/>
          </w:rPr>
          <w:t>photos.</w:t>
        </w:r>
      </w:hyperlink>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January 24, 2012 – Governor Deval Patrick today received support from Boston Mayor Thomas Menino and leaders from Massachusetts’ business and education sectors for his proposal for a unified community college system, which he announced in last night’s State of the Commonwealth address.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the work they do, community colleges rarely receive proper recognition, let alone adequate funding,” said Governor Patrick. “I have visited their campuses and seen their good work. They are an important resource and we must ask more of them. I believe community colleges are uniquely positioned to help close our skills gap and get people back to work.”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Suffolk Construction headquarters in Roxbury today, Governor Patrick continued his call for reforming the Commonwealth’s community college system to address the skills gap and expand employment opportunities for workers across the state. His reforms received support from leading elected officials and employers who say they need a trained workforce to fill the 120,000 positions currently open in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“Jobs are the greatest equalizer when it comes to our economic strength and aligning our jobs with our resources makes sense,” said Mayor Menino. “Our communities will be strong if we continue to provide more opportunities for people to improve their skills, develop new ones and help get them into jobs and careers they enjoy.”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aligning a unified community college system with employers, vocational-technical schools and Workforce Investment Boards, the Governor’s proposal will give community colleges the tools they need to help get people back to work. In order to help the community colleges meet this mission, Governor Patrick is proposing a $10 million increase in funding as well as a streamlined budget and leadership selection process for the campuses.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leveraging our community colleges, streamlining the system and aligning the mission, we can reverse this prediction by providing our workers with the skills they need to fill the jobs of the future in all areas of the Commonwealth,” said John Fish, CEO of Suffolk Construction. “I applaud the Administration for its focus and commitment on this issue and believe it will allow us to continue to prosper as we grow our strong Knowledge Based Economy."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extensive conversations with business and education leaders, including community college presidents, highlighted that refocusing the mission of the community college system and other reforms were the common sense course for creating a system that is effective, accountable and well-resourced,” said Paul Grogan, president of the Boston Foundation. “We look forward to working with the Governor, the business community and the colleges to ensure that student needs are served.”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announced today was Bunker Hill Community College’s (BHCC) “Learn and Earn” pilot co-op program. The “Learn and Earn” program will further the Governor’s proposed reforms by providing community college students with the skills necessary to meet the needs of regional employers. BJ’s Wholesale Club, EMC, Raytheon and Suffolk Construction have already signed on, committing up to five positions as part of the pilot which will run from January – April 2012. The co-op positions align with BHCC curricula in networking, engineering science, management, information technology, marketing, web development, accounting, paralegal, finance, culinary, graphic design, event planning, communications and health sciences. Co-ops will balance class schedules with weekly on the job training. Participating companies will use a common format involving an assignment manager, a mentor and group learning sessions on business fundamentals. Co-ops will receive performance assessments and BHCC faculty advisors will be engaged in the process. At the conclusion of this semester, BHCC and the employers will consider expanding the co-op program three semesters annually, beginning in June.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Taken together, these changes will strengthen the historical role of community colleges in offering high-quality training and certification programs so that students can immediately enter the workforce – as well as create seamless pathways to additional educational opportunities.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further information:</w:t>
      </w:r>
      <w:r>
        <w:rPr>
          <w:rStyle w:val="apple-converted-space"/>
          <w:rFonts w:ascii="Arial" w:hAnsi="Arial" w:cs="Arial"/>
          <w:color w:val="222222"/>
          <w:sz w:val="20"/>
          <w:szCs w:val="20"/>
        </w:rPr>
        <w:t> </w:t>
      </w:r>
      <w:hyperlink r:id="rId13" w:history="1">
        <w:r>
          <w:rPr>
            <w:rStyle w:val="Hyperlink"/>
            <w:rFonts w:ascii="Arial" w:hAnsi="Arial" w:cs="Arial"/>
            <w:color w:val="64406B"/>
            <w:sz w:val="20"/>
            <w:szCs w:val="20"/>
          </w:rPr>
          <w:t>Community Colleges Plan Fact Sheet</w:t>
        </w:r>
      </w:hyperlink>
      <w:r>
        <w:rPr>
          <w:rStyle w:val="leadsnippet"/>
          <w:rFonts w:ascii="Arial" w:hAnsi="Arial" w:cs="Arial"/>
          <w:color w:val="222222"/>
          <w:sz w:val="20"/>
          <w:szCs w:val="20"/>
        </w:rPr>
        <w:t> </w:t>
      </w:r>
      <w:r>
        <w:rPr>
          <w:rFonts w:ascii="Arial" w:hAnsi="Arial" w:cs="Arial"/>
          <w:noProof/>
          <w:color w:val="64406B"/>
          <w:sz w:val="20"/>
          <w:szCs w:val="20"/>
        </w:rPr>
        <w:drawing>
          <wp:inline distT="0" distB="0" distL="0" distR="0">
            <wp:extent cx="155575" cy="155575"/>
            <wp:effectExtent l="0" t="0" r="0" b="0"/>
            <wp:docPr id="2" name="Picture 2" descr="pdf format of    Community Colleges: Helping Get People Back to Work  ">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format of    Community Colleges: Helping Get People Back to Work  ">
                      <a:hlinkClick r:id="rId13"/>
                    </pic:cNvPr>
                    <pic:cNvPicPr>
                      <a:picLocks noChangeAspect="1" noChangeArrowheads="1"/>
                    </pic:cNvPicPr>
                  </pic:nvPicPr>
                  <pic:blipFill>
                    <a:blip r:embed="rId1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575" cy="155575"/>
                    </a:xfrm>
                    <a:prstGeom prst="rect">
                      <a:avLst/>
                    </a:prstGeom>
                    <a:noFill/>
                    <a:ln>
                      <a:noFill/>
                    </a:ln>
                  </pic:spPr>
                </pic:pic>
              </a:graphicData>
            </a:graphic>
          </wp:inline>
        </w:drawing>
      </w: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GOVERNOR PATRICK AND LIEUTENANT GOVERNOR MURRAY ON THE PASSING OF KELLY TIMILTY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January 31, 2012 – Governor Deval Patrick and Lieutenant Governor Timothy Murray today released the following statements on the passing of Governor’s Council member Kelly Timilty of West Roxbury:   </w:t>
      </w:r>
      <w:r>
        <w:rPr>
          <w:rFonts w:ascii="Arial" w:hAnsi="Arial" w:cs="Arial"/>
          <w:color w:val="222222"/>
          <w:sz w:val="20"/>
          <w:szCs w:val="20"/>
        </w:rPr>
        <w:br/>
      </w:r>
      <w:r>
        <w:rPr>
          <w:rFonts w:ascii="Arial" w:hAnsi="Arial" w:cs="Arial"/>
          <w:color w:val="222222"/>
          <w:sz w:val="20"/>
          <w:szCs w:val="20"/>
        </w:rPr>
        <w:br/>
        <w:t>“My heartfelt condolences go out to the friends and family of Kelly Timilty,” said Governor Patrick. “Kelly was a kind and friendly person who loved public service and was an effective voice for her constituents on the Governor’s Council. She will be sorely missed by those who worked with her over her many years of dedicated service.”</w:t>
      </w:r>
      <w:r>
        <w:rPr>
          <w:rFonts w:ascii="Arial" w:hAnsi="Arial" w:cs="Arial"/>
          <w:color w:val="222222"/>
          <w:sz w:val="20"/>
          <w:szCs w:val="20"/>
        </w:rPr>
        <w:br/>
      </w:r>
      <w:r>
        <w:rPr>
          <w:rFonts w:ascii="Arial" w:hAnsi="Arial" w:cs="Arial"/>
          <w:color w:val="222222"/>
          <w:sz w:val="20"/>
          <w:szCs w:val="20"/>
        </w:rPr>
        <w:br/>
        <w:t>“Kelly Timilty served her district and the Commonwealth proudly for many years,” said Lieutenant Governor Murray. “As a member of the Governor’s Council and staff for former Congressman Moakley, she will be remembered for her good work and commitment to public service. My thoughts and prayers are with her family.”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CUTS RIBBON ON WIND TURBINE AT PHILIPS LIGHTOLIER IN FALL RIVER</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4" name="Picture 4" descr="Philips Ribbon Cutting">
              <a:hlinkClick xmlns:a="http://schemas.openxmlformats.org/drawingml/2006/main" r:id="rId15" tooltip="&quot;Philips Ribbon Cut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ilips Ribbon Cutting">
                      <a:hlinkClick r:id="rId15" tooltip="&quot;Philips Ribbon Cutting by Office of Governor Patrick, on Flickr&quot;"/>
                    </pic:cNvPr>
                    <pic:cNvPicPr>
                      <a:picLocks noChangeAspect="1" noChangeArrowheads="1"/>
                    </pic:cNvPicPr>
                  </pic:nvPicPr>
                  <pic:blipFill>
                    <a:blip r:embed="rId1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participates in the ribbon cutting of Philips Lightolier. (Photo: Eric Haynes/Governor's Office). View additional</w:t>
      </w:r>
      <w:r>
        <w:rPr>
          <w:rStyle w:val="apple-converted-space"/>
          <w:rFonts w:ascii="Arial" w:hAnsi="Arial" w:cs="Arial"/>
          <w:color w:val="222222"/>
          <w:sz w:val="20"/>
          <w:szCs w:val="20"/>
        </w:rPr>
        <w:t> </w:t>
      </w:r>
      <w:hyperlink r:id="rId17" w:history="1">
        <w:r>
          <w:rPr>
            <w:rStyle w:val="Emphasis"/>
            <w:rFonts w:ascii="Arial" w:hAnsi="Arial" w:cs="Arial"/>
            <w:color w:val="64406B"/>
            <w:sz w:val="20"/>
            <w:szCs w:val="20"/>
          </w:rPr>
          <w:t>photos</w:t>
        </w:r>
      </w:hyperlink>
      <w:r>
        <w:rPr>
          <w:rStyle w:val="Emphasis"/>
          <w:rFonts w:ascii="Arial" w:hAnsi="Arial" w:cs="Arial"/>
          <w:color w:val="222222"/>
          <w:sz w:val="20"/>
          <w:szCs w:val="20"/>
        </w:rPr>
        <w: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FALL RIVER – Tuesday, January 31, 2012 -- Governor Deval Patrick today joined Philips Lightolier leadership and employees to celebrate the lighting company’s new 2 megawatt (MW) wind project, which will generate enough clean, renewable electricity to power approximately 70 percent of the Philips Lightolier Fall River manufacturing plant.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Lightolier turbine is part of a new era of renewable energy development in Massachusetts," said Governor Patrick. "Through projects such as this, Massachusetts is building energy self-reliance, breaking free from the price volatility and pollution of fossil fuels and creating jobs for our residents.”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of the wind project utilized local contractors J.L. Marshall and Sons of Seekonk and Glynn Electric of Plymouth as well as the International Longshore and Warehouse Union (ILWU) and United Steel Workers, which employed several hundred workers on the project.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Founded in 1904, Philips Lightolier has a rich history of growth and innovation in the electric lighting industry. The company received a $40,000 Massachusetts Clean Energy Center (MassCEC) feasibility study grant in 2006 to evaluate the potential for a wind project and a $500,000 grant from MassCEC to design and construct the project in 2009. Installed last fall, the turbine is expected to be interconnected and producing electricity this spring.</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manufacturer of energy efficient lighting, Philips Lightolier is among nearly 5,000 companies that comprise a Massachusetts clean energy sector that employs over 64,000 people,” said Energy and Environmental Affairs Secretary Richard K. Sullivan, Jr. “With the installation of this new turbine to power much of its manufacturing plant, the company has advanced its green profile and deserves credit for being a clean energy leader.”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recent MassCEC study showed that clean energy jobs in Massachusetts grew jobs by 6.7 percent from July 2010 to July 2011.</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 MW wind turbine will offset the production of nearly 30,000 tons of carbon dioxide over the lifetime of the project -- furthering the Commonwealth's nation-leading greenhouse gas reduction goals. In accordance with the Global Warming Solutions Act signed into law by Governor Patrick in 2008, Massachusetts must reduce greenhouse gas emissions by 25 percent below 1990 levels by 2020.</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Lightolier wind project is a great example of how companies throughout Massachusetts are using renewable energy solutions to manage their energy costs," said MassCEC Chief Executive Officer Patrick Cloney. "MassCEC looks forward to supporting responsibly sited renewable energy projects throughout the state that generate local clean energy to counter the rising cost of imported energy and fossil fuels."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wind project is part of Philips Lightolier’s plan to create a net zero energy manufacturing facility. Philips Lightolier’s other sustainability efforts include reducing electricity use by 40 percent, reducing water use by 78 percent, reducing natural gas use by 36 percent and reducing volatile organic emissions by 98 percent over the last several years.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not only want to lead the industry and manufacture cutting-edge technologies such as LED lighting and controls that use less electricity, we want to ensure our manufacturing footprint has the least impact possible on the environment,” said Zia Eftekhar, CEO of Philips Lighting North America. “Today we are taking another step toward the realization of the net zero objectives in Fall River”.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currently has more than 44 MW of wind installed, representing greater than a 13-fold increase since 2007 and land based wind projects representing an additional 91 MW of capacity are currently under active consideration. Meanwhile the state's growing wind energy sector includes companies such as Vestas, Siemens, FloDesign and First Wind. Massachusetts further cemented its place as a wind energy leader with the opening of the world's largest Wind Technology Test Center in Charlestown last spring.</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Heading1"/>
        <w:spacing w:before="240" w:beforeAutospacing="0" w:after="161" w:afterAutospacing="0"/>
        <w:rPr>
          <w:rFonts w:ascii="Tahoma" w:hAnsi="Tahoma" w:cs="Tahoma"/>
          <w:sz w:val="40"/>
          <w:szCs w:val="40"/>
        </w:rPr>
      </w:pPr>
      <w:r>
        <w:rPr>
          <w:rFonts w:ascii="Tahoma" w:hAnsi="Tahoma" w:cs="Tahoma"/>
          <w:sz w:val="40"/>
          <w:szCs w:val="40"/>
        </w:rPr>
        <w:t>LIEUTENANT GOVERNOR MURRAY WELCOMES HOME MASSACHUSETTS TROOPS</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9395"/>
            <wp:effectExtent l="0" t="0" r="0" b="8255"/>
            <wp:docPr id="5" name="Picture 5" descr="26th MEU Returns to the U.S.">
              <a:hlinkClick xmlns:a="http://schemas.openxmlformats.org/drawingml/2006/main" r:id="rId18" tooltip="&quot;26th MEU Returns to the U.S. by MassLtGov,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6th MEU Returns to the U.S.">
                      <a:hlinkClick r:id="rId18" tooltip="&quot;26th MEU Returns to the U.S. by MassLtGov, on Flickr&quot;"/>
                    </pic:cNvPr>
                    <pic:cNvPicPr>
                      <a:picLocks noChangeAspect="1" noChangeArrowheads="1"/>
                    </pic:cNvPicPr>
                  </pic:nvPicPr>
                  <pic:blipFill>
                    <a:blip r:embed="rId1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939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Lieutenant Governor Timothy Murray and Major General Joseph C. Carther welcome home members of the Massachusetts National Guard. (Official U.S. Air Force Photo/2nd Lt. David J. Murphy).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February 3, 2012 – Lieutenant Governor Timothy Murray yesterday joined Major General Joseph C. Carter of the Massachusetts National Guard to welcome home Massachusetts troops from the 26</w:t>
      </w:r>
      <w:r>
        <w:rPr>
          <w:rFonts w:ascii="Arial" w:hAnsi="Arial" w:cs="Arial"/>
          <w:color w:val="222222"/>
          <w:sz w:val="15"/>
          <w:szCs w:val="15"/>
          <w:vertAlign w:val="superscript"/>
        </w:rPr>
        <w:t>th</w:t>
      </w:r>
      <w:r>
        <w:rPr>
          <w:rFonts w:ascii="Arial" w:hAnsi="Arial" w:cs="Arial"/>
          <w:color w:val="222222"/>
          <w:sz w:val="20"/>
          <w:szCs w:val="20"/>
        </w:rPr>
        <w:t> Maneuver Enhancement Brigade at the Joint Base McGuire-Dix-Lakehurst in New Jersey.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the welcome home ceremony, Lieutenant Governor Murray was led on a tour of Joint Base McGuire-Dix-Lakehurst, which included a comprehensive overview of reintegration services on the base such as medical treatment and financial assistance provided to troops in preparation for their return to their home communities.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appreciate the invitation to join Major General Carter in welcoming Massachusetts troops back to the United States,” said Lieutenant Governor Murray, Chair of the Governor’s Advisory Council on Veterans’ Services. “These men and women have bravely protected our nation, some experiencing multiple tours overseas. Now, upon their return home, we have a moral obligation to ensure our veterans and their families receive the services they have rightfully earned as they integrate back into their communities and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was a heartwarming honor to welcome home our citizen-soldiers from the 26th Maneuver Enhancement (Yankee) Brigade upon completion of their one year mobilization supporting Operation Enduring Freedom,” said Major General Carter, The Adjutant General, Massachusetts National Guard. “The Yankee Brigade has perpetuated the outstanding legacy of the 26th Yankee Division, contributing to the unit's record of success that includes distinguished overseas service in both World Wars.”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Lieutenant Governor Murray has led the Governor’s Advisory Council on Veterans’ Services which coordinates interagency collaboration with the Massachusetts Department of Veterans’ Service (DVS) as well as local, state and federal agencies and organizations.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more than 385,000 veterans currently living in Massachusetts, including 37,000 men and women who have served in Iraq and Afghanistan since 9/11, the Patrick-Murray Administration has worked to ensure newly returning veterans, as well as Massachusetts’ aging veteran population, continue to receive quality health, housing and employment services to honor their service. Last week, Lieutenant Governor Murray announced that the Patrick-Murray Administration’s Fiscal Year 2013 budget proposal includes $11.25 million in increased funding to enhance vital services for Massachusetts veterans and their families.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providing services for veterans and military families. The Governor’s Advisory Council on Veterans’ Services and DVS advocates on behalf of the Commonwealth's nearly 500,000 veterans, family members, and survivors. DVS works to secure federal compensation and other benefits for which veterans may be eligible. DVS also administers needs-based benefits program through Veterans' Service officers across Massachusetts and provides state funding to organizations offering homeless shelter, transitional housing, and outreach services to veterans.  To learn more about veterans’ services, visit </w:t>
      </w:r>
      <w:hyperlink r:id="rId20" w:history="1">
        <w:r>
          <w:rPr>
            <w:rStyle w:val="Hyperlink"/>
            <w:rFonts w:ascii="Arial" w:hAnsi="Arial" w:cs="Arial"/>
            <w:color w:val="64406B"/>
            <w:sz w:val="20"/>
            <w:szCs w:val="20"/>
          </w:rPr>
          <w:t>www.mass.gov/veterans</w:t>
        </w:r>
      </w:hyperlink>
      <w:r>
        <w:rPr>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LAUNCHES TOUR OF MILITARY BASES TO UNIFY SUPPORT FOR MASSACHUSETTS MILITARY JOBS AND INVESTMENTS</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announces agreement to encourage regional partners, federal, state and local officials to protect and promote military sites across the state</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354195"/>
            <wp:effectExtent l="0" t="0" r="0" b="8255"/>
            <wp:docPr id="6" name="Picture 6" descr="Barnes Air National Guard Base, Westfield MA">
              <a:hlinkClick xmlns:a="http://schemas.openxmlformats.org/drawingml/2006/main" r:id="rId21" tooltip="&quot;Barnes Air National Guard Base, Westfield MA by MassLtGov,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rnes Air National Guard Base, Westfield MA">
                      <a:hlinkClick r:id="rId21" tooltip="&quot;Barnes Air National Guard Base, Westfield MA by MassLtGov, on Flickr&quot;"/>
                    </pic:cNvPr>
                    <pic:cNvPicPr>
                      <a:picLocks noChangeAspect="1" noChangeArrowheads="1"/>
                    </pic:cNvPicPr>
                  </pic:nvPicPr>
                  <pic:blipFill>
                    <a:blip r:embed="rId2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35419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Lieutenant Governor Murray visits with troops at Barnes Air National Guard Base in Westfield. View additional</w:t>
      </w:r>
      <w:r>
        <w:rPr>
          <w:rStyle w:val="apple-converted-space"/>
          <w:rFonts w:ascii="Arial" w:hAnsi="Arial" w:cs="Arial"/>
          <w:color w:val="222222"/>
          <w:sz w:val="20"/>
          <w:szCs w:val="20"/>
        </w:rPr>
        <w:t> </w:t>
      </w:r>
      <w:hyperlink r:id="rId23"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WESTFIELD – Friday, February 3, 2012 – Lieutenant Governor Timothy Murray today launched a tour of military bases across the Commonwealth to build grassroots support to protect the missions, jobs and economic investments associated with the bases. At Barnes Air National Guard Base in Westfield, Lieutenant Governor Murray also announced the Administration's new “Military and Community Enterprise Agreement” which communities and local officials can sign in solidarity to commit their local support for these military sites.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proactive planning, Massachusetts has and will continue to position the state to protect our military bases,” said Lieutenant Governor Murray, chair of the Governor’s Advisory Council on Veterans’ Services. “The Department of Defense has outlined projected budget cuts over the next 10 years that could impact Massachusetts bases. The strong military presence and related defense industry in our Commonwealth are critical to our economy and our residents. The Patrick-Murray Administration will work tirelessly with our federal partners to keep Massachusetts military bases open and their missions intact.”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plans to visit at least six of the state’s military bases. In addition to Barnes Air National Guard Base in Westfield, the Lieutenant Governor will visit Hanscom Air Force Base in Bedford; Westover Air Reserve Base in Chicopee; Massachusetts Military Reservation / Otis Air National Guard Base in Falmouth; Natick Soldier Systems Center in Natick; and Fort Devens.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result of federal deficit reduction negotiations, the U.S. Department of Defense created a plan to reduce federal defense spending by approximately $500 billion over the next decade. The Department of Defense explained that cuts would be achieved in part by reducing total force numbers and relying on technological advances to build a more streamlined military. The Pentagon will also request that Congress authorize a Base Realignment and Consolidation Commission (BRAC) to recommend the closure or consolidation of select military bases across the country.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tour kickoff follows a series of planning meetings that Lieutenant Governor Murray has held over the last year in anticipation of a BRAC round. The meetings have included the Massachusetts National Guard, MassDevelopment, cabinet secretaries and most recently the Massachusetts High Technology Council and the Defense Technology Initiative. During the visit at Barnes Air National Guard Base, Lieutenant Governor Murray was joined by chamber of commerce and local business leaders, education officials, municipal leaders, state agency staff and veterans’ services providers to plan the Commonwealth’s response to potential federal budget cuts. Lieutenant Governor Murray outlined plans for these community partners to join the Patrick-Murray Administration by signing a Military and Community Enterprise Agreement to unify efforts to promote, protect, and expand each base in the Commonwealth.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don’t know whether there will be another BRAC review, but forewarned is forearmed," said Senator John Kerry. "That’s why we’re already prepping to get way ahead of things with a game plan. I’m grateful to the Lieutenant Governor for taking an active role. He knows first-hand the critical role that the 104th Fighter Wing at Barnes Airport plays in our strategic security. I’m not shy about pressing our case and I'm going to keep meeting and talking and preparing and I'll be prepared to go toe to toe with the facts.”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“Barnes Air National Guard Base is an outstanding facility that not only provides jobs that are integral to our regional economy but also a service that is critical to our nation’s security,” said Congressman John Olver. “Over $45 million in federal funding has been invested in the base over the last decade and it has clearly been money well spent. The base serves as an anchor to tax-generating related industries such as Gulfstream Aerospace, who recently committed to the construction of a $23 million maintenance facility right next door.”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his tour of Massachusetts military bases, Lieutenant Governor Murray will highlight recent initiatives in support of the state’s veterans and defense industry. As part of the Patrick-Murray Administration’s proposed FY 2013 budget, Lieutenant Governor Murray recently announced an $11.25 million increased funding for vital veterans' services, including workforce training. The defense industry and its workforce is also a major part of Massachusetts’ economy with thousands of employees working at the state's military bases and over $14 billion in defense contracts awarded to Massachusetts firms in 2010.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Murray’s tour of the Commonwealth’s military bases reflects this Administration’s commitment to supporting veterans, protecting the Massachusetts economy and keeping our communities safe,” said Coleman Nee, Secretary of Veterans’ Services. “Massachusetts’ military installations provide jobs for veterans and the surrounding community, as well as provide essential services that veterans cannot access elsewhere. As the number of veterans continues to rise, these installations are a vital link between veterans and the vital services they deserve.”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Lieutenant Governor Murray for taking the initiative to bring together business, education, government, and the community to support the important relationship that Massachusetts has with the defense industry,” said Jack Wilson, chairman of the Defense Technology Initiative. “Massachusetts is home to a large number of jobs that directly and indirectly relate to the defense industry, and forging this partnership on the community level is critical to the Commonwealth and nation’s economic and military security.”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Greater Westfield Chamber of Commerce is very pleased to be included in the roundtable discussion with Lieutenant Governor Murray and other business and community partners," said Kate Phelon, executive director of the Greater Westfield Chamber of Commerce. "The Air National Guard Base in Westfield has a vital role in our community, for economic reasons as well as homeland security on the east coast. The Air National Guard has always been a great partner to the City of Westfield and losing this base would be detrimental to our local economy and security. We truly hope the powers in Washington will see the economic and community value this base brings to Western Massachusetts.”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Lieutenant Governor Murray has led the Governor’s Advisory Council on Veterans’ Services and today’s announcement tour builds on the Administration’s commitment to the Massachusetts veterans’ community, our regional economies, and the state’s defense industry. To learn more about the Patrick-Murray Administration’s commitment to Massachusetts veterans, visit </w:t>
      </w:r>
      <w:hyperlink r:id="rId24" w:history="1">
        <w:r>
          <w:rPr>
            <w:rStyle w:val="Hyperlink"/>
            <w:rFonts w:ascii="Arial" w:hAnsi="Arial" w:cs="Arial"/>
            <w:color w:val="64406B"/>
            <w:sz w:val="20"/>
            <w:szCs w:val="20"/>
          </w:rPr>
          <w:t>www.mass.gov/veterans</w:t>
        </w:r>
      </w:hyperlink>
      <w:r>
        <w:rPr>
          <w:rFonts w:ascii="Arial" w:hAnsi="Arial" w:cs="Arial"/>
          <w:color w:val="222222"/>
          <w:sz w:val="20"/>
          <w:szCs w:val="20"/>
        </w:rPr>
        <w: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Celebrates Opening of New Whittier Street Health Center</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7" name="Picture 7" descr="Whittier Streeth Health Center">
              <a:hlinkClick xmlns:a="http://schemas.openxmlformats.org/drawingml/2006/main" r:id="rId25" tooltip="&quot;Whittier Streeth Health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ittier Streeth Health Center">
                      <a:hlinkClick r:id="rId25" tooltip="&quot;Whittier Streeth Health Center by Office of Governor Patrick, on Flickr&quot;"/>
                    </pic:cNvPr>
                    <pic:cNvPicPr>
                      <a:picLocks noChangeAspect="1" noChangeArrowheads="1"/>
                    </pic:cNvPicPr>
                  </pic:nvPicPr>
                  <pic:blipFill>
                    <a:blip r:embed="rId2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Deval Patrick will joins Boston Mayor Thomas M. Menino and other community leaders to celebrate the opening of the new Whittier Street Health Center in Roxbury. (Photo credit: Eric Haynes/Governor's Office). View additional</w:t>
      </w:r>
      <w:r>
        <w:rPr>
          <w:rStyle w:val="apple-converted-space"/>
          <w:rFonts w:ascii="Arial" w:hAnsi="Arial" w:cs="Arial"/>
          <w:color w:val="222222"/>
          <w:sz w:val="20"/>
          <w:szCs w:val="20"/>
        </w:rPr>
        <w:t> </w:t>
      </w:r>
      <w:hyperlink r:id="rId27"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February 6, 2012 - Later this afternoon, Governor Deval Patrick will join Boston Mayor Thomas M. Menino and other community leaders to celebrate the opening of the new Whittier Street Health Center in Roxbury. Supported by $12 million in federal American Recovery and Reinvestment Act (ARRA) funding, the new facility is a 78,000-square foot, state-of-the-art health center that provides vital health services to residents of Roxbury and surrounding communities.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$35 million expansion will enable Whittier to expand its services from 70,000 patient visits annually to a new capacity of 220,000 patient visits annually. The renovation also created nearly 450 construction jobs and 50 permanent full-time jobs.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"Part of the way to assure access and also part of the way to assure cost-containment is encouraging as many people as possible to get their care in lower-cost community centers," said Governor Patrick.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2009, the Obama Administration committed more than $800 million in funding through the American Recovery and Reinvestment Act to support the construction, repair and renovation of over 1,500 health center sites nationwide.  Governor Patrick actively pursued funding on behalf of Massachusetts community health centers, meeting with Secretary of Health and Human Services Katheen Sebelius and writing letters in support of the Massachusetts centers’ applications. In December 2009, Massachusetts secured $80 million to help replace cramped buildings and upgrade technology at eight health centers across Massachusetts. The Commonwealth received the largest allocation of any state, with roughly one of every eight dollars in grants for community clinics going to clinics here that serve some of the state's most vulnerable residents. The biggest grants, $12 million each, were awarded to Whittier, the East Boston Neighborhood Health Center, and Healthfirst Family Care Center in Fall River.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"Whittier Street Health Center has been caring for Bostonians for nearly 80 years and has become a model for how health care is best delivered in an urban environment,” said Mayor Thomas M. Menino. “This new, larger space will help even more of our city’s residents care for themselves and their families and improve access to quality health care for those who need it most.”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health centers are lifelines for people who have nowhere else to turn," said Senator Kerry. "This investment means thousands more people will be able to see a doctor and get treatment when they're sick."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Whittier Street Health Center is such a valuable resource for the community and the new, larger location gives many more patients access to needed services,” said Congressman Capuano, co-chair of the Congressional Community Health Centers Caucus. “I am pleased that federal stimulus funds were available for this worthwhile project that created jobs and expanded health care services.”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its previous location, the Center struggled to meet the growing demands of the community,” said Secretary of Health and Human Services Dr. JudyAnn Bigby. “In this extraordinary new home, Whittier Street will build on its commitment to patient-centered care and to addressing the disproportionately high rates of cancer, diabetes, heart disease, obesity, HIV/AIDS and other health risks facing the Roxbury community.”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Whittier Street Health Center is located at 1290 Tremont Street in the Boston Empowerment Zone, an area identified as having a higher concentration of poverty. Residents face considerable adverse socio-economic and environmental risks to their overall health. The Center was first founded in 1933 as a well-baby clinic to address health issues within Boston’s low-income populations. The Center has since evolved into a medical and community center that caters to the needs of its community’s residents, providing comprehensive services ranging from basic health care to a prison re-entry program, refugee health assessments, geriatric clinic services, and more.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$12 million community health center ARRA grant, the Whittier Street Health Center also received two other ARRA awards, including $595,000 for Capital Improvement Projects (office space renovation into dental facilities, and the implementation of electronic health records) and $233,000 to address an Increased Demand for Services that supports the staff additions of one dentist, two dental assistants, a physician, and a medical assistant. The grant is part of approximately $12.3 billion in ARRA funding that has poured into the state since ARRA’s enactment in February of 2009.</w:t>
      </w: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Contraception Coverage Laws Fact Sheet</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This fact sheet details Massachusetts state laws regarding access to contraception for individuals and exemptions for religious institutions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The Law</w:t>
      </w:r>
      <w:r>
        <w:rPr>
          <w:rFonts w:ascii="Arial" w:hAnsi="Arial" w:cs="Arial"/>
          <w:b/>
          <w:bCs/>
          <w:color w:val="222222"/>
          <w:sz w:val="20"/>
          <w:szCs w:val="20"/>
        </w:rPr>
        <w:br/>
      </w:r>
      <w:r>
        <w:rPr>
          <w:rFonts w:ascii="Arial" w:hAnsi="Arial" w:cs="Arial"/>
          <w:b/>
          <w:bCs/>
          <w:color w:val="222222"/>
          <w:sz w:val="20"/>
          <w:szCs w:val="20"/>
        </w:rPr>
        <w:br/>
      </w:r>
      <w:r>
        <w:rPr>
          <w:rFonts w:ascii="Arial" w:hAnsi="Arial" w:cs="Arial"/>
          <w:color w:val="222222"/>
          <w:sz w:val="20"/>
          <w:szCs w:val="20"/>
        </w:rPr>
        <w:t>A 2002 Massachusetts law (Chapter 49 of the Acts of 2002, "An Act Providing Equitable Coverage of Services Under Health Plans") mandated that employers offering health insurance must include "outpatient contraceptive services under the same terms and conditions as for such other outpatient services." (Senate Bill No. 2139, signed by Acting Governor Jane Swift, March 2002). This law became effective in March 2002, and it is still valid today.</w:t>
      </w:r>
      <w:r>
        <w:rPr>
          <w:rFonts w:ascii="Arial" w:hAnsi="Arial" w:cs="Arial"/>
          <w:color w:val="222222"/>
          <w:sz w:val="20"/>
          <w:szCs w:val="20"/>
        </w:rPr>
        <w:br/>
      </w:r>
      <w:r>
        <w:rPr>
          <w:rFonts w:ascii="Arial" w:hAnsi="Arial" w:cs="Arial"/>
          <w:color w:val="222222"/>
          <w:sz w:val="20"/>
          <w:szCs w:val="20"/>
        </w:rPr>
        <w:br/>
        <w:t>In 2006, the Massachusetts Legislature passed and Governor Romney signed “An Act Providing Access to Affordable, Quality, Accountable Health Care,” also known as Chapter 58 of the Acts of 2006. Chapter 58 made no changes to the 2002 law requiring equal treatment of contraception.</w:t>
      </w:r>
      <w:r>
        <w:rPr>
          <w:rFonts w:ascii="Arial" w:hAnsi="Arial" w:cs="Arial"/>
          <w:color w:val="222222"/>
          <w:sz w:val="20"/>
          <w:szCs w:val="20"/>
        </w:rPr>
        <w:br/>
      </w:r>
      <w:r>
        <w:rPr>
          <w:rFonts w:ascii="Arial" w:hAnsi="Arial" w:cs="Arial"/>
          <w:color w:val="222222"/>
          <w:sz w:val="20"/>
          <w:szCs w:val="20"/>
        </w:rPr>
        <w:br/>
        <w:t>Chapter 58 charged the newly established Massachusetts Health Care Connector Authority to define what constitutes "minimum creditable coverage" (MCC) for health insurance.</w:t>
      </w:r>
      <w:r>
        <w:rPr>
          <w:rFonts w:ascii="Arial" w:hAnsi="Arial" w:cs="Arial"/>
          <w:color w:val="222222"/>
          <w:sz w:val="20"/>
          <w:szCs w:val="20"/>
        </w:rPr>
        <w:br/>
      </w:r>
      <w:r>
        <w:rPr>
          <w:rFonts w:ascii="Arial" w:hAnsi="Arial" w:cs="Arial"/>
          <w:color w:val="222222"/>
          <w:sz w:val="20"/>
          <w:szCs w:val="20"/>
        </w:rPr>
        <w:br/>
        <w:t>In 2007, the Connector issued guidelines for MCC, which included outpatient prescription drug coverage. Since prescription drug coverage is an outpatient service, any health plan that meets the MCC requirements must also provide contraceptive services in order to comply with the 2002 law.</w:t>
      </w:r>
      <w:r>
        <w:rPr>
          <w:rFonts w:ascii="Arial" w:hAnsi="Arial" w:cs="Arial"/>
          <w:color w:val="222222"/>
          <w:sz w:val="20"/>
          <w:szCs w:val="20"/>
        </w:rPr>
        <w:br/>
      </w:r>
      <w:r>
        <w:rPr>
          <w:rFonts w:ascii="Arial" w:hAnsi="Arial" w:cs="Arial"/>
          <w:color w:val="222222"/>
          <w:sz w:val="20"/>
          <w:szCs w:val="20"/>
        </w:rPr>
        <w:br/>
        <w:t>The requirement that a plan provide prescription drug coverage in order to meet minimum creditable coverage standards became effective on January 1, 2009. (The regulation was adopted by the Connector board in July 2007, but some of the requirements were phased in over time).</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Religious Exemptions</w:t>
      </w:r>
      <w:r>
        <w:rPr>
          <w:rFonts w:ascii="Arial" w:hAnsi="Arial" w:cs="Arial"/>
          <w:b/>
          <w:bCs/>
          <w:color w:val="222222"/>
          <w:sz w:val="20"/>
          <w:szCs w:val="20"/>
        </w:rPr>
        <w:br/>
      </w:r>
      <w:r>
        <w:rPr>
          <w:rFonts w:ascii="Arial" w:hAnsi="Arial" w:cs="Arial"/>
          <w:b/>
          <w:bCs/>
          <w:color w:val="222222"/>
          <w:sz w:val="20"/>
          <w:szCs w:val="20"/>
        </w:rPr>
        <w:br/>
      </w:r>
      <w:r>
        <w:rPr>
          <w:rFonts w:ascii="Arial" w:hAnsi="Arial" w:cs="Arial"/>
          <w:color w:val="222222"/>
          <w:sz w:val="20"/>
          <w:szCs w:val="20"/>
        </w:rPr>
        <w:t>The 2002 Act does provide an exemption for certain religious employers that meet the definition of a "church or qualified church-controlled organization" under federal law. The applicable federal definition (26 U.S.C. section 3121(w)(3)(A) and (B)) which is cited by the 2002 Massachusetts law, states that a “qualified church-controlled organization” must be a church-controlled tax-exempt organization and cannot offer "goods, services or facilities for sale." A religious hospital or university would most likely not be considered a church-controlled organization and hence not be covered by the exemption.</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State Jurisdiction</w:t>
      </w:r>
      <w:r>
        <w:rPr>
          <w:rFonts w:ascii="Arial" w:hAnsi="Arial" w:cs="Arial"/>
          <w:color w:val="222222"/>
          <w:sz w:val="20"/>
          <w:szCs w:val="20"/>
        </w:rPr>
        <w:br/>
      </w:r>
      <w:r>
        <w:rPr>
          <w:rFonts w:ascii="Arial" w:hAnsi="Arial" w:cs="Arial"/>
          <w:color w:val="222222"/>
          <w:sz w:val="20"/>
          <w:szCs w:val="20"/>
        </w:rPr>
        <w:br/>
        <w:t>State insurance laws apply only to the "fully insured" market, which is regulated by the state Division of Insurance. If an organization elects to self-fund its employee benefits plan – i.e., pay health claims from its own resources rather than buy health insurance – that organization is not subject to Massachusetts state insurance laws and would not be required to provide any particular outpatient services.</w:t>
      </w:r>
      <w:r>
        <w:rPr>
          <w:rFonts w:ascii="Arial" w:hAnsi="Arial" w:cs="Arial"/>
          <w:color w:val="222222"/>
          <w:sz w:val="20"/>
          <w:szCs w:val="20"/>
        </w:rPr>
        <w:br/>
      </w:r>
      <w:r>
        <w:rPr>
          <w:rFonts w:ascii="Arial" w:hAnsi="Arial" w:cs="Arial"/>
          <w:color w:val="222222"/>
          <w:sz w:val="20"/>
          <w:szCs w:val="20"/>
        </w:rPr>
        <w:br/>
        <w:t>Some large employers, including municipalities, corporations, hospitals and universities, have their own private agreements with insurers and are considered to be "self-insured." Pursuant to the federal Employee Retirement Insurance Security Act (ERISA), self-insured plans are regulated only by federal law, and would not be subject to Massachusetts health insurance laws. However, both fully insured and self-insured health plans will have to comply with the federally mandated benefits under the Affordable Care Act.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PATRICK-MURRAY ADMINISTRATION AWARDS OVER $280,000 IN PLANNING GRANTS TO 29 POTENTIAL INNOVATION SCHOOLS ACROSS THE COMMONWEALTH</w:t>
      </w:r>
    </w:p>
    <w:p w:rsidR="007C6657" w:rsidRPr="007C6657" w:rsidRDefault="007C6657" w:rsidP="007C6657">
      <w:pPr>
        <w:shd w:val="clear" w:color="auto" w:fill="FFFFFF"/>
        <w:spacing w:after="199" w:line="240" w:lineRule="auto"/>
        <w:outlineLvl w:val="1"/>
        <w:rPr>
          <w:rFonts w:ascii="Tahoma" w:eastAsia="Times New Roman" w:hAnsi="Tahoma" w:cs="Tahoma"/>
          <w:color w:val="222222"/>
          <w:sz w:val="32"/>
          <w:szCs w:val="32"/>
        </w:rPr>
      </w:pPr>
      <w:r w:rsidRPr="007C6657">
        <w:rPr>
          <w:rFonts w:ascii="Tahoma" w:eastAsia="Times New Roman" w:hAnsi="Tahoma" w:cs="Tahoma"/>
          <w:color w:val="222222"/>
          <w:sz w:val="32"/>
          <w:szCs w:val="32"/>
        </w:rPr>
        <w:t>Funds will support development of educational innovations that close achievement gaps, help all students achieve at high levels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MALDEN – Wednesday, February 15, 2012 – Governor Deval Patrick today announced $281,000 in grants to 29 potential Innovation Schools across the Commonwealth. The funding builds on the Patrick-Murray Administration's continued efforts to close persistent achievement gaps, promote innovative and bold strategies in education and give students and their families greater access to high-quality public schools.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 am extremely proud of the progress we’ve made on the Innovation School initiative and am happy to see more schools stepping up to provide improved educational opportunities for Massachusetts students," said Governor Patrick. "This robust and diverse group of schools demonstrates what can be achieved when local school communities are given the flexibility to be creative in their approach to helping all students achieve at high levels."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“Innovation Schools provide quality resources and exciting new options for student learning and improvement in our schools,” said Lieutenant Governor Timothy Murray. “With today’s funding announcement, we look forward to the development of potential new Innovation Schools as we strengthen our education system in Massachusetts.”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Initial prospectuses for these schools have already been approved by local stakeholders including superintendents, school committee members and union leaders and the grants will be used to develop robust innovation plans that will be presented to local school committees for final approval. A number of these schools could open as early as September 2012.</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A signature component of Governor Patrick’s Achievement Gap Act of 2010, Innovation Schools are in-district, charter-like public schools that use inventive strategies and creative approaches to education while keeping school funding within districts. Innovation Schools can utilize greater autonomy and flexibility with regard to curriculum, staffing, budget, schedule/calendar, professional development and district policies.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There are currently 18 operational innovation schools across Massachusetts and another two fully approved innovation schools scheduled to open this fall. If these new 29 plans are fully approved, nearly 50 innovation schools could be up and running by fall 2012. The Administration awarded over $1 million in innovation school planning and implementation grants last year and another round of implementation grants will be awarded this summer to new schools that meet final plan approval from their local school committees. Funding for Innovation School planning and implementation grants is made available as part of a total of $2 million in support from the state's successful Race to the Top proposal and additional support from the Bill &amp; Melinda Gates Foundation.</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"It is encouraging to see so many local communities collaboratively finding solutions to their own unique challenges," said Education Secretary Paul Reville. "The continued development of excellent new Innovation Schools statewide will ensure that students have access to the instruction and support we know they need to be successful students and lifelong learners."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“Innovation Schools provide educators with a new option to build supportive schools that ensure students reach high standards and expectations,” said Elementary and Secondary Education Commissioner Mitchell Chester. “These planning funds will provide educators and partners with resources to design more effective approaches to increase student learning.”</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Governor Patrick announced today’s round of planning grants at the Linden K-8 School in Malden, one of today’s recipients whose Innovation School prospectus includes converting the school to a STEAM (Science, Technology, Engineering, Arts and Mathematics) model, with a robust group of community partners to support this work.</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 am delighted that the Linden School has received this grant and recognition of their leadership in innovative education,” said Senator Katherine Clark. “I thank the school committee, administrators, teachers and staff for all their hard work and I am pleased the Governor had the opportunity to see this work firsthand.”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“We are grateful to Governor Patrick who continues to be innovative in developing initiatives to further strengthen educational opportunities for our students,” said Malden Mayor Gary Christenson. “The community is honored to have the Governor make this announcement in Malden and we look forward to making him proud. I also commend Malden School Superintendent David DeRuosi on his efforts in pursuing this forward-thinking grant.”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Linden School’s partners include The Broad Institute, local artist Jodi Colella, Partnership for Community Schools in Malden, WEDIKO Children Services (social-emotional supports) and Baystate Reading Institute. During today’s visit, the Governor and other participants had a chance to meet with representatives from these partner groups to hear about how they will benefit the school’s student population.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Malden is also one of the Commonwealth’s 24 Gateway Cities and as such, will be eligible to apply for grant funding under the </w:t>
      </w:r>
      <w:hyperlink r:id="rId28" w:history="1">
        <w:r w:rsidRPr="007C6657">
          <w:rPr>
            <w:rFonts w:ascii="Arial" w:eastAsia="Times New Roman" w:hAnsi="Arial" w:cs="Arial"/>
            <w:color w:val="64406B"/>
            <w:sz w:val="20"/>
            <w:szCs w:val="20"/>
            <w:u w:val="single"/>
          </w:rPr>
          <w:t>Governor’s Gateway Cities Education Agenda</w:t>
        </w:r>
      </w:hyperlink>
      <w:r w:rsidRPr="007C6657">
        <w:rPr>
          <w:rFonts w:ascii="Arial" w:eastAsia="Times New Roman" w:hAnsi="Arial" w:cs="Arial"/>
          <w:color w:val="222222"/>
          <w:sz w:val="20"/>
          <w:szCs w:val="20"/>
        </w:rPr>
        <w:t>, announced in November 2011. The Governor has dedicated $10 million for this initiative in his fiscal year 2013 budget proposal, with the goal of closing persistent achievement gaps that disproportionately affect children living in poverty, students of color, students with disabilities and students who are English language learners. Many of these students are heavily concentrated in the Commonwealth’s Gateway Cities.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For more information about Innovation Schools, please visit </w:t>
      </w:r>
      <w:hyperlink r:id="rId29" w:history="1">
        <w:r w:rsidRPr="007C6657">
          <w:rPr>
            <w:rFonts w:ascii="Arial" w:eastAsia="Times New Roman" w:hAnsi="Arial" w:cs="Arial"/>
            <w:color w:val="64406B"/>
            <w:sz w:val="20"/>
            <w:szCs w:val="20"/>
            <w:u w:val="single"/>
          </w:rPr>
          <w:t>www.mass.gov/edu/innovationschools</w:t>
        </w:r>
      </w:hyperlink>
      <w:r w:rsidRPr="007C6657">
        <w:rPr>
          <w:rFonts w:ascii="Arial" w:eastAsia="Times New Roman" w:hAnsi="Arial" w:cs="Arial"/>
          <w:color w:val="222222"/>
          <w:sz w:val="20"/>
          <w:szCs w:val="20"/>
        </w:rPr>
        <w: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For more information about Governor Patrick’s Gateway Cities Education Agenda, please visit </w:t>
      </w:r>
      <w:hyperlink r:id="rId30" w:history="1">
        <w:r w:rsidRPr="007C6657">
          <w:rPr>
            <w:rFonts w:ascii="Arial" w:eastAsia="Times New Roman" w:hAnsi="Arial" w:cs="Arial"/>
            <w:color w:val="64406B"/>
            <w:sz w:val="20"/>
            <w:szCs w:val="20"/>
            <w:u w:val="single"/>
          </w:rPr>
          <w:t>www.ma.gov/edu/gatewaycities</w:t>
        </w:r>
      </w:hyperlink>
      <w:r w:rsidRPr="007C6657">
        <w:rPr>
          <w:rFonts w:ascii="Arial" w:eastAsia="Times New Roman" w:hAnsi="Arial" w:cs="Arial"/>
          <w:color w:val="222222"/>
          <w:sz w:val="20"/>
          <w:szCs w:val="20"/>
        </w:rPr>
        <w: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list of grant recipients, districts in which the schools will be located and amounts granted is as follows: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b/>
          <w:bCs/>
          <w:color w:val="222222"/>
          <w:sz w:val="20"/>
          <w:szCs w:val="20"/>
        </w:rPr>
        <w:t>INNOVATION SCHOOLS PLANNING GRANTS</w:t>
      </w:r>
      <w:r w:rsidRPr="007C6657">
        <w:rPr>
          <w:rFonts w:ascii="Arial" w:eastAsia="Times New Roman" w:hAnsi="Arial" w:cs="Arial"/>
          <w:color w:val="222222"/>
          <w:sz w:val="20"/>
          <w:szCs w:val="20"/>
        </w:rPr>
        <w:t> – awarded with state Race to the Top funding.</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177"/>
        <w:gridCol w:w="3342"/>
        <w:gridCol w:w="985"/>
      </w:tblGrid>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Proposed Innovation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Partner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Amount</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STEM Academy for Middle School Engineers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Auburn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Eliot K-8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Mildred Avenue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Paige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Renaissance Hope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Maurice J. Tobin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Ezra H. Baker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Dennis-Yarmouth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Nathaniel H. Wixon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Dennis-Yarmouth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McKay Campus School/Fitchburg Arts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Fitchburg</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O’Malley Middle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Gloucester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GEMS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Greenfield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John C. Tilton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Haverhill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Center for Excellence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Leominster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Center for Technical Education Innovation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Leominster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Washington Elementary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Lynn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STEM/21</w:t>
            </w:r>
            <w:r w:rsidRPr="007C6657">
              <w:rPr>
                <w:rFonts w:ascii="Times New Roman" w:eastAsia="Times New Roman" w:hAnsi="Times New Roman" w:cs="Times New Roman"/>
                <w:sz w:val="15"/>
                <w:szCs w:val="15"/>
                <w:vertAlign w:val="superscript"/>
              </w:rPr>
              <w:t>st</w:t>
            </w:r>
            <w:r w:rsidRPr="007C6657">
              <w:rPr>
                <w:rFonts w:ascii="Times New Roman" w:eastAsia="Times New Roman" w:hAnsi="Times New Roman" w:cs="Times New Roman"/>
                <w:sz w:val="24"/>
                <w:szCs w:val="24"/>
              </w:rPr>
              <w:t> Century Elementary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Marlborough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International Baccalaureate School of  Quabbin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Quabbin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$7,000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 East Middle Academy of Science, Technology and Health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Lincoln Street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 Technical High School STEM Early College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Winter Hill Community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Somerville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bl>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b/>
          <w:bCs/>
          <w:color w:val="222222"/>
          <w:sz w:val="20"/>
          <w:szCs w:val="20"/>
        </w:rPr>
        <w:t>TOTAL = $207,000</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b/>
          <w:bCs/>
          <w:color w:val="222222"/>
          <w:sz w:val="20"/>
          <w:szCs w:val="20"/>
        </w:rPr>
        <w:t>INNOVATION</w:t>
      </w:r>
      <w:r w:rsidRPr="007C6657">
        <w:rPr>
          <w:rFonts w:ascii="Arial" w:eastAsia="Times New Roman" w:hAnsi="Arial" w:cs="Arial"/>
          <w:color w:val="222222"/>
          <w:sz w:val="20"/>
          <w:szCs w:val="20"/>
        </w:rPr>
        <w:t> </w:t>
      </w:r>
      <w:r w:rsidRPr="007C6657">
        <w:rPr>
          <w:rFonts w:ascii="Arial" w:eastAsia="Times New Roman" w:hAnsi="Arial" w:cs="Arial"/>
          <w:b/>
          <w:bCs/>
          <w:color w:val="222222"/>
          <w:sz w:val="20"/>
          <w:szCs w:val="20"/>
        </w:rPr>
        <w:t>SCHOOL</w:t>
      </w:r>
      <w:r w:rsidRPr="007C6657">
        <w:rPr>
          <w:rFonts w:ascii="Arial" w:eastAsia="Times New Roman" w:hAnsi="Arial" w:cs="Arial"/>
          <w:color w:val="222222"/>
          <w:sz w:val="20"/>
          <w:szCs w:val="20"/>
        </w:rPr>
        <w:t> </w:t>
      </w:r>
      <w:r w:rsidRPr="007C6657">
        <w:rPr>
          <w:rFonts w:ascii="Arial" w:eastAsia="Times New Roman" w:hAnsi="Arial" w:cs="Arial"/>
          <w:b/>
          <w:bCs/>
          <w:color w:val="222222"/>
          <w:sz w:val="20"/>
          <w:szCs w:val="20"/>
        </w:rPr>
        <w:t>PLANNING GRANTS</w:t>
      </w:r>
      <w:r w:rsidRPr="007C6657">
        <w:rPr>
          <w:rFonts w:ascii="Arial" w:eastAsia="Times New Roman" w:hAnsi="Arial" w:cs="Arial"/>
          <w:color w:val="222222"/>
          <w:sz w:val="20"/>
          <w:szCs w:val="20"/>
        </w:rPr>
        <w:t> – awarded through Next Generation Learning Models grants provided to the Executive Office of Education by the Bill and Melinda Gates Foundation.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466"/>
        <w:gridCol w:w="4053"/>
        <w:gridCol w:w="985"/>
      </w:tblGrid>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Proposed Innovation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Partner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Amount</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Crocker Farm Elementary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Amherst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Cape Cod Tech STEM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Cape Cod Regional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Becket Washington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Central Berkshire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Berkshire Trail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Central Berkshire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Linden STEAM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Malden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Algonquin Personal Pathways in STEM (APPS)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Northborough-Southborough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$10,000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Warren Community Elementary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Quaboag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$7,000</w:t>
            </w:r>
          </w:p>
        </w:tc>
      </w:tr>
      <w:tr w:rsidR="007C6657" w:rsidRPr="007C6657">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West Brookfield Elementary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Quaboag Regional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$7,000</w:t>
            </w:r>
          </w:p>
        </w:tc>
      </w:tr>
    </w:tbl>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b/>
          <w:bCs/>
          <w:color w:val="222222"/>
          <w:sz w:val="20"/>
          <w:szCs w:val="20"/>
        </w:rPr>
        <w:t>TOTAL = $74,000</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p>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GOVERNOR PATRICK SIGNS BILL TO FREEZE UNEMPLOYMENT INSURANCE RATE INCREASES TO SUPPORT MASSACHUSETTS BUSINESSES</w:t>
      </w:r>
    </w:p>
    <w:p w:rsidR="007C6657" w:rsidRPr="007C6657" w:rsidRDefault="007C6657" w:rsidP="007C6657">
      <w:pPr>
        <w:shd w:val="clear" w:color="auto" w:fill="FFFFFF"/>
        <w:spacing w:after="199" w:line="240" w:lineRule="auto"/>
        <w:outlineLvl w:val="1"/>
        <w:rPr>
          <w:rFonts w:ascii="Tahoma" w:eastAsia="Times New Roman" w:hAnsi="Tahoma" w:cs="Tahoma"/>
          <w:color w:val="222222"/>
          <w:sz w:val="32"/>
          <w:szCs w:val="32"/>
        </w:rPr>
      </w:pPr>
      <w:r w:rsidRPr="007C6657">
        <w:rPr>
          <w:rFonts w:ascii="Tahoma" w:eastAsia="Times New Roman" w:hAnsi="Tahoma" w:cs="Tahoma"/>
          <w:color w:val="222222"/>
          <w:sz w:val="32"/>
          <w:szCs w:val="32"/>
        </w:rPr>
        <w:t>Supplemental budget also funds key investments to core safety net programs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Friday, February 17, 2012 – Governor Deval Patrick today signed a $127.1 million supplemental budget that will provide immediate relief to Massachusetts' businesses by freezing employer contributions to the Unemployment Insurance (UI) Trust Fund at current levels.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“Together, we are providing economic relief and assistance to our employers and because of our efforts, Massachusetts remains a top place to do business,” said Governor Patrick. “By signing this bill, we are keeping the Commonwealth and its employers at the forefront of the national economic recovery. I thank the legislature for moving quickly so we can provide this relief.</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“By freezing the Unemployment Insurance rates for a third consecutive year, our Administration with the support of the state legislature, continues to provide critical relief to help Massachusetts businesses recover and strengthen the Commonwealth’s economy,” said Lieutenant Governor Timothy Murray.</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This new law prevents a scheduled rate hike from taking effect, helping to save businesses $421 million this year. Including the savings associated with this change, the Patrick-Murray Administration has saved Massachusetts businesses approximately $1.2 billion in the last three years by freezing unemployment insurance rate increases. Without this legislation employers would have seen an average increase of $173 per employee. This marks the third freeze in Unemployment Insurance contributions supported by the Patrick-Murray Administration to help encourage job creation in the Commonwealth.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Legislature and the Governor have once again demonstrated a commitment to employers by preventing UI costs from increasing significantly," said Secretary of Labor and Workforce Development Joanne Goldstein. "We hope these savings will prompt businesses to continue growing the economy and creating jobs in the Commonwealth.”</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Employer contributions into the UI Trust Fund are tied to the amount of reserves in the fund. By law, a scheduled increase was triggered on January 1, 2012, which would have caused an increase in the average contribution per employee of $173 for 2012. In order to reduce costs for Massachusetts businesses, Governor Patrick and the Legislature agreed to freeze the contribution at a lower rate schedule. This measure will not impact benefit levels or eligibility for persons currently collecting unemployment benefits.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supplemental bill signed today will also provide funding for core safety net programs, including $35 million for adult day health services to low-income seniors and disabled persons and $21 million for the Low Income Heating Energy Assistance Program (LIHEAP) to help offset reductions in federal home heating assistance.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“Even during hard fiscal times, the Patrick-Murray Administration is committed to protecting core safety net programs to help those most in need,” said Secretary of Administration and Finance Jay Gonzalez. “This bill will use available resources to provide critical services to seniors and families in need.”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legislation also includes an amendment that modifies existing small and non-group health insurance laws amending the coverage available in limited or tiered networks to children or cancer patients that are currently in an active course of treatment. The amendment helps preserve coverage for those currently receiving care without sacrificing the cost savings of limited and tiered networks.</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“Freezing the rate again gives Massachusetts businesses the relief, continuity and certainty they need to start hiring,” said Senate President Therese Murray. “We will continue to do all we can to foster a positive climate for businesses to create jobs.”</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“I thank the Patrick-Murray Administration for supporting important piece of legislation,” said House Speaker Robert A. DeLeo. “The Governor’s signature on this bill sends the message that Beacon Hill remains committed to stimulating business expansion, creating job opportunities, and helping the Commonwealth climb out of this recession.”</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“This freeze is something that makes sense right now,” said Senator Stephen M. Brewer, Chair of the Senate Committee on Ways and Means. “Our economy is showing a modest improvement and keeping the Unemployment Insurance Rate from rising will help employers and get out of work citizens back into jobs.”</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“As Massachusetts continues to navigate the current global recession, we must balance our support of job growth with our commitment to provide unemployed workers with the assistance they need to transition to new employment,” said Representative Brian S. Dempsey, Chair of the House Committee on Ways and Means. “This must be done in a responsible manner as the Commonwealth deals with difficult budget constraints.”</w:t>
      </w:r>
      <w:r w:rsidRPr="007C6657">
        <w:rPr>
          <w:rFonts w:ascii="Arial" w:eastAsia="Times New Roman" w:hAnsi="Arial" w:cs="Arial"/>
          <w:color w:val="222222"/>
          <w:sz w:val="20"/>
          <w:szCs w:val="20"/>
        </w:rPr>
        <w:br/>
      </w:r>
      <w:r w:rsidRPr="007C6657">
        <w:rPr>
          <w:rFonts w:ascii="Arial" w:eastAsia="Times New Roman" w:hAnsi="Arial" w:cs="Arial"/>
          <w:color w:val="222222"/>
          <w:sz w:val="20"/>
          <w:szCs w:val="20"/>
        </w:rPr>
        <w:br/>
        <w:t>"The Unemployment Insurance rate freeze will accelerate the economic recovery in Massachusetts by giving employers additional resources to invest in growing their businesses and hiring people. AIM is pleased that policymakers have again stopped this unnecessary increase in the unemployment tax burden," said Richard C. Lord, President and Chief Executive Officer of Associated Industries of Massachusetts. "We greatly appreciate the support of Governor Patrick and the Legislature on this important matter and look forward to working with all parties to improve the long-term competitiveness and sustainability of the UI system."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Other funding items in the supplemental bill include:</w:t>
      </w:r>
    </w:p>
    <w:p w:rsidR="007C6657" w:rsidRPr="007C6657" w:rsidRDefault="007C6657" w:rsidP="007C665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$1.7 million for programs operated by the Department of Youth Services for youthful offenders in its care;</w:t>
      </w:r>
    </w:p>
    <w:p w:rsidR="007C6657" w:rsidRPr="007C6657" w:rsidRDefault="007C6657" w:rsidP="007C665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$1 million for Mass Legal Assistance Corporation to help partially offset projected deficiencies this fiscal year; and</w:t>
      </w:r>
    </w:p>
    <w:p w:rsidR="007C6657" w:rsidRPr="007C6657" w:rsidRDefault="007C6657" w:rsidP="007C6657">
      <w:pPr>
        <w:numPr>
          <w:ilvl w:val="0"/>
          <w:numId w:val="1"/>
        </w:numPr>
        <w:shd w:val="clear" w:color="auto" w:fill="FFFFFF"/>
        <w:spacing w:before="240" w:after="240" w:line="293" w:lineRule="atLeast"/>
        <w:ind w:left="0"/>
        <w:rPr>
          <w:rFonts w:ascii="Arial" w:hAnsi="Arial" w:cs="Arial"/>
          <w:color w:val="222222"/>
          <w:sz w:val="20"/>
          <w:szCs w:val="20"/>
        </w:rPr>
      </w:pPr>
      <w:r w:rsidRPr="007C6657">
        <w:rPr>
          <w:rFonts w:ascii="Arial" w:eastAsia="Times New Roman" w:hAnsi="Arial" w:cs="Arial"/>
          <w:color w:val="222222"/>
          <w:sz w:val="20"/>
          <w:szCs w:val="20"/>
        </w:rPr>
        <w:t>$1.8 million for tuition waivers for foster care or adopted students attending institutions of higher education.</w:t>
      </w: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shd w:val="clear" w:color="auto" w:fill="FFFFFF"/>
        <w:spacing w:before="240" w:after="240" w:line="293" w:lineRule="atLeast"/>
        <w:rPr>
          <w:rFonts w:ascii="Arial" w:eastAsia="Times New Roman" w:hAnsi="Arial" w:cs="Arial"/>
          <w:color w:val="222222"/>
          <w:sz w:val="20"/>
          <w:szCs w:val="20"/>
        </w:rPr>
      </w:pPr>
    </w:p>
    <w:p w:rsidR="007C6657" w:rsidRDefault="007C6657" w:rsidP="007C6657">
      <w:pPr>
        <w:pStyle w:val="Heading1"/>
        <w:spacing w:before="240" w:beforeAutospacing="0" w:after="161" w:afterAutospacing="0"/>
        <w:rPr>
          <w:rFonts w:ascii="Tahoma" w:hAnsi="Tahoma" w:cs="Tahoma"/>
          <w:sz w:val="40"/>
          <w:szCs w:val="40"/>
        </w:rPr>
      </w:pPr>
      <w:r>
        <w:rPr>
          <w:rFonts w:ascii="Tahoma" w:hAnsi="Tahoma" w:cs="Tahoma"/>
          <w:sz w:val="40"/>
          <w:szCs w:val="40"/>
        </w:rPr>
        <w:t>LIEUTENANT GOVERNOR MURRAY SIGNS EXECUTIVE ORDER ESTABLISHING THE COMMONWEALTH’S MILITARY ASSET AND SECURITY TASK FORCE</w:t>
      </w:r>
    </w:p>
    <w:p w:rsidR="007C6657" w:rsidRDefault="007C6657" w:rsidP="007C6657">
      <w:pPr>
        <w:pStyle w:val="Heading2"/>
        <w:spacing w:before="0" w:beforeAutospacing="0" w:after="199" w:afterAutospacing="0"/>
        <w:rPr>
          <w:rFonts w:ascii="Tahoma" w:hAnsi="Tahoma" w:cs="Tahoma"/>
          <w:b w:val="0"/>
          <w:bCs w:val="0"/>
          <w:sz w:val="32"/>
          <w:szCs w:val="32"/>
        </w:rPr>
      </w:pPr>
      <w:r>
        <w:rPr>
          <w:rFonts w:ascii="Tahoma" w:hAnsi="Tahoma" w:cs="Tahoma"/>
          <w:b w:val="0"/>
          <w:bCs w:val="0"/>
          <w:sz w:val="32"/>
          <w:szCs w:val="32"/>
        </w:rPr>
        <w:t>Lieutenant Governor Murray, industry, municipal, business and community leaders to advise on statewide initiative to support military jobs and investment and protect and promote military bases across the state</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8" name="Picture 8" descr="Creating an Executive Order to Protect and Promote MA Military Bases">
              <a:hlinkClick xmlns:a="http://schemas.openxmlformats.org/drawingml/2006/main" r:id="rId31" tooltip="&quot;Creating an Executive Order to Protect and Promote MA Military Bases by MassLtGov,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eating an Executive Order to Protect and Promote MA Military Bases">
                      <a:hlinkClick r:id="rId31" tooltip="&quot;Creating an Executive Order to Protect and Promote MA Military Bases by MassLtGov, on Flickr&quot;"/>
                    </pic:cNvPr>
                    <pic:cNvPicPr>
                      <a:picLocks noChangeAspect="1" noChangeArrowheads="1"/>
                    </pic:cNvPicPr>
                  </pic:nvPicPr>
                  <pic:blipFill>
                    <a:blip r:embed="rId3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t> </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Lieutenant Governor Murray signed an Executive Order creating a task force focused on promoting and protecting military bases in Massachusetts. (Photo Credit: Eric Haynes/Governor's Office) For additional photos, click</w:t>
      </w:r>
      <w:r>
        <w:rPr>
          <w:rStyle w:val="apple-converted-space"/>
          <w:rFonts w:ascii="Arial" w:hAnsi="Arial" w:cs="Arial"/>
          <w:color w:val="222222"/>
          <w:sz w:val="20"/>
          <w:szCs w:val="20"/>
        </w:rPr>
        <w:t> </w:t>
      </w:r>
      <w:hyperlink r:id="rId33" w:history="1">
        <w:r>
          <w:rPr>
            <w:rStyle w:val="Emphasis"/>
            <w:rFonts w:ascii="Arial" w:hAnsi="Arial" w:cs="Arial"/>
            <w:color w:val="64406B"/>
            <w:sz w:val="20"/>
            <w:szCs w:val="20"/>
          </w:rPr>
          <w:t>here</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February 27, 2012 – Lieutenant Governor Timothy Murray today signed an executive order establishing the Commonwealth’s Military Asset and Security Strategy Task Force. The Task Force, to be chaired by the Lieutenant Governor, will engage state agencies to work directly with stakeholders to develop and implement actions that will support military bases across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the Lieutenant Governor for his leadership working across state agencies and industry organizations to protect the military bases that serve as a vital part of the Massachusetts economy,” said Governor Deval Patrick. “Massachusetts has a strong, innovation-based economy and our military presence is supported by world-class education, research and engineering institutions in regions throughout the state. This task force will bring together key resources to promote the strengths of Massachusetts’ military.”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order builds on the work Lieutenant Governor Murray has led over the last year, including a series of strategy meetings with Administration cabinet secretaries and private sector groups such as the Massachusetts Defense Technology Initiative to gather current data and perspectives about each military base so Massachusetts can better position, promote and protect assets for each base. The Task Force will work towards completing a comprehensive strategic plan in the coming months.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defense and aerospace industries generate more than 120,000 jobs, fueling local and regional economies across the Commonwealth,” said Lieutenant Governor Murray. “In working with our congressional delegation and this formalized Task Force, Massachusetts is ready to fight for the jobs and missions at our military base facilities which provide significant value to our economy as well as our national defense strategy.”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month, the U.S. Department of Defense announced a plan to reduce federal defense spending by approximately $500 billion over the next decade as a result of federal deficit reduction negotiations. The Department of Defense explained that cuts would be achieved in part by reducing total force numbers and relying on technological advances to build a more streamlined military. The Pentagon also requested that Congress authorize a Base Realignment and Closure Commission (BRAC) to recommend the closure or consolidation of select military bases across the country.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creation of the Task Force complements Lieutenant Governor Murray’s ongoing tour of the state’s military bases, which began with a visit to Barnes Air National Guard Base in Westfield on February 3. The tour will help unify support for Massachusetts military jobs and investments as the Lieutenant Governor receives overviews and tours of the bases with regional partners and federal, state and local officials. In addition to visiting Barnes, Lieutenant Governor Murray plans to visit Hanscom Air Force Base in Bedford and Westover Air Reserve Base in Chicopee in March and Natick Soldier Systems Center in Natick, Massachusetts Military Reservation / Otis Air National Guard Base on the Cape and Fort Devens in April.</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grateful for the leadership position that Lieutenant Governor Murray has taken to preserve the presence of the United States Military in the Commonwealth,” said Major General Joseph C. Carter, The Adjutant General of the Massachusetts National Guard. “I am looking forward to working with my colleague, Major General Scott Rice, Commander of the Massachusetts Air National Guard, to ensure that the Massachusetts National Guard remains in the future as it is today: a strong, ready and relevant force of Citizen-Soldiers and Airmen who contribute to the life and vitality of the Commonwealth and the defense or our Nation.”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Murray's new task force is another important example that all hands are on deck to ensure that the mission and workers at Massachusetts military bases aren't hurt due to the fiscal problems facing our nation,” said Senator John Kerry. “We have a good story to tell and we're going to tell it, because technologies and equipment conceptualized, researched, developed and manufactured at facilities across our Massachusetts help the military execute its mission at the highest levels.”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must remember that protecting our military installations in Massachusetts is critical  to our national security and to our economy,” said Senator Scott Brown. “As I've said before, this is a team fight. We must continue to identify new opportunities in Massachusetts to add new missions, like cyber warfare that meet our nation’s most pressing threats. I will continue to work with the congressional delegation and the Lieutenant Governor to realize these important objectives.”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creation of the Military Asset and Security Strategy Task Force is an example of how Massachusetts is not just the Bay State – we are the Brain State,” said Congressman Edward Markey. “We have the leading educational institutions and private companies whose innovation is critical to strengthening our national security in the 21st century. I applaud the Patrick-Murray Administration for building this coalition to develop plans for our vital military installations. I look forward to working with the Task Force to ensure that these intellectual and technical assets are protected and continue to support the protection of our nation’s defense.”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partnering with my colleagues in the Massachusetts delegation and will be working with the Military Asset and Security Strategy Task Force to highlight the vital importance of Hanscom Air Force Base as well as other installations in the Commonwealth which play critical roles in protecting our service men and women,” said Congresswoman Niki Tsongas. “The missions at our military facilities are supported by the universities and innovative high-tech companies that are unique to Massachusetts and the presence of these institutions has helped the military confront current threats and prepare for future ones.”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engaging local and regional support to help promote and protect the state’s military bases, the Task Force will develop, coordinate and implement actions in the areas of workforce training, infrastructure improvements, environmental and utility savings, housing and transportation to support the missions at military bases across the Commonwealth. Additionally, the Task Force will identify steps the state can take to remedy problem areas before preliminary recommendations from the federal government are adopted and missions are implemented. Lastly, Lieutenant Governor Murray and members of the Task Force will advise the Governor, Executive and Legislative Branch officials regarding the ongoing efforts by the U.S. Department of Defense to close, realign, restructure, streamline, or in any way impact military bases in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Lieutenant Governor Murray for taking the initiative to bring together business, education, government and the community to support the important relationship that Massachusetts has with the defense industry,” said Jack Wilson, chairman of the Defense Technology Initiative. “Massachusetts is home to a large number of jobs that directly and indirectly relate to the defense industry and forging this partnership on the community level is critical to the Commonwealth and nation’s economic and military security.”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that we expand the mission and operations of our military bases to keep them open and grow jobs,” Senate President Therese Murray said. “Our bases are essential to the state’s regional economies and our military families. That’s why, in 2006, I made sure we invested in homeland security and other high-tech training at the Massachusetts Military Reservation on the Cape and it’s why this new Task Force established by the Administration will help improve military programs and facilities across the Commonwealth.”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military assets play an important role in the economy of our state and in the defense of our nation,” House Speaker Robert DeLeo said. “I look forward to the work of Lieutenant Governor Murray and the Patrick Administration on the Military Asset and Security Task Force.”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Chair of the Task Force, Lieutenant Governor Murray will convene regular meetings and work towards reaching identified goals of the Task Force joined by the following members or their designees: the Secretary of the Executive Office of Public Safety and Security; The Adjutant General of the Massachusetts National Guard; the Commander of the Massachusetts Air National Guard; the Secretary of the Executive Office of Housing and Economic Development; the Secretary of the Executive Office of Labor and Workforce Development; the Secretary of Energy and Environmental Affairs; the Secretary of the Executive Office of Education; the Secretary of Administration and Finance; the Secretary of the Department of Transportation; the Chief Executive Officer of the Massachusetts Port Authority; the Secretary of the Department of Veterans’ Services; the President and Chief Executive Officer of MassDevelopment; one member from the Massachusetts State Senate, recommended by the Senate President; and one member from the Massachusetts House of Representatives, recommended by the Speaker of the House.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Lieutenant Governor Murray has led the Governor’s Advisory Council on Veterans’ Services and the executive order establishing the “Commonwealth’s Military Asset and Security Strategy Task Force” builds on the Administration’s commitment to the Massachusetts veterans’ community, our regional economies and the state’s defense industry. To learn more about the Patrick-Murray Administration’s commitment to Massachusetts veterans, visit </w:t>
      </w:r>
      <w:hyperlink r:id="rId34" w:history="1">
        <w:r>
          <w:rPr>
            <w:rStyle w:val="Hyperlink"/>
            <w:rFonts w:ascii="Arial" w:hAnsi="Arial" w:cs="Arial"/>
            <w:color w:val="64406B"/>
            <w:sz w:val="20"/>
            <w:szCs w:val="20"/>
          </w:rPr>
          <w:t>www.mass.gov/veterans</w:t>
        </w:r>
      </w:hyperlink>
      <w:r>
        <w:rPr>
          <w:rFonts w:ascii="Arial" w:hAnsi="Arial" w:cs="Arial"/>
          <w:color w:val="222222"/>
          <w:sz w:val="20"/>
          <w:szCs w:val="20"/>
        </w:rPr>
        <w:t>. </w:t>
      </w: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WHITE RIBBON DAY IN MASSACHUSETTS</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Statewide initiative encourages men to pledge to help end violence against women</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9" name="Picture 9" descr="White Ribbon Day">
              <a:hlinkClick xmlns:a="http://schemas.openxmlformats.org/drawingml/2006/main" r:id="rId35" tooltip="&quot;White Ribbon Da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ite Ribbon Day">
                      <a:hlinkClick r:id="rId35" tooltip="&quot;White Ribbon Day by Office of Governor Patrick, on Flickr&quot;"/>
                    </pic:cNvPr>
                    <pic:cNvPicPr>
                      <a:picLocks noChangeAspect="1" noChangeArrowheads="1"/>
                    </pic:cNvPicPr>
                  </pic:nvPicPr>
                  <pic:blipFill>
                    <a:blip r:embed="rId3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and Lieutenant Governor Murray are joined by leaders from across the Commonwealth to pledge to help end violence against women and proclaim March 1, 2012 “White Ribbon Day” in Massachusetts. (Photo credit: Eric Haynes / Governor’s Office). View additional</w:t>
      </w:r>
      <w:r>
        <w:rPr>
          <w:rStyle w:val="apple-converted-space"/>
          <w:rFonts w:ascii="Arial" w:hAnsi="Arial" w:cs="Arial"/>
          <w:i/>
          <w:iCs/>
          <w:color w:val="222222"/>
          <w:sz w:val="20"/>
          <w:szCs w:val="20"/>
        </w:rPr>
        <w:t> </w:t>
      </w:r>
      <w:hyperlink r:id="rId37"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March 1, 2012 – Governor Deval Patrick today issued a proclamation declaring March 1, 2012 as “White Ribbon Day” in Massachusetts at the 5</w:t>
      </w:r>
      <w:r>
        <w:rPr>
          <w:rFonts w:ascii="Arial" w:hAnsi="Arial" w:cs="Arial"/>
          <w:color w:val="222222"/>
          <w:sz w:val="15"/>
          <w:szCs w:val="15"/>
          <w:vertAlign w:val="superscript"/>
        </w:rPr>
        <w:t>th</w:t>
      </w:r>
      <w:r>
        <w:rPr>
          <w:rFonts w:ascii="Arial" w:hAnsi="Arial" w:cs="Arial"/>
          <w:color w:val="222222"/>
          <w:sz w:val="20"/>
          <w:szCs w:val="20"/>
        </w:rPr>
        <w:t> Annual White Ribbon Day celebration at the State House. Joined by Lieutenant Governor Timothy Murray and leaders in elected office, higher education, businesses and communities across the Commonwealth, Governor Patrick read the proclamation and pledged that his Administration would be part of the solution in ending violence against women.</w:t>
      </w:r>
      <w:r>
        <w:rPr>
          <w:rFonts w:ascii="Arial" w:hAnsi="Arial" w:cs="Arial"/>
          <w:color w:val="222222"/>
          <w:sz w:val="20"/>
          <w:szCs w:val="20"/>
        </w:rPr>
        <w:br/>
      </w:r>
      <w:r>
        <w:rPr>
          <w:rFonts w:ascii="Arial" w:hAnsi="Arial" w:cs="Arial"/>
          <w:color w:val="222222"/>
          <w:sz w:val="20"/>
          <w:szCs w:val="20"/>
        </w:rPr>
        <w:br/>
        <w:t>“I thank my wife, our First Lady Diane Patrick, and Lieutenant Governor Murray for their continued leadership and work alongside many advocates in communities across the state,” said Governor Patrick. “We all have a role to play to end violence against all people and it will take the voices of each one of us, and many more, to make that happen as we work towards building a better Commonwealth for future generations.”</w:t>
      </w:r>
      <w:r>
        <w:rPr>
          <w:rFonts w:ascii="Arial" w:hAnsi="Arial" w:cs="Arial"/>
          <w:color w:val="222222"/>
          <w:sz w:val="20"/>
          <w:szCs w:val="20"/>
        </w:rPr>
        <w:br/>
      </w:r>
      <w:r>
        <w:rPr>
          <w:rFonts w:ascii="Arial" w:hAnsi="Arial" w:cs="Arial"/>
          <w:color w:val="222222"/>
          <w:sz w:val="20"/>
          <w:szCs w:val="20"/>
        </w:rPr>
        <w:br/>
        <w:t>In Massachusetts, White Ribbon Day is a statewide campaign led by Jane Doe, Inc., along with the Patrick-Murray Administration and advocacy organizations addressing sexual and domestic violence against women, men and children. Jane Doe, Inc. also partners with the Governor’s Council to Address Sexual and Domestic Violence, chaired by Lieutenant Governor Murray. Through the work of the council, interagency collaboration and cooperation is formed to build networks statewide to support victims and develop solutions to help end sexual and domestic violence in Massachusetts. </w:t>
      </w:r>
      <w:r>
        <w:rPr>
          <w:rFonts w:ascii="Arial" w:hAnsi="Arial" w:cs="Arial"/>
          <w:color w:val="222222"/>
          <w:sz w:val="20"/>
          <w:szCs w:val="20"/>
        </w:rPr>
        <w:br/>
      </w:r>
      <w:r>
        <w:rPr>
          <w:rFonts w:ascii="Arial" w:hAnsi="Arial" w:cs="Arial"/>
          <w:color w:val="222222"/>
          <w:sz w:val="20"/>
          <w:szCs w:val="20"/>
        </w:rPr>
        <w:br/>
        <w:t>“Through the work of the council and initiatives like today, Massachusetts continues to build a coalition of supportive networks to help all victims of sexual assault and domestic violence,” said Lieutenant Governor Murray. “I am proud to stand with Governor Patrick and all men of the Commonwealth as we collectively pledge to not commit or condone violence against women. This pledge connects us to an international movement to engage men and boys to help end domestic violence.”  </w:t>
      </w:r>
      <w:r>
        <w:rPr>
          <w:rFonts w:ascii="Arial" w:hAnsi="Arial" w:cs="Arial"/>
          <w:color w:val="222222"/>
          <w:sz w:val="20"/>
          <w:szCs w:val="20"/>
        </w:rPr>
        <w:br/>
      </w:r>
      <w:r>
        <w:rPr>
          <w:rFonts w:ascii="Arial" w:hAnsi="Arial" w:cs="Arial"/>
          <w:color w:val="222222"/>
          <w:sz w:val="20"/>
          <w:szCs w:val="20"/>
        </w:rPr>
        <w:br/>
        <w:t>Jane Doe Inc.'s Massachusetts White Ribbon Day recognizes the unique and critical role that men can and are playing to help end violence against women.</w:t>
      </w:r>
      <w:r>
        <w:rPr>
          <w:rFonts w:ascii="Arial" w:hAnsi="Arial" w:cs="Arial"/>
          <w:color w:val="222222"/>
          <w:sz w:val="20"/>
          <w:szCs w:val="20"/>
        </w:rPr>
        <w:br/>
      </w:r>
      <w:r>
        <w:rPr>
          <w:rFonts w:ascii="Arial" w:hAnsi="Arial" w:cs="Arial"/>
          <w:color w:val="222222"/>
          <w:sz w:val="20"/>
          <w:szCs w:val="20"/>
        </w:rPr>
        <w:br/>
        <w:t>“By speaking up, men are breaking with the social norm of silence on these issues, a silence that in fact is collusion within our institutions and social practices that perpetuate and tolerate violence," said Craig Norberg-Bohm, coordinator of the men's initiative at Jane Doe Inc. </w:t>
      </w:r>
      <w:r>
        <w:rPr>
          <w:rFonts w:ascii="Arial" w:hAnsi="Arial" w:cs="Arial"/>
          <w:color w:val="222222"/>
          <w:sz w:val="20"/>
          <w:szCs w:val="20"/>
        </w:rPr>
        <w:br/>
      </w:r>
      <w:r>
        <w:rPr>
          <w:rFonts w:ascii="Arial" w:hAnsi="Arial" w:cs="Arial"/>
          <w:color w:val="222222"/>
          <w:sz w:val="20"/>
          <w:szCs w:val="20"/>
        </w:rPr>
        <w:br/>
        <w:t>"We adopted the international White Ribbon Campaign here in Massachusetts because it is the story of the power and possibility of prevention: the story of men who are tired, outraged, angry and very frustrated at the level of violence against women and are making a private and public commitment to be part of the solution in ending it," said Mary R. Lauby, Executive Director of Jane Doe Inc.  </w:t>
      </w:r>
      <w:r>
        <w:rPr>
          <w:rFonts w:ascii="Arial" w:hAnsi="Arial" w:cs="Arial"/>
          <w:color w:val="222222"/>
          <w:sz w:val="20"/>
          <w:szCs w:val="20"/>
        </w:rPr>
        <w:br/>
      </w:r>
      <w:r>
        <w:rPr>
          <w:rFonts w:ascii="Arial" w:hAnsi="Arial" w:cs="Arial"/>
          <w:color w:val="222222"/>
          <w:sz w:val="20"/>
          <w:szCs w:val="20"/>
        </w:rPr>
        <w:br/>
        <w:t>For more information about the Governor’s Advisory Council to Address Sexual and Domestic Violence, visit</w:t>
      </w:r>
      <w:hyperlink r:id="rId38" w:history="1">
        <w:r>
          <w:rPr>
            <w:rStyle w:val="Hyperlink"/>
            <w:rFonts w:ascii="Arial" w:hAnsi="Arial" w:cs="Arial"/>
            <w:color w:val="64406B"/>
            <w:sz w:val="20"/>
            <w:szCs w:val="20"/>
          </w:rPr>
          <w:t>www.mass.gov/governor/ltgovernor</w:t>
        </w:r>
      </w:hyperlink>
      <w:r>
        <w:rPr>
          <w:rFonts w:ascii="Arial" w:hAnsi="Arial" w:cs="Arial"/>
          <w:color w:val="222222"/>
          <w:sz w:val="20"/>
          <w:szCs w:val="20"/>
        </w:rPr>
        <w:t>.</w:t>
      </w: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INITIAL RESULTS OF SWEEPING REGULATORY REFORM INITIATIVE AND NEW STEPS TO STREAMLINE SMALL BUSINESS REGULATIONS</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Largest state review in 15 years aims to update regulatory practices with a focus on small businesses; Department of Environmental Protection is early stand-out at striking balance between needs of environment &amp; businesses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March 5, 2012 – In the latest of a series of steps to keep Massachusetts ahead of its economic competitors, Governor Deval Patrick today announced the initial results of a systematic review of state regulations and new steps to streamline regulations for small businesses. After reviewing 200 regulations that were each more than 12 years old, Governor Patrick has approved changes to nearly 150 regulations. In addition, today the Governor launched a new effort to make sure that no new regulation is issued without serious consideration of its impact on small businesses.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outlined his reforms, the first effort of its kind in Massachusetts since 1996, this afternoon at a meeting of The Alliance for Business Leadership. Governor Patrick also launched a video message to state employees responsible for writing, reviewing and issuing regulations. The video is designed to improve awareness of the connection between state regulation and the health of the small business community, and to encourage state regulators to present their best ideas for regulatory reform and government innovation.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collective growth and prosperity depends on the growth and prosperity of small businesses,” said Governor Patrick. “We can strike a better balance between protecting consumers and enabling entrepreneurs to start and grow businesses here, and government must constantly strive to do so. These changes may seem small, but not to the small businesses that have to deal with them – and we are not stopping here.”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“Reevaluating our current regulations and assessing what may not be necessary will improve doing business for Massachusetts companies,” said Lieutenant Governor Timothy Murray. “Our Administration understands the needs of Massachusetts companies and we want to continue to work with them to foster a strong, sustainable business environment in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“Sound regulatory policies are critical to creating a fair, transparent, and sustainable markets for businesses of all sizes,” said Andrew Tarsy, president and executive director for The Alliance for Business Leadership. “By reviewing and removing rules that inhibit healthy growth and investment, Governor Patrick is demonstrating a commitment to a high performance economy that is good for business and good for the Commonwealth. We welcome the effort and offer our full partnership in going even further in the days ahead.”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INITIAL RESULTS PROMISING:</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first phase of regulatory reform included a review of more than 200 regulations representing approximately 10% of the total regulations in state government. Out of that pool, the Administration identified 41 regulations to eliminate and 107 regulations to improve. These recommended changes cover a wide range of topics and include streamlining licensing requirements, simplifying standards for business practices, and eliminating duplicative reporting requirements.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reviews to date have found some regulations that are duplicative or unwieldy, with changes made to simply small-business practices. This includes collapsing 10 separate sets of rules for food manufacturers and replacing them with a single, modernized food safety regulation; eliminating repetitive counting of surf clams; and the annual reporting of sea bass catches which are already counted weekly and monthly. The recommendations cover a wide range of topics and include streamlining licensing requirements for salons and funeral homes, simplifying registration requirements for architectural licensure exams, and clarifying licensure requirements for mental health counselors and child care facilities.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STREAMLINING ENVIRONMENTAL REGULATIONS: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year, the Department of Environmental Protection has done a top-to-bottom review of its regulations to find smarter ways to protect the environment while reducing regulatory burdens on businesses and on the agency. The Department worked hand-in-hand with both business and environmental stakeholders to identify more than 20 changes to its regulations and policies that cut across the agency. The package of reforms will streamline environmental permitting requirements, eliminate state permits that are of low environmental protection value or that duplicate local approvals, and encourage better environmental outcomes by reducing barriers to environmentally beneficial projects like renewable energy sources.</w:t>
      </w:r>
    </w:p>
    <w:p w:rsidR="007C6657" w:rsidRDefault="001B27BB" w:rsidP="007C6657">
      <w:pPr>
        <w:pStyle w:val="NormalWeb"/>
        <w:shd w:val="clear" w:color="auto" w:fill="FFFFFF"/>
        <w:spacing w:before="0" w:beforeAutospacing="0" w:after="240" w:afterAutospacing="0" w:line="293" w:lineRule="atLeast"/>
        <w:rPr>
          <w:rFonts w:ascii="Arial" w:hAnsi="Arial" w:cs="Arial"/>
          <w:color w:val="222222"/>
          <w:sz w:val="20"/>
          <w:szCs w:val="20"/>
        </w:rPr>
      </w:pPr>
      <w:hyperlink r:id="rId39" w:history="1">
        <w:r w:rsidR="007C6657">
          <w:rPr>
            <w:rStyle w:val="Hyperlink"/>
            <w:rFonts w:ascii="Arial" w:hAnsi="Arial" w:cs="Arial"/>
            <w:color w:val="64406B"/>
            <w:sz w:val="20"/>
            <w:szCs w:val="20"/>
          </w:rPr>
          <w:t>Learn more about MassDEP reforms.</w:t>
        </w:r>
      </w:hyperlink>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COORDINATING NEXT STEPS: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directed the Administration-wide review of 1,000 old regulations by the end of 2012, seeking to find at least 250 rules that can be streamlined or rescinded to reduce burdens on small businesses and improving government efficiencies. All 2,000 regulations will be reviewed by the end of 2013. During the reviews, all agencies are directed to consider the appropriateness of adopting a national model or standard to align the state’s practices with those in place elsewhere in the country.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regulatory reform effort also includes a first-of-its-kind coordinated effort across agencies to identify the potential small business impacts of all new regulations, and to introduce those impacts into the public discourse during the rulemaking process. To assist in this effort, the Executive Office of Housing &amp; Economic Development (HED) has appointed April Anderson Lamoureux, Assistant Secretary for Economic Development, to act as a regulatory “ombudsman” between the Administration and business leaders on the topic of regulation.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HED will continue to bring together business leaders, chambers of commerce and trade associations throughout this process and will conduct monthly check-ins with all stakeholders. Ongoing input from businesses will contribute to the success of our reform efforts.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Regulatory reform was identified by the Governor’s Economic Development Planning Council as a priority action item for increasing the ease of doing business in Massachusetts, and is cited in the Council’s recent report,</w:t>
      </w:r>
      <w:r>
        <w:rPr>
          <w:rStyle w:val="apple-converted-space"/>
          <w:rFonts w:ascii="Arial" w:hAnsi="Arial" w:cs="Arial"/>
          <w:color w:val="222222"/>
          <w:sz w:val="20"/>
          <w:szCs w:val="20"/>
        </w:rPr>
        <w:t> </w:t>
      </w:r>
      <w:r>
        <w:rPr>
          <w:rStyle w:val="Emphasis"/>
          <w:rFonts w:ascii="Arial" w:hAnsi="Arial" w:cs="Arial"/>
          <w:color w:val="222222"/>
          <w:sz w:val="20"/>
          <w:szCs w:val="20"/>
        </w:rPr>
        <w:t>Choosing to Compete in the 21</w:t>
      </w:r>
      <w:r>
        <w:rPr>
          <w:rStyle w:val="Emphasis"/>
          <w:rFonts w:ascii="Arial" w:hAnsi="Arial" w:cs="Arial"/>
          <w:color w:val="222222"/>
          <w:sz w:val="15"/>
          <w:szCs w:val="15"/>
          <w:vertAlign w:val="superscript"/>
        </w:rPr>
        <w:t>st</w:t>
      </w:r>
      <w:r>
        <w:rPr>
          <w:rStyle w:val="apple-converted-space"/>
          <w:rFonts w:ascii="Arial" w:hAnsi="Arial" w:cs="Arial"/>
          <w:color w:val="222222"/>
          <w:sz w:val="20"/>
          <w:szCs w:val="20"/>
        </w:rPr>
        <w:t> </w:t>
      </w:r>
      <w:r>
        <w:rPr>
          <w:rStyle w:val="Emphasis"/>
          <w:rFonts w:ascii="Arial" w:hAnsi="Arial" w:cs="Arial"/>
          <w:color w:val="222222"/>
          <w:sz w:val="20"/>
          <w:szCs w:val="20"/>
        </w:rPr>
        <w:t>Century: An Economic Development Policy and Strategic Plan for the Commonwealth of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SUPPORTIVE QUOTES</w:t>
      </w:r>
      <w:r>
        <w:rPr>
          <w:rStyle w:val="Strong"/>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state’s largest small business advocacy organization, the NFIB and thousands of small business owners we represent are heartened, indeed excited, about Governor Patrick’s initiative to systematically review, modify, streamline, and eliminate hundreds of state regulations,” said Bill Vernon, Massachusetts State Director of the National Federation of Independent Business. “We applaud this effort not only because it will make business owners’ lives simpler, although it will, but also because it will improve our state’s business climate and result in job growth among small businesses – the job creators. We look forward to working with Governor Patrick and his economic development team as we undertake this important work.”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a direct connection between regulatory reform and the creation of jobs for Massachusetts residents,” said Richard C. Lord, President and Chief Executive Office of Associated Industries of Massachusetts. “Eliminating inefficient and outdated regulations means that existing companies will expand, abandoned buildings will take on new life, and entrepreneurs will feel the confidence they need to start businesses. We commend the Patrick-Murray Administration for its business-like approach to the regulatory challenge.”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thank MassDEP for its leadership in undertaking this important regulatory reform effort that all state agencies have been asked to support,” said Energy and Environmental Affairs Secretary Richard Sullivan. “This reform effort is a model for other agencies to follow, and I am committed to implementing regulatory reform across all of our energy and environmental agencies.”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an agency that has suffered extensive budget cuts in recent years, MassDEP has had to continually find ways to improve and streamline the way it does business,” said MassDEP Commissioner Kenneth Kimmell. “Through this effort, MassDEP is poised to serve as a model for remaking government agencies for the 21st Century.”</w:t>
      </w:r>
    </w:p>
    <w:p w:rsidR="007C6657" w:rsidRDefault="007C6657" w:rsidP="007C6657">
      <w:pPr>
        <w:shd w:val="clear" w:color="auto" w:fill="FFFFFF"/>
        <w:spacing w:before="240" w:after="240" w:line="293" w:lineRule="atLeast"/>
        <w:rPr>
          <w:rFonts w:ascii="Arial" w:hAnsi="Arial" w:cs="Arial"/>
          <w:color w:val="222222"/>
          <w:sz w:val="20"/>
          <w:szCs w:val="20"/>
        </w:rPr>
      </w:pPr>
      <w:r>
        <w:rPr>
          <w:rFonts w:ascii="Arial" w:hAnsi="Arial" w:cs="Arial"/>
          <w:color w:val="222222"/>
          <w:sz w:val="20"/>
          <w:szCs w:val="20"/>
        </w:rPr>
        <w:t xml:space="preserve"> </w:t>
      </w: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TOURS HANSCOM AIR FORCE BASE; CONVENES MEETING OF NEW TASK FORCE TO UNIFY SUPPORT FOR MILITARY JOBS AND INVESTMENTS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HANSCOM – Monday, March 5, 2012 – Lieutenant Governor Timothy Murray today toured Hanscom Air Force Base as part of his tour of military bases across the Commonwealth to build grassroots support to protect the missions, jobs and economic investments associated with the bases. Lieutenant Governor Murray was joined on the tour by U.S. Senator John Kerry, Congresswoman Niki Tsongas and Air Force base leaders.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tour, Lieutenant Governor Murray chaired a meeting of the newly created Military Asset and Security Strategy Task Force, which included a roundtable discussion at MIT Lincoln Laboratory, a defense company located near the base. Members of the Task Force were joined by state and local elected officials and representatives from local companies, business associations and community members.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proactive planning, Massachusetts has and will continue to position the state to protect our military bases,” said Lieutenant Governor Murray. “Massachusetts' strong military presence and related defense industry is critical to our economy and our residents. Through the work of this Task Force, the Patrick-Murray Administration will work tirelessly with our congressional delegation and partners across the state to keep Hanscom Air Force Base, the Electronic Systems Center and all of Massachusetts' military bases open and their missions intact.”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visit to Hanscom Air Force Base is the second of at least six visits to the state’s military bases. In addition to Hanscom, Lieutenant Governor Murray has toured Barnes Air National Guard Base in Westfield and plans to tour Westover Air Reserve Base in Chicopee later this month. In April, Lieutenant Governor Murray plans to tour the Massachusetts Military Reservation / Otis Air National Guard Base in Falmouth, Natick Soldier Systems Center in Natick and Fort Devens.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reality is, tough budget choices will be made and we've got to be all hands on deck to ensure that the mission and workers at Hanscom aren't hurt in the process," said Senator Kerry. "We've got a good story to tell and we're going to tell it, because technologies and equipment conceptualized, researched, developed and manufactured at facilities across Massachusetts help the military execute its mission at the highest levels. Lieutenant Governor Murray and I want them to know we get it and we know what their work means to our state, country and for national security."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the immediate ability to meet our country's national security needs in cyber technology, advanced manufacturing, bio-science and many other critical areas," said U.S. Senator Scott Brown. "I will continue working at the federal level to spotlight the military value in Massachusetts and greater New England."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"Given the military’s increased focus on intelligence gathering capabilities, Hanscom is an ideal site for cyber security research and development, an area in which the Air Force seeks to increase spending while so many cuts are being made elsewhere in their budget," said Congresswoman Tsongas. "The cutting edge capabilities that Hanscom delivers to the Air Force are supported by the universities and innovative high-tech companies that are unique to Massachusetts and the presence of these institutions has helped the Air Force to confront current threats and prepare for future ones in a cost effective manner.”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Lieutenant Governor Murray signed an executive order establishing the Commonwealth’s Military Asset and Security Strategy Task Force. The Task Force, chaired by the Lieutenant Governor, engages state agencies to work directly with stakeholders to develop and implement actions that will support military bases across the Commonwealth. Today’s visit to Hanscom is just one example of the work the Task Force is leading. The Task Force will formally hold its first meeting on Wednesday, March 7.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order builds on the work Lieutenant Governor Murray has led over the last year, including a series of strategy meetings with Administration cabinet secretaries and private sector groups such as the Massachusetts Defense Technology Initiative to gather current data and perspectives about each military base so Massachusetts can better position, promote and protect assets for each base. The Task Force will work towards completing a comprehensive strategic plan in the coming months.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engaging local and regional support to help promote and protect the state’s military bases, the Task Force will develop, coordinate and implement actions in the areas of workforce training, infrastructure improvements, environmental and utility savings, housing and transportation to support the missions at military bases across the Commonwealth. Additionally, the Task Force will identify steps the state can take to remedy problem areas before preliminary recommendations from the federal government are adopted and missions are implemented. Lieutenant Governor Murray and members of the Task Force will advise the Governor, Executive and Legislative Branch officials regarding the ongoing efforts by the U.S. Department of Defense to close, realign, restructure, streamline, or in any way impact military bases in Massachusetts.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January, the U.S. Department of Defense announced a plan to reduce federal defense spending by approximately $500 billion over the next decade as a result of federal deficit reduction negotiations. The Department of Defense explained that cuts would be achieved in part by reducing total force numbers and relying on technological advances to build a more streamlined military. The Pentagon also requested that Congress authorize a Base Realignment and Closure Commission (BRAC) to recommend the closure or consolidation of select military bases across the country.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today’s visit, Lieutenant Governor Murray also highlighted recent initiatives in support of the state’s veterans and defense industry. The Patrick-Murray Administration’s FY 2013 budget proposal includes $11.25 million in increased funding for vital veterans' services, including workforce training. The defense industry and its workforce is also a major part of Massachusetts’ economy with thousands of employees working at the state's military bases and more than $14 billion in defense contracts awarded to Massachusetts firms in 2010.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“Hanscom is a vital source of jobs in the northwest suburbs,” said Representative Cory Atkins. “I am glad that the Administration is focusing on the strength of our military bases in order to keep this irreplaceable sector of our economy alive.”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Massachusetts’ economy continues to recover, I cannot stress enough the economic importance of keeping Hanscom Air Force Base open,” said Representative Thomas Stanley. “The base serves as a major contributor to the Massachusetts economy as well as a serious employer, and it is more important than ever to protect it. I am pleased that Lieutenant Governor Murray is visiting Hanscom and I am impressed with his efforts to protect economic investments associated with Hanscom and military bases throughout the Commonwealth.”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Lieutenant Governor Murray has led the Governor’s Advisory Council on Veterans’ Services and today’s announcement tour builds on the Administration’s commitment to the Massachusetts veterans’ community, our regional economies and the state’s defense industry. To learn more about the Patrick-Murray Administration’s commitment to Massachusetts veterans, visit</w:t>
      </w:r>
      <w:r>
        <w:rPr>
          <w:rStyle w:val="apple-converted-space"/>
          <w:rFonts w:ascii="Arial" w:hAnsi="Arial" w:cs="Arial"/>
          <w:color w:val="222222"/>
          <w:sz w:val="20"/>
          <w:szCs w:val="20"/>
        </w:rPr>
        <w:t> </w:t>
      </w:r>
      <w:hyperlink r:id="rId40" w:history="1">
        <w:r>
          <w:rPr>
            <w:rStyle w:val="Hyperlink"/>
            <w:rFonts w:ascii="Arial" w:hAnsi="Arial" w:cs="Arial"/>
            <w:color w:val="64406B"/>
            <w:sz w:val="20"/>
            <w:szCs w:val="20"/>
          </w:rPr>
          <w:t>www.mass.gov/veterans</w:t>
        </w:r>
      </w:hyperlink>
      <w:r>
        <w:rPr>
          <w:rFonts w:ascii="Arial" w:hAnsi="Arial" w:cs="Arial"/>
          <w:color w:val="222222"/>
          <w:sz w:val="20"/>
          <w:szCs w:val="20"/>
        </w:rPr>
        <w:t>.</w:t>
      </w: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TRANSPORTATION BOND BILL CONTINUES LOCAL ROAD, BRIDGE INVESTMENT</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Transportation Investment Plan Creates Jobs, Delivers Chapter 90 Funds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March 7, 2012 - The Patrick-Murray Administration yesterday submitted to the Legislature a one-year $1.5 billion Transportation Bond Bill that maintains transportation-related infrastructure investments through Fiscal Year (FY) 2013.</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bill provides $200 million in Chapter 90 funds to cities and towns to rebuild and repair local roads and bridges. In addition, the bill creates for the first time a State Infrastructure Bank to allow the state to leverage private investment for targeted projects that create jobs and economic development.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 capital investments are necessary to maintain and develop a high quality transportation system in Massachusetts,” said Governor Deval Patrick. “In light of the urgent need to continue the work we have started together and to provide much-needed Chapter 90 aid to cities and towns, I urge the Legislature to act promptly to enact this bill.”</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are committed to helping cities and towns maintain their vital transportation assets,” said Lieutenant Governor Timothy Murray. “These funds will help ensure roads and bridges are repaired so that communities remain vibrant places to live and do business.”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bond bill invests in state road, bridge and rail transportation projects that are funded by the state or by a combination of state and federal funds. Chapter 90 funds for local projects included in the bond bill are allocated to each city and town using a longstanding formula based upon community road miles, population and employment. Chapter 90 funds approved by the Legislature may be used for local road, bridge and multi-use path projects and related needs.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proposed State Infrastructure Bank will allow the Commonwealth to encourage investment of private equity to construct infrastructure projects. The Bank could make loans financing energy, transportation and municipal development projects that lead to job creation and economic development. The Bank would be governed by a 10-member board that includes the Secretary of Transportation, Secretary of Administration and Finance, State Treasurer, two members appointed by the Treasurer and five members appointed by the Governor who are experts in the field of transportation, development, finance or infrastructure.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Department of Transportation is committed to spending our transportation funds wisely and completing projects on time and on budget,” said Transportation Secretary Richard A. Davey. “This one-year bond bill is an honest reflection of what we can afford and funds ongoing and necessary work.”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FY13 Bond Bill builds on the Patrick-Murray Administration’s legacy of record investments in transportation infrastructure through the Statewide Road and Bridge Program and the $3 billion Accelerated Bridge Program, the largest statewide infrastructure investment program in state history that is successfully replacing or repairing the state’s bridges, reducing the number of structurally deficient bridges by almost 20 percent since the program began in 2008.</w:t>
      </w: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HEARTH WOOD FIRED BREAD, CELEBRATES COMPANY’S GROWTH</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approves working capital for equipment upgrades, full-time employees</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10" name="Picture 10" descr="Hearth Wood Fired Bread">
              <a:hlinkClick xmlns:a="http://schemas.openxmlformats.org/drawingml/2006/main" r:id="rId41" tooltip="&quot;Hearth Wood Fired Brea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arth Wood Fired Bread">
                      <a:hlinkClick r:id="rId41" tooltip="&quot;Hearth Wood Fired Bread by Office of Governor Patrick, on Flickr&quot;"/>
                    </pic:cNvPr>
                    <pic:cNvPicPr>
                      <a:picLocks noChangeAspect="1" noChangeArrowheads="1"/>
                    </pic:cNvPicPr>
                  </pic:nvPicPr>
                  <pic:blipFill>
                    <a:blip r:embed="rId4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discusses his Administration’s efforts to support small businesses at Hearth Wood Fired Bread.</w:t>
      </w:r>
      <w:r>
        <w:rPr>
          <w:rFonts w:ascii="Arial" w:hAnsi="Arial" w:cs="Arial"/>
          <w:i/>
          <w:iCs/>
          <w:color w:val="222222"/>
          <w:sz w:val="20"/>
          <w:szCs w:val="20"/>
        </w:rPr>
        <w:br/>
      </w:r>
      <w:r>
        <w:rPr>
          <w:rStyle w:val="Emphasis"/>
          <w:rFonts w:ascii="Arial" w:hAnsi="Arial" w:cs="Arial"/>
          <w:color w:val="222222"/>
          <w:sz w:val="20"/>
          <w:szCs w:val="20"/>
        </w:rPr>
        <w:t>(Photo credit: Scott Eisen/Governor's Press Office). View additional</w:t>
      </w:r>
      <w:r>
        <w:rPr>
          <w:rStyle w:val="apple-converted-space"/>
          <w:rFonts w:ascii="Arial" w:hAnsi="Arial" w:cs="Arial"/>
          <w:i/>
          <w:iCs/>
          <w:color w:val="222222"/>
          <w:sz w:val="20"/>
          <w:szCs w:val="20"/>
        </w:rPr>
        <w:t> </w:t>
      </w:r>
      <w:hyperlink r:id="rId43"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PLYMOUTH – Thursday, March 8, 2012 – Governor Deval Patrick today joined Peter and Nicole Nyberg, co-owners of Hearth Wood Fired Bread and employees at the company’s Plymouth location for a tour of the bakery, to highlight the state’s support of the small business' expansion.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Hearth Wood Fired Bread, a wholesale bakery that uses organic heritage whole grains in ancient varieties of bread like emmer, spelt and khorasan wheat, was awarded a $150,000 working capital loan from the Massachusetts Growth Capital Corporation, which was used to help support the small business’ need for a larger, gas-fired oven, operational equipment and the addition of up to four full-time employees.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committed to providing small businesses with the resources and access to capital to enable them to create jobs and spur economic development throughout their communities,” said Governor Patrick. “Hearth Wood Fired Bread is a great example of that commitment and I am pleased to see them thriving here in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Massachusetts Office of Business Development (MOBD) met with Peter and Nicole Nyberg in December 2010 to discuss ways to help assist the company’s growth. After determining the company’s need for working capital, MOBD successfully aided the company in securing the $150,000 working capital loan in August 2011from the Massachusetts Growth Capital Corporation.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result of the loan approval, Hearth Wood Fired Bread was able to retain six full-time employees and will add up to four full-time employees. The company was able to purchase a new, gas-fired, stone hearth to expand the variety of products it offers and to handle the company’s growing client base. Hearth Wood Fired Bread bakes bread in a unique fashion, using a 60-ton 18th Century wood-fired stove, ancient organic heritage grains and its own natural “starter” created by Peter Nyberg 22 years ago. The company’s French country loaf is served at establishments across the Commonwealth, including the Four Seasons Hotel, the Fairmont Copley Plaza Hotel, Bistro du Midi in Boston and Patrizia’s Italy Trattoria in Plymouth.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at Hearth are deeply grateful for the support that the Massachusetts Office of Business Development, the Massachusetts Growth Capital Corporation and the Patrick-Murray Administration have given us,” said Nicole Fichter Nyberg, president of Hearth Wood Fired Bread. “It has been instrumental in enabling us to continue our mission of excellence – to be the best at what we do in all facets of our business – through producing the highest quality products and providing outstanding customer service, while at the same time creating and retaining jobs for individuals in our community. We want to be known for the incredibly delicious artisan bread that we make as well as for being an employer who develops hardworking, dedicated people into world-class bakers and helps them build a strong career path that will carry them well into the future."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growing the Massachusetts economy through supporting small businesses a top priority. Recently, Governor Patrick announced that the Administration is streamlining and rescinding state regulations to improve government efficiencies and reduce extra burdens on small businesses, helping small businesses continue to thrive and create jobs through a systematic review of state regulations. Also, no new regulation will be issued without serious consideration of impact and input of small businesses.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February, Governor Patrick, for the third time, signed legislation freezing employer contributions to the Unemployment Trust Fund, providing immediate relief to small businesses. Since 2009, the Patrick-Murray Administration has saved Massachusetts employers approximately $1.2 billion, encouraging small and large businesses to continue their hiring trends.</w:t>
      </w:r>
    </w:p>
    <w:p w:rsidR="007C6657" w:rsidRDefault="007C6657" w:rsidP="007C6657">
      <w:pPr>
        <w:shd w:val="clear" w:color="auto" w:fill="FFFFFF"/>
        <w:spacing w:before="240" w:after="240" w:line="293" w:lineRule="atLeast"/>
        <w:rPr>
          <w:rFonts w:ascii="Arial" w:hAnsi="Arial" w:cs="Arial"/>
          <w:color w:val="222222"/>
          <w:sz w:val="20"/>
          <w:szCs w:val="20"/>
        </w:rPr>
      </w:pP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p>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TOURS WESTOVER AIR RESERVE BASE; CONVENES MEETING OF NEW TASK FORCE TO UNIFY SUPPORT FOR MILITARY JOBS AND INVESTMENTS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CHICOPEE – Thursday, March 15, 2012 – Lieutenant Governor Timothy Murray today toured Westover Air Reserve Base as part of his tour of military bases across the Commonwealth to build grassroots support to protect the missions, jobs and economic investments associated with the bases. Lieutenant Governor Murray was joined on the tour by local, state and federal officials as well as Air Force base leaders, business association leaders and members of the community.</w:t>
      </w:r>
      <w:r>
        <w:rPr>
          <w:rFonts w:ascii="Arial" w:hAnsi="Arial" w:cs="Arial"/>
          <w:color w:val="222222"/>
          <w:sz w:val="20"/>
          <w:szCs w:val="20"/>
        </w:rPr>
        <w:br/>
      </w:r>
      <w:r>
        <w:rPr>
          <w:rFonts w:ascii="Arial" w:hAnsi="Arial" w:cs="Arial"/>
          <w:color w:val="222222"/>
          <w:sz w:val="20"/>
          <w:szCs w:val="20"/>
        </w:rPr>
        <w:br/>
        <w:t>Following the tour, Lieutenant Governor Murray chaired a meeting of the newly created Military Asset and Security Strategy Task Force, which included a roundtable discussion at Westover Metropolitan Airport.</w:t>
      </w:r>
      <w:r>
        <w:rPr>
          <w:rFonts w:ascii="Arial" w:hAnsi="Arial" w:cs="Arial"/>
          <w:color w:val="222222"/>
          <w:sz w:val="20"/>
          <w:szCs w:val="20"/>
        </w:rPr>
        <w:br/>
      </w:r>
      <w:r>
        <w:rPr>
          <w:rFonts w:ascii="Arial" w:hAnsi="Arial" w:cs="Arial"/>
          <w:color w:val="222222"/>
          <w:sz w:val="20"/>
          <w:szCs w:val="20"/>
        </w:rPr>
        <w:br/>
        <w:t>“Through proactive planning, Massachusetts has and will continue to position the state to protect our military bases,” said Lieutenant Governor Murray. “Massachusetts' strong military presence and related defense industry is critical to our economy and our residents. Through the work of this Task Force, the Patrick-Murray Administration will work tirelessly with our congressional delegation and partners across the state to keep Westover Air Reserve Base and all of Massachusetts' military bases open and their missions intact.” </w:t>
      </w:r>
      <w:r>
        <w:rPr>
          <w:rFonts w:ascii="Arial" w:hAnsi="Arial" w:cs="Arial"/>
          <w:color w:val="222222"/>
          <w:sz w:val="20"/>
          <w:szCs w:val="20"/>
        </w:rPr>
        <w:br/>
      </w:r>
      <w:r>
        <w:rPr>
          <w:rFonts w:ascii="Arial" w:hAnsi="Arial" w:cs="Arial"/>
          <w:color w:val="222222"/>
          <w:sz w:val="20"/>
          <w:szCs w:val="20"/>
        </w:rPr>
        <w:br/>
        <w:t>Today’s visit to Westover Air Reserve Base is the third of at least six visits to the state’s military bases. In addition to Westover, Lieutenant Governor Murray has toured Barnes Air National Guard Base in Westfield and Hanscom Air Force Base, and plans to tour the Massachusetts Military Reservation / Otis Air National Guard Base in Falmouth, Natick Soldier Systems Center in Natick and Fort Devens in April. </w:t>
      </w:r>
      <w:r>
        <w:rPr>
          <w:rFonts w:ascii="Arial" w:hAnsi="Arial" w:cs="Arial"/>
          <w:color w:val="222222"/>
          <w:sz w:val="20"/>
          <w:szCs w:val="20"/>
        </w:rPr>
        <w:br/>
      </w:r>
      <w:r>
        <w:rPr>
          <w:rFonts w:ascii="Arial" w:hAnsi="Arial" w:cs="Arial"/>
          <w:color w:val="222222"/>
          <w:sz w:val="20"/>
          <w:szCs w:val="20"/>
        </w:rPr>
        <w:br/>
        <w:t>“Each visit helps build the record and arms us to tell the real Massachusetts story in the BRAC process,” said U.S. Senator John Kerry. “Lieutenant Governor Murray’s visit to Westover helps highlight the work they're doing there, and gives greater definition to the story we need to tell about the defense installations and industry in Massachusetts.”</w:t>
      </w:r>
      <w:r>
        <w:rPr>
          <w:rFonts w:ascii="Arial" w:hAnsi="Arial" w:cs="Arial"/>
          <w:color w:val="222222"/>
          <w:sz w:val="20"/>
          <w:szCs w:val="20"/>
        </w:rPr>
        <w:br/>
      </w:r>
      <w:r>
        <w:rPr>
          <w:rFonts w:ascii="Arial" w:hAnsi="Arial" w:cs="Arial"/>
          <w:color w:val="222222"/>
          <w:sz w:val="20"/>
          <w:szCs w:val="20"/>
        </w:rPr>
        <w:br/>
        <w:t>“I don’t believe the lopsided cuts to the Air Reserve Components are in the best interest of our national security,” said U.S. Senator Scott Brown. “Westover Air Reserve Base is a valuable strategic defense asset and plays a valuable role in the Massachusetts economy. The Air Force’s proposal to halve the 439th Airlift Wing's C-5 aircraft is ill-advised and will hurt our nation’s critical, global strategic airlift capabilities.”</w:t>
      </w:r>
      <w:r>
        <w:rPr>
          <w:rFonts w:ascii="Arial" w:hAnsi="Arial" w:cs="Arial"/>
          <w:color w:val="222222"/>
          <w:sz w:val="20"/>
          <w:szCs w:val="20"/>
        </w:rPr>
        <w:br/>
      </w:r>
      <w:r>
        <w:rPr>
          <w:rFonts w:ascii="Arial" w:hAnsi="Arial" w:cs="Arial"/>
          <w:color w:val="222222"/>
          <w:sz w:val="20"/>
          <w:szCs w:val="20"/>
        </w:rPr>
        <w:br/>
        <w:t>“I’m grateful to the Patrick-Murray Administration – particularly the Lieutenant Governor – for their leadership on this issue,” said U.S. Congressman Jim McGovern. “The Task Force is an important part of our efforts to grow and strengthen our economy and to help keep our country safe.”</w:t>
      </w:r>
      <w:r>
        <w:rPr>
          <w:rFonts w:ascii="Arial" w:hAnsi="Arial" w:cs="Arial"/>
          <w:color w:val="222222"/>
          <w:sz w:val="20"/>
          <w:szCs w:val="20"/>
        </w:rPr>
        <w:br/>
      </w:r>
      <w:r>
        <w:rPr>
          <w:rFonts w:ascii="Arial" w:hAnsi="Arial" w:cs="Arial"/>
          <w:color w:val="222222"/>
          <w:sz w:val="20"/>
          <w:szCs w:val="20"/>
        </w:rPr>
        <w:br/>
        <w:t>On February 27, Lieutenant Governor Murray signed an executive order establishing the Commonwealth’s Military Asset and Security Strategy Task Force. The Task Force, chaired by the Lieutenant Governor, engages state agencies to work directly with stakeholders to develop and implement actions that will support military bases across the Commonwealth. Today’s visit to Westover is just one example of the work the Task Force is leading. </w:t>
      </w:r>
      <w:r>
        <w:rPr>
          <w:rFonts w:ascii="Arial" w:hAnsi="Arial" w:cs="Arial"/>
          <w:color w:val="222222"/>
          <w:sz w:val="20"/>
          <w:szCs w:val="20"/>
        </w:rPr>
        <w:br/>
      </w:r>
      <w:r>
        <w:rPr>
          <w:rFonts w:ascii="Arial" w:hAnsi="Arial" w:cs="Arial"/>
          <w:color w:val="222222"/>
          <w:sz w:val="20"/>
          <w:szCs w:val="20"/>
        </w:rPr>
        <w:br/>
        <w:t>The executive order builds on the work Lieutenant Governor Murray has led over the last year, including a series of strategy meetings with Administration cabinet secretaries and private sector groups such as the Massachusetts Defense Technology Initiative to gather current data and perspectives about each military base so Massachusetts can better position, promote and protect assets for each base. The Task Force will work towards completing a comprehensive strategic plan in the coming months.  </w:t>
      </w:r>
      <w:r>
        <w:rPr>
          <w:rFonts w:ascii="Arial" w:hAnsi="Arial" w:cs="Arial"/>
          <w:color w:val="222222"/>
          <w:sz w:val="20"/>
          <w:szCs w:val="20"/>
        </w:rPr>
        <w:br/>
      </w:r>
      <w:r>
        <w:rPr>
          <w:rFonts w:ascii="Arial" w:hAnsi="Arial" w:cs="Arial"/>
          <w:color w:val="222222"/>
          <w:sz w:val="20"/>
          <w:szCs w:val="20"/>
        </w:rPr>
        <w:br/>
        <w:t>“Our military bases are part of the fabric of the Commonwealth and we’re looking for new ways to maintain and enhance these facilities with investments in areas such as energy efficiency or clean energy, which create local jobs and upgrade existing infrastructure,” said Secretary of Energy and Environmental Affairs Richard K. Sullivan Jr. </w:t>
      </w:r>
      <w:r>
        <w:rPr>
          <w:rFonts w:ascii="Arial" w:hAnsi="Arial" w:cs="Arial"/>
          <w:color w:val="222222"/>
          <w:sz w:val="20"/>
          <w:szCs w:val="20"/>
        </w:rPr>
        <w:br/>
      </w:r>
      <w:r>
        <w:rPr>
          <w:rFonts w:ascii="Arial" w:hAnsi="Arial" w:cs="Arial"/>
          <w:color w:val="222222"/>
          <w:sz w:val="20"/>
          <w:szCs w:val="20"/>
        </w:rPr>
        <w:br/>
        <w:t>In addition to engaging local and regional support to help promote and protect the state’s military bases, the Task Force will develop, coordinate and implement actions in the areas of workforce training, infrastructure improvements, environmental and utility savings, housing and transportation to support the missions at military bases across the Commonwealth. Additionally, the Task Force will identify steps the state can take to remedy problem areas before preliminary recommendations from the federal government are adopted and missions are implemented. Lieutenant Governor Murray and members of the Task Force will advise the Governor, Executive and Legislative Branch officials regarding the ongoing efforts by the U.S. Department of Defense to close, realign, restructure, streamline, or in any way impact military bases in Massachusetts. </w:t>
      </w:r>
      <w:r>
        <w:rPr>
          <w:rFonts w:ascii="Arial" w:hAnsi="Arial" w:cs="Arial"/>
          <w:color w:val="222222"/>
          <w:sz w:val="20"/>
          <w:szCs w:val="20"/>
        </w:rPr>
        <w:br/>
      </w:r>
      <w:r>
        <w:rPr>
          <w:rFonts w:ascii="Arial" w:hAnsi="Arial" w:cs="Arial"/>
          <w:color w:val="222222"/>
          <w:sz w:val="20"/>
          <w:szCs w:val="20"/>
        </w:rPr>
        <w:br/>
        <w:t>In January, the U.S. Department of Defense announced a plan to reduce federal defense spending by approximately $500 billion over the next decade as a result of federal deficit reduction negotiations. The Department of Defense explained that cuts would be achieved in part by reducing total force numbers and relying on technological advances to build a more streamlined military. The Pentagon also requested that Congress authorize a Base Realignment and Closure Commission (BRAC) to recommend the closure or consolidation of select military bases across the country.</w:t>
      </w:r>
      <w:r>
        <w:rPr>
          <w:rFonts w:ascii="Arial" w:hAnsi="Arial" w:cs="Arial"/>
          <w:color w:val="222222"/>
          <w:sz w:val="20"/>
          <w:szCs w:val="20"/>
        </w:rPr>
        <w:br/>
      </w:r>
      <w:r>
        <w:rPr>
          <w:rFonts w:ascii="Arial" w:hAnsi="Arial" w:cs="Arial"/>
          <w:color w:val="222222"/>
          <w:sz w:val="20"/>
          <w:szCs w:val="20"/>
        </w:rPr>
        <w:br/>
        <w:t>“I commend Lieutenant Governor Murray for taking the initiative to bring together business, education, government and the community to support the important relationship that Massachusetts has with the defense industry – particularly here near Westover Air Reserve Base,” said Jack Wilson, chairman of the Defense Technology Initiative. “Massachusetts is home to a large number of jobs that directly and indirectly relate to the defense industry and forging this partnership on the community level is critical to western Massachusetts and nation’s economic and military security.”  </w:t>
      </w:r>
      <w:r>
        <w:rPr>
          <w:rFonts w:ascii="Arial" w:hAnsi="Arial" w:cs="Arial"/>
          <w:color w:val="222222"/>
          <w:sz w:val="20"/>
          <w:szCs w:val="20"/>
        </w:rPr>
        <w:br/>
      </w:r>
      <w:r>
        <w:rPr>
          <w:rFonts w:ascii="Arial" w:hAnsi="Arial" w:cs="Arial"/>
          <w:color w:val="222222"/>
          <w:sz w:val="20"/>
          <w:szCs w:val="20"/>
        </w:rPr>
        <w:br/>
        <w:t>“The Chicopee Chamber appreciates what the Lt. Governor is doing in his grassroots efforts to bring awareness to the importance of our military bases in the Commonwealth,” said Gail A. Sherman, President of the Chicopee Chamber of Commerce. “Chicopee’s Westover Air Reserve Base is the largest reserve base in the nation.”</w:t>
      </w:r>
      <w:r>
        <w:rPr>
          <w:rFonts w:ascii="Arial" w:hAnsi="Arial" w:cs="Arial"/>
          <w:color w:val="222222"/>
          <w:sz w:val="20"/>
          <w:szCs w:val="20"/>
        </w:rPr>
        <w:br/>
      </w:r>
      <w:r>
        <w:rPr>
          <w:rFonts w:ascii="Arial" w:hAnsi="Arial" w:cs="Arial"/>
          <w:color w:val="222222"/>
          <w:sz w:val="20"/>
          <w:szCs w:val="20"/>
        </w:rPr>
        <w:br/>
        <w:t>During today’s visit, Lieutenant Governor Murray also highlighted recent initiatives in support of the state’s veterans and defense industry. The Patrick-Murray Administration’s FY 2013 budget proposal includes $11.25 million in increased funding for vital veterans' services, including workforce training. The defense industry and its workforce is also a major part of Massachusetts’ economy with thousands of employees working at the state's military bases and more than $14 billion in defense contracts awarded to Massachusetts firms in 2010.   </w:t>
      </w:r>
      <w:r>
        <w:rPr>
          <w:rFonts w:ascii="Arial" w:hAnsi="Arial" w:cs="Arial"/>
          <w:color w:val="222222"/>
          <w:sz w:val="20"/>
          <w:szCs w:val="20"/>
        </w:rPr>
        <w:br/>
      </w:r>
      <w:r>
        <w:rPr>
          <w:rFonts w:ascii="Arial" w:hAnsi="Arial" w:cs="Arial"/>
          <w:color w:val="222222"/>
          <w:sz w:val="20"/>
          <w:szCs w:val="20"/>
        </w:rPr>
        <w:br/>
        <w:t>“As the nation’s largest Air Force Reserve base, Westover is an extraordinarily valuable asset to our country’s armed forces,” said Representative Joseph F. Wagner. “It is also a catalyst for our region’s economy, generating more than $200 million in economic activity every year. I applaud Lieutenant Governor Murray and the Military Asset and Security Strategy Task Force for their work to protect and strengthen Massachusetts’ military installations.”</w:t>
      </w:r>
      <w:r>
        <w:rPr>
          <w:rFonts w:ascii="Arial" w:hAnsi="Arial" w:cs="Arial"/>
          <w:color w:val="222222"/>
          <w:sz w:val="20"/>
          <w:szCs w:val="20"/>
        </w:rPr>
        <w:br/>
      </w:r>
      <w:r>
        <w:rPr>
          <w:rFonts w:ascii="Arial" w:hAnsi="Arial" w:cs="Arial"/>
          <w:color w:val="222222"/>
          <w:sz w:val="20"/>
          <w:szCs w:val="20"/>
        </w:rPr>
        <w:br/>
        <w:t>“Many of my constituents are in the military and are proud to serve their country,” said Representative Nicholas Boldyga. “I look forward to  working with my colleagues in the legislature to protect  and preserve jobs at military installations across the Commonwealth.”</w:t>
      </w:r>
      <w:r>
        <w:rPr>
          <w:rFonts w:ascii="Arial" w:hAnsi="Arial" w:cs="Arial"/>
          <w:color w:val="222222"/>
          <w:sz w:val="20"/>
          <w:szCs w:val="20"/>
        </w:rPr>
        <w:br/>
      </w:r>
      <w:r>
        <w:rPr>
          <w:rFonts w:ascii="Arial" w:hAnsi="Arial" w:cs="Arial"/>
          <w:color w:val="222222"/>
          <w:sz w:val="20"/>
          <w:szCs w:val="20"/>
        </w:rPr>
        <w:br/>
        <w:t>Since 2007, Lieutenant Governor Murray has led the Governor’s Advisory Council on Veterans’ Services and today’s announcement tour builds on the Administration’s commitment to the Massachusetts veterans’ community, our regional economies and the state’s defense industry. To learn more about the Patrick-Murray Administration’s commitment to Massachusetts veterans, visit</w:t>
      </w:r>
      <w:r>
        <w:rPr>
          <w:rStyle w:val="apple-converted-space"/>
          <w:rFonts w:ascii="Arial" w:hAnsi="Arial" w:cs="Arial"/>
          <w:color w:val="222222"/>
          <w:sz w:val="20"/>
          <w:szCs w:val="20"/>
        </w:rPr>
        <w:t> </w:t>
      </w:r>
      <w:hyperlink r:id="rId44" w:history="1">
        <w:r>
          <w:rPr>
            <w:rStyle w:val="Hyperlink"/>
            <w:rFonts w:ascii="Arial" w:hAnsi="Arial" w:cs="Arial"/>
            <w:color w:val="64406B"/>
            <w:sz w:val="20"/>
            <w:szCs w:val="20"/>
          </w:rPr>
          <w:t>www.mass.gov/veterans</w:t>
        </w:r>
      </w:hyperlink>
      <w:r>
        <w:rPr>
          <w:rFonts w:ascii="Arial" w:hAnsi="Arial" w:cs="Arial"/>
          <w:color w:val="222222"/>
          <w:sz w:val="20"/>
          <w:szCs w:val="20"/>
          <w:u w:val="single"/>
        </w:rPr>
        <w:t>. </w:t>
      </w:r>
    </w:p>
    <w:p w:rsidR="00192A3F" w:rsidRDefault="00192A3F"/>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AWARDED THREE-YEAR, $12 MILLION CHARTER SCHOOL GRANT</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Funds awarded by Obama Administration will help expand educational innovation in schools across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March 15, 2012 - The Patrick-Murray Administration today announced that Massachusetts has been awarded a $12 million federal Charter Schools Program grant to expand the number of high-quality charter schools available to students across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grant received by Massachusetts from the U.S. Department of Education (ED) is for a total of $12,125,950 over the next three years. Massachusetts was one of three states out of 14 applicants to receive funding from the $54.8 million competitive award this year, along with New Jersey and Minnesota. New York and Florida were awarded federal Charter Schools Program grant funding in 2011.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thank Secretary Duncan and the Obama Administration for this tremendous support that will help us expand the number of high quality charter schools in Massachusetts,” said Lieutenant Governor Timothy Murray.  “It was in a spirit of spurring innovation that we implemented the “smart cap” on charter schools two years ago and these funds will go a long way in helping us continue our efforts to ensure that every student has access to a world-class education.”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proud of our high performing charter schools and eager to expand their success,” said Education Secretary Paul Reville. “We are extremely grateful for this support which will help us to reach more Massachusetts students with high quality learning opportunities.”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many high-performing charter schools in Massachusetts, and our standards and the quality of our accountability system is second to none,” said Department of Elementary and Secondary Education Commissioner Mitchell Chester. “Charter schools provide parents and students with an important public school option as they weigh which educational program is the best choice for them. This grant award reflects the excellence of our charter school program, and it will provide valuable funding to assist the start up of new charter schools.”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ED’s Charter Schools Program aims to increase financial support for the planning, design and implementation of charter schools, to build a better understanding of public charter schools and to increase the number of high-quality public charter schools across the nation. The Commonwealth’s $12 million grant will be awarded to new charter schools over the next three years, with priority given to schools focusing on increasing high school graduation and college enrollment rates among diverse student populations in high poverty areas.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2010, Governor Deval Patrick signed the historic Achievement Gap Act which included a “smart cap” on charter schools across the state, allowing the best performing charters to replicate in the regions with the most student need. The cap on district net school spending for funding of charter schools will be raised from 9 percent to a maximum of 18 percent through incremental steps. The cap lift only applies to districts with academic performance in the lowest 10 percent as measured by MCAS, and applicants under the cap lift must have a proven track record of success in increasing academic attainment and commit to working with a diverse population of students. Sixteen charter schools were approved last year after the cap was raised, and another four were approved last month, bringing the total number of charter schools across the state to 81.</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this $12 million award and because of the Patrick-Murray Administration’s continued commitment to innovation in education, the Commonwealth has been awarded $300 million in federal Race to the Top (RTTT) funding within the past two years.  In August 2010, Massachusetts was awarded $250 million from the U.S. Department of Education, receiving the highest score of any applicant in the national K-12 RTTT competition. Massachusetts will receive this funding over four years, through academic year 2013-2014, to bolster the Administration’s efforts to increase educator effectiveness, turn around underperforming schools and provide educators with the tools they need to ensure that all students are prepared for college and career. In December 2011, Massachusetts was awarded $50 million in the RTTT – Early Learning Challenge to expand high quality early education services and close achievement gaps in education. This continued federal support is vital to achieving the Administration’s goal of ensuring that every student in Massachusetts is prepared for success in the classroom and beyond.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charter schools, visit the Department of Elementary and Secondary Education’s website at</w:t>
      </w:r>
      <w:hyperlink r:id="rId45" w:history="1">
        <w:r>
          <w:rPr>
            <w:rStyle w:val="Hyperlink"/>
            <w:rFonts w:ascii="Arial" w:hAnsi="Arial" w:cs="Arial"/>
            <w:color w:val="64406B"/>
            <w:sz w:val="20"/>
            <w:szCs w:val="20"/>
          </w:rPr>
          <w:t>www.doe.mass.edu/charter</w:t>
        </w:r>
      </w:hyperlink>
      <w:r>
        <w:rPr>
          <w:rFonts w:ascii="Arial" w:hAnsi="Arial" w:cs="Arial"/>
          <w:color w:val="222222"/>
          <w:sz w:val="20"/>
          <w:szCs w:val="20"/>
        </w:rPr>
        <w:t>.</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GOVERNOR PATRICK JOINS U.S. SURGEON GENERAL TO HIGHLIGHT SUCCESSES OF PRESIDENT OBAMA’S HEALTH CARE REFORM</w:t>
      </w:r>
    </w:p>
    <w:p w:rsidR="007C6657" w:rsidRPr="007C6657" w:rsidRDefault="007C6657" w:rsidP="007C6657">
      <w:pPr>
        <w:shd w:val="clear" w:color="auto" w:fill="FFFFFF"/>
        <w:spacing w:after="240" w:line="293" w:lineRule="atLeast"/>
        <w:jc w:val="center"/>
        <w:rPr>
          <w:rFonts w:ascii="Arial" w:eastAsia="Times New Roman" w:hAnsi="Arial" w:cs="Arial"/>
          <w:color w:val="222222"/>
          <w:sz w:val="20"/>
          <w:szCs w:val="20"/>
        </w:rPr>
      </w:pPr>
      <w:r w:rsidRPr="007C6657">
        <w:rPr>
          <w:rFonts w:ascii="Arial" w:eastAsia="Times New Roman" w:hAnsi="Arial" w:cs="Arial"/>
          <w:noProof/>
          <w:color w:val="64406B"/>
          <w:sz w:val="20"/>
          <w:szCs w:val="20"/>
        </w:rPr>
        <w:drawing>
          <wp:inline distT="0" distB="0" distL="0" distR="0">
            <wp:extent cx="6096000" cy="4070985"/>
            <wp:effectExtent l="0" t="0" r="0" b="5715"/>
            <wp:docPr id="12" name="Picture 12" descr="Promoting Healthy Living with U.S. Surgeon General">
              <a:hlinkClick xmlns:a="http://schemas.openxmlformats.org/drawingml/2006/main" r:id="rId46" tooltip="&quot;Promoting Healthy Living with U.S. Surgeon Genera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omoting Healthy Living with U.S. Surgeon General">
                      <a:hlinkClick r:id="rId46" tooltip="&quot;Promoting Healthy Living with U.S. Surgeon General by Office of Governor Patrick, on Flickr&quot;"/>
                    </pic:cNvPr>
                    <pic:cNvPicPr>
                      <a:picLocks noChangeAspect="1" noChangeArrowheads="1"/>
                    </pic:cNvPicPr>
                  </pic:nvPicPr>
                  <pic:blipFill>
                    <a:blip r:embed="rId4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sidRPr="007C6657">
        <w:rPr>
          <w:rFonts w:ascii="Arial" w:eastAsia="Times New Roman" w:hAnsi="Arial" w:cs="Arial"/>
          <w:color w:val="222222"/>
          <w:sz w:val="20"/>
          <w:szCs w:val="20"/>
        </w:rPr>
        <w:br/>
      </w:r>
      <w:r w:rsidRPr="007C6657">
        <w:rPr>
          <w:rFonts w:ascii="Arial" w:eastAsia="Times New Roman" w:hAnsi="Arial" w:cs="Arial"/>
          <w:i/>
          <w:iCs/>
          <w:color w:val="222222"/>
          <w:sz w:val="20"/>
          <w:szCs w:val="20"/>
        </w:rPr>
        <w:t>Governor Patrick joins U.S. Surgeon General Dr. Regina Benjamin at Northeastern University to celebrate the successes of the Affordable Care Act and promote healthy living. (Photo credit: Eric Haynes / Governor's Office). View additional</w:t>
      </w:r>
      <w:hyperlink r:id="rId48" w:history="1">
        <w:r w:rsidRPr="007C6657">
          <w:rPr>
            <w:rFonts w:ascii="Arial" w:eastAsia="Times New Roman" w:hAnsi="Arial" w:cs="Arial"/>
            <w:i/>
            <w:iCs/>
            <w:color w:val="64406B"/>
            <w:sz w:val="20"/>
            <w:szCs w:val="20"/>
            <w:u w:val="single"/>
          </w:rPr>
          <w:t>photos</w:t>
        </w:r>
      </w:hyperlink>
      <w:r w:rsidRPr="007C6657">
        <w:rPr>
          <w:rFonts w:ascii="Arial" w:eastAsia="Times New Roman" w:hAnsi="Arial" w:cs="Arial"/>
          <w:i/>
          <w:iCs/>
          <w:color w:val="222222"/>
          <w:sz w:val="20"/>
          <w:szCs w:val="20"/>
        </w:rPr>
        <w: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Wednesday, March 21, 2012 – Governor Deval Patrick today joined U.S. Surgeon General Dr. Regina Benjamin at Northeastern University to highlight the successes of the Affordable Care Act (ACA) two years after President Obama signed the historic legislation into law. Because of the law, an estimated 32 million Americans will be able to afford health insurance for the first time.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“Just like our own health care reforms here in Massachusetts, the Affordable Care Act is a values statement,” said Governor Patrick. “Thanks to President Obama, Surgeon General Benjamin and the entire Obama Administration, every American in every corner of the country has the security of knowing affordable health care will be there when they need it.”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When fully implemented, the ACA will end the worst insurance company abuses – including denying coverage to people with pre-existing conditions or canceling coverage when someone gets sick. The ACA requires insurance companies to cover preventative care like mammograms and other cancer screenings. Already, 20 million women with private health insurance have received preventative health services such as mammograms and pap smears at no additional cost because of health care reform.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ACA is also supporting small businesses. More than 4 million small businesses are now eligible for a tax credit to help pay for health care premiums. The credit will increase to cover 50 percent of premiums in 2014. Under the new law, help for small businesses – including the new insurance exchanges – will reduce small business health care costs by approximately 9 percent.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new health care law is already making a difference and producing results across the nation:</w:t>
      </w:r>
    </w:p>
    <w:p w:rsidR="007C6657" w:rsidRPr="007C6657" w:rsidRDefault="007C6657" w:rsidP="007C665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2.5 million additional young adults have health insurance from their parents plan.</w:t>
      </w:r>
    </w:p>
    <w:p w:rsidR="007C6657" w:rsidRPr="007C6657" w:rsidRDefault="007C6657" w:rsidP="007C665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Last year, 3.6 million seniors with Medicare saved an average of $600 on the cost of prescription drugs. Everyone on Medicare is eligible to receive preventive services like mammograms for free.</w:t>
      </w:r>
    </w:p>
    <w:p w:rsidR="007C6657" w:rsidRPr="007C6657" w:rsidRDefault="007C6657" w:rsidP="007C665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Insurance companies must spend at least 80 percent of premium payments on health care and not overhead and cannot raise premiums by 10 percent or more without accountability.</w:t>
      </w:r>
    </w:p>
    <w:p w:rsidR="007C6657" w:rsidRPr="007C6657" w:rsidRDefault="007C6657" w:rsidP="007C665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It’s now illegal for insurance companies to deny coverage to children because of a pre-existing condition. And in 2014, discriminating against anyone with a pre-existing condition will be illegal.</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Today’s “Community Partners in Prevention” forum at Northeastern marked the first in a series of events Dr. Benjamin will attend in Massachusetts over the next three days. She is joined by members of President Obama’s National Prevention Council, a group of 17 federal department secretaries and directors. Dr. Benjamin chairs the council, which was established by President Obama in June 2010 to develop a national prevention strategy. The council is dedicated to improving health and wellness nationally. The national prevention strategy is part of the ACA and aims to accomplish this goal by taking a multi-sectoral look at public health, while assessing the various factors that influence health and wellness including: housing, education, transportation, environment, access to quality, affordable food and drug and alcohol abuse.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“Since the implementation of health care reform, we have made great strides in the Commonwealth to address chronic disease and significantly reduce the number of hospitalizations,” said Massachusetts Secretary of Health and Human Services Dr. JudyAnn Bigby. “We know that helping people lead healthier lives also saves taxpayer dollars and the principles of President Obama’s prevention strategy are ones that we have prioritized as part of health care cost containment.”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 2006, Governor Mitt Romney signed Massachusetts health care reform into law, and since then the Patrick-Murray Administration has worked to implement it successfully. Today, over 98 percent of Massachusetts residents are covered, with 99.8 percent of children covered and 99.6 percent of seniors. Health care has added less than 1 percent to state spending and access has increased significantly with over 90 percent of individuals having primary care providers.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next step is controlling costs. Governor Patrick has proposed comprehensive health care payment and delivery and reform legislation to control rising health care costs and improve patient care. Governor Patrick called on the Massachusetts Legislature to make cost-containment a priority. Cost control is a national issue right now, but the Patrick-Murray Administration is leading the nation in getting results. In Massachusetts, premium increases have decreased from 16.3 percent in the second quarter of 2010 to 1.8 percent in the second quarter of 2012. In January 2012, the Division of Insurance approved two group purchasing cooperatives, which will allow small businesses and individuals to combine market power and seek out lower rates. One cooperative has already found a carrier plan that will offer rates 20 percent lower than what the members could find on the open market. Through the 2010 Economic Development Act, limited network plans have been implemented that are saving consumers 12 percent compared to regular plans.</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GOVERNOR PATRICK SIGNS BILL TO CREATE SUPPORTIVE HOUSING OPPORTUNITIES FOR LOW-INCOME RESIDENTS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Thursday, March 22, 2012 – Governor Deval Patrick today signed House Bill 3963, “An Act Relative to Community Housing and Services,” legislation that will promote supportive housing for the Commonwealth’s homeless, individuals with disabilities and elders. The legislation calls for the development of a memorandum of understanding (MOU) across state agencies to create housing opportunities that combine affordability with voluntary services for the most vulnerable populations.</w:t>
      </w:r>
    </w:p>
    <w:p w:rsidR="007C6657" w:rsidRPr="007C6657" w:rsidRDefault="007C6657" w:rsidP="007C6657">
      <w:pPr>
        <w:shd w:val="clear" w:color="auto" w:fill="FFFFFF"/>
        <w:spacing w:after="240" w:line="293" w:lineRule="atLeast"/>
        <w:jc w:val="center"/>
        <w:rPr>
          <w:rFonts w:ascii="Arial" w:eastAsia="Times New Roman" w:hAnsi="Arial" w:cs="Arial"/>
          <w:color w:val="222222"/>
          <w:sz w:val="20"/>
          <w:szCs w:val="20"/>
        </w:rPr>
      </w:pPr>
      <w:r w:rsidRPr="007C6657">
        <w:rPr>
          <w:rFonts w:ascii="Arial" w:eastAsia="Times New Roman" w:hAnsi="Arial" w:cs="Arial"/>
          <w:noProof/>
          <w:color w:val="64406B"/>
          <w:sz w:val="20"/>
          <w:szCs w:val="20"/>
        </w:rPr>
        <w:drawing>
          <wp:inline distT="0" distB="0" distL="0" distR="0">
            <wp:extent cx="6096000" cy="3429000"/>
            <wp:effectExtent l="0" t="0" r="0" b="0"/>
            <wp:docPr id="14" name="Picture 14" descr="Community Housing">
              <a:hlinkClick xmlns:a="http://schemas.openxmlformats.org/drawingml/2006/main" r:id="rId49" tooltip="&quot;Community Hous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mmunity Housing">
                      <a:hlinkClick r:id="rId49" tooltip="&quot;Community Housing by Office of Governor Patrick, on Flickr&quot;"/>
                    </pic:cNvPr>
                    <pic:cNvPicPr>
                      <a:picLocks noChangeAspect="1" noChangeArrowheads="1"/>
                    </pic:cNvPicPr>
                  </pic:nvPicPr>
                  <pic:blipFill>
                    <a:blip r:embed="rId5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429000"/>
                    </a:xfrm>
                    <a:prstGeom prst="rect">
                      <a:avLst/>
                    </a:prstGeom>
                    <a:noFill/>
                    <a:ln>
                      <a:noFill/>
                    </a:ln>
                  </pic:spPr>
                </pic:pic>
              </a:graphicData>
            </a:graphic>
          </wp:inline>
        </w:drawing>
      </w:r>
      <w:r w:rsidRPr="007C6657">
        <w:rPr>
          <w:rFonts w:ascii="Arial" w:eastAsia="Times New Roman" w:hAnsi="Arial" w:cs="Arial"/>
          <w:color w:val="222222"/>
          <w:sz w:val="20"/>
          <w:szCs w:val="20"/>
        </w:rPr>
        <w:br/>
      </w:r>
      <w:r w:rsidRPr="007C6657">
        <w:rPr>
          <w:rFonts w:ascii="Arial" w:eastAsia="Times New Roman" w:hAnsi="Arial" w:cs="Arial"/>
          <w:i/>
          <w:iCs/>
          <w:color w:val="222222"/>
          <w:sz w:val="20"/>
          <w:szCs w:val="20"/>
        </w:rPr>
        <w:t>Governor Patrick is joined by legislators and advocates at the signing of H. 3963 “An Act Relative to Community Housing and Services.” (Photo credit: Eric Haynes / Governor’s Office). View full size </w:t>
      </w:r>
      <w:hyperlink r:id="rId51" w:history="1">
        <w:r w:rsidRPr="007C6657">
          <w:rPr>
            <w:rFonts w:ascii="Arial" w:eastAsia="Times New Roman" w:hAnsi="Arial" w:cs="Arial"/>
            <w:i/>
            <w:iCs/>
            <w:color w:val="64406B"/>
            <w:sz w:val="20"/>
            <w:szCs w:val="20"/>
            <w:u w:val="single"/>
          </w:rPr>
          <w:t>photo</w:t>
        </w:r>
      </w:hyperlink>
      <w:r w:rsidRPr="007C6657">
        <w:rPr>
          <w:rFonts w:ascii="Arial" w:eastAsia="Times New Roman" w:hAnsi="Arial" w:cs="Arial"/>
          <w:i/>
          <w:iCs/>
          <w:color w:val="222222"/>
          <w:sz w:val="20"/>
          <w:szCs w:val="20"/>
        </w:rPr>
        <w: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goal of the MOU is to promote the procurement and availability of supportive housing for low-income residents of the Commonwealth. Specifically, the MOU must:</w:t>
      </w:r>
    </w:p>
    <w:p w:rsidR="007C6657" w:rsidRPr="007C6657" w:rsidRDefault="007C6657" w:rsidP="007C665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Facilitate the development of a demonstration program that would create up to 1,000 units of permanent supportive housing by December 31, 2015,</w:t>
      </w:r>
    </w:p>
    <w:p w:rsidR="007C6657" w:rsidRPr="007C6657" w:rsidRDefault="007C6657" w:rsidP="007C665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Require agencies to assess the need for permanent supportive housing to serve the Commonwealth’s homeless or at-risk of homelessness, citizens with disabilities and elders, and</w:t>
      </w:r>
    </w:p>
    <w:p w:rsidR="007C6657" w:rsidRPr="007C6657" w:rsidRDefault="007C6657" w:rsidP="007C665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Establish a long-term target to produce new supportive housing opportunities to meet the Commonwealth’s need.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MOU will be between state agencies within the Executive Office of Health and Human Services, the Massachusetts Rehabilitation Commission and Commission for the Blind, the Executive Office of Elder Affairs, the Department of Veterans Services, the Massachusetts Housing Finance Agency and Housing Partnership, and the Community Economic Development Assistance Corporation.</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bill also requires the Executive Office of Elder Affairs to study the establishment of a comprehensive ombudsman program to service the needs of the Commonwealth’s elderly residents.  </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LEGISLATION DESIGNATING ATTLEBORO BRIDGE AS THE LYNN GOODCHILD AND SHAWN NASSANEY SEPTEMBER 11TH MEMORIAL BRIDGE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March 22, 2012 – Governor Deval Patrick today joined legislators and family members to sign House Bill 3740, “An Act Designating a Certain Bridge in the City of Attleboro as the Lynn Goodchild and Shawn Nassaney September 11th Memorial Bridge.”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Goodchild and Nassaney, 25-year-old college sweethearts, were victims aboard United Flight 175 on September 11, 2001. Goodchild, a lifelong resident of Attleboro, and Nassaney, a resident of Pawtucket, commonly drove along the route of this bridge to visit each other during college.</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15" name="Picture 15" descr="haynesIMG_2698">
              <a:hlinkClick xmlns:a="http://schemas.openxmlformats.org/drawingml/2006/main" r:id="rId52" tooltip="&quot;haynesIMG_2698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aynesIMG_2698">
                      <a:hlinkClick r:id="rId52" tooltip="&quot;haynesIMG_2698 by Office of Governor Patrick, on Flickr&quot;"/>
                    </pic:cNvPr>
                    <pic:cNvPicPr>
                      <a:picLocks noChangeAspect="1" noChangeArrowheads="1"/>
                    </pic:cNvPicPr>
                  </pic:nvPicPr>
                  <pic:blipFill>
                    <a:blip r:embed="rId5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is joined by legislators and family members while signing H. 3740 “An Act Designating a Certain Bridge in the City of Attleboro as the Lynn Goodchild and Shawn Nassaney September 11th Memorial Bridge.” (Photo credit: Eric Haynes / Governor’s Office). View full size</w:t>
      </w:r>
      <w:r>
        <w:rPr>
          <w:rStyle w:val="apple-converted-space"/>
          <w:rFonts w:ascii="Arial" w:hAnsi="Arial" w:cs="Arial"/>
          <w:i/>
          <w:iCs/>
          <w:color w:val="222222"/>
          <w:sz w:val="20"/>
          <w:szCs w:val="20"/>
        </w:rPr>
        <w:t> </w:t>
      </w:r>
      <w:hyperlink r:id="rId54" w:history="1">
        <w:r>
          <w:rPr>
            <w:rStyle w:val="Hyperlink"/>
            <w:rFonts w:ascii="Arial" w:hAnsi="Arial" w:cs="Arial"/>
            <w:i/>
            <w:iCs/>
            <w:color w:val="64406B"/>
            <w:sz w:val="20"/>
            <w:szCs w:val="20"/>
          </w:rPr>
          <w:t>photo</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“Naming this bridge is the least we can do to memorialize Lynn Goodchild and Shawn Nassaney, a young couple who were loved by their family, friends and communities,” said Governor Patrick. “I hope this small gesture can create a lasting and fitting tribute in their memory.”</w:t>
      </w:r>
      <w:r>
        <w:rPr>
          <w:rFonts w:ascii="Arial" w:hAnsi="Arial" w:cs="Arial"/>
          <w:color w:val="222222"/>
          <w:sz w:val="20"/>
          <w:szCs w:val="20"/>
        </w:rPr>
        <w:br/>
      </w:r>
      <w:r>
        <w:rPr>
          <w:rFonts w:ascii="Arial" w:hAnsi="Arial" w:cs="Arial"/>
          <w:color w:val="222222"/>
          <w:sz w:val="20"/>
          <w:szCs w:val="20"/>
        </w:rPr>
        <w:br/>
        <w:t>"Thanks to the advocacy and support by the community and local legislators, the construction and dedication of the Lynn Goodchild and Shawn Nassaney September 11th Memorial Bridge reflects the community's love and memory of Lynn and Shawn as well as the love the two shared for each other," said Lieutenant Governor Timothy Murray.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bridge was constructed in 2006 and is currently unnamed. The bill directs the Massachusetts Department of Transportation to erect and maintain suitable markers bearing this designation.</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PROBATE AND FAMILY COURT AND DISTRICT COURT JUDICIAL NOMINATIONS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March 23, 2012 – Governor Deval Patrick today announced three judicial nominations: Charles W. Groce, III and Robert S. Murphy, Jr. to the Springfield District Court; and Theresa A. Bisenius to the Essex County Division of the Probate and Family Court.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an honor to nominate these well qualified and highly respected attorneys,” said Governor Patrick. “I am confident that they have the experience, legal knowledge and temperament to excel on the bench. I thank them for their commitment to the fair administration of justice and their willingness to serve the Commonwealth in these important roles.”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Theresa A. Bisenius is an Essex County attorney with 25 years of experience. From 2000 to 2004, she was of counsel to a small Salem firm, and since 2004 she has been a solo practitioner in Danvers, focusing on Probate and Family Court litigation. Bisenius was a solo practitioner in Boston from 1992 to 2000, with a concentration in criminal defense and divorce matters. From 1987 to 1992, she was an associate in a small general practice firm in Revere. Bisenius is active as a certified volunteer conciliator in family law cases through the Essex County Bar Association. She is a graduate of Boston College (B.A.</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1982) and Suffolk University Law School (J.D., 1986) and resides in West Newbury. Bisenius is slated to fill the vacancy on the Probate and Family Court created by the retirement of the Honorable Mary McCauley Manzi.</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Charles W. Groce, III has been a solo practitioner in Springfield since 1999, with a focus on criminal defense. From 1997 to 1999, he worked on both criminal and civil litigation in the Springfield law office of the late Perman Glenn, III. Groce serves as Vice President of the Hampden County Lawyers for Justice. He is a graduate of the University of Connecticut (B.A., 1993) and Western New England University School of Law (J.D., 1997) and resides in Springfield. Groce is slated to fill the vacancy on the Springfield District Court created by the retirement of the Honorable Nancy Dusek-Gomez.</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S. Murphy, Jr. is a partner at the Springfield firm of Bacon Wilson P.C. where he has worked since 1994. He is involved in all aspects of criminal, civil and administrative litigation. Prior to joining the firm, Murphy served as an Assistant District Attorney and Chief District Court Prosecutor in Hampden County. He is currently a mentor to first year law students and serves as a moot court judge at Western New England University School of Law. Murphy is a graduate of Syracuse University (B.A., 1981) and Western New England University School of Law (J.D., 1987) and resides in Longmeadow. Upon confirmation, Murphy will fill the vacancy created by the retirement of the Honorable Jacques C. Leroy.</w:t>
      </w:r>
    </w:p>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CHICOPEE SCHOOL TO HIGHLIGHT IMPORTANCE OF GATEWAY CITIES EDUCATION AGENDA IN CLOSING ACHIEVEMENT GAPS</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16" name="Picture 16" descr="Fairview Veterans Mem. Middle School, Chicopee">
              <a:hlinkClick xmlns:a="http://schemas.openxmlformats.org/drawingml/2006/main" r:id="rId55" tooltip="&quot;Fairview Veterans Mem. Middle School, Chicope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airview Veterans Mem. Middle School, Chicopee">
                      <a:hlinkClick r:id="rId55" tooltip="&quot;Fairview Veterans Mem. Middle School, Chicopee by Office of Governor Patrick, on Flickr&quot;"/>
                    </pic:cNvPr>
                    <pic:cNvPicPr>
                      <a:picLocks noChangeAspect="1" noChangeArrowheads="1"/>
                    </pic:cNvPicPr>
                  </pic:nvPicPr>
                  <pic:blipFill>
                    <a:blip r:embed="rId5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visits Fairview Veterans Memorial Middle School in Chicopee to discuss the Administration's Gateway Cities Education Agenda with students and faculty. (Photo credit: Eric Haynes / Governor's Office). View additional</w:t>
      </w:r>
      <w:r>
        <w:rPr>
          <w:rStyle w:val="apple-converted-space"/>
          <w:rFonts w:ascii="Arial" w:hAnsi="Arial" w:cs="Arial"/>
          <w:i/>
          <w:iCs/>
          <w:color w:val="222222"/>
          <w:sz w:val="20"/>
          <w:szCs w:val="20"/>
        </w:rPr>
        <w:t> </w:t>
      </w:r>
      <w:hyperlink r:id="rId57"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CHICOPEE – Friday, March 23, 2012 – Governor Deval Patrick today visited the Fairview Veterans Memorial Middle School in Chicopee to discuss the Patrick-Murray Administration’s</w:t>
      </w:r>
      <w:r>
        <w:rPr>
          <w:rStyle w:val="apple-converted-space"/>
          <w:rFonts w:ascii="Arial" w:hAnsi="Arial" w:cs="Arial"/>
          <w:color w:val="222222"/>
          <w:sz w:val="20"/>
          <w:szCs w:val="20"/>
        </w:rPr>
        <w:t> </w:t>
      </w:r>
      <w:hyperlink r:id="rId58" w:history="1">
        <w:r>
          <w:rPr>
            <w:rStyle w:val="Hyperlink"/>
            <w:rFonts w:ascii="Arial" w:hAnsi="Arial" w:cs="Arial"/>
            <w:color w:val="64406B"/>
            <w:sz w:val="20"/>
            <w:szCs w:val="20"/>
          </w:rPr>
          <w:t>Gateway Cities Education Agenda</w:t>
        </w:r>
      </w:hyperlink>
      <w:r>
        <w:rPr>
          <w:rFonts w:ascii="Arial" w:hAnsi="Arial" w:cs="Arial"/>
          <w:color w:val="222222"/>
          <w:sz w:val="20"/>
          <w:szCs w:val="20"/>
        </w:rPr>
        <w:t>. This set of strategies aims to eliminate persistent achievement gaps that disproportionately affect children living in poverty, students of color, students with disabilities and students who are English Language Learners. Many of these children are heavily concentrated in the Commonwealth’s 24 Gateway Cities, including Chicopee. The Gateway Agenda will bring an intense focus to closing achievement gaps among students in these regions.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record of student achievement is second to none and a model for the nation,” said Governor Patrick. “I am proud of the progress we have made, but we won’t be satisfied until we have a system that prepares all of our students for success.”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January, Governor Patrick announced $10 million in funding for the Gateway Cities Education Agenda in his</w:t>
      </w:r>
      <w:r>
        <w:rPr>
          <w:rStyle w:val="apple-converted-space"/>
          <w:rFonts w:ascii="Arial" w:hAnsi="Arial" w:cs="Arial"/>
          <w:color w:val="222222"/>
          <w:sz w:val="20"/>
          <w:szCs w:val="20"/>
        </w:rPr>
        <w:t> </w:t>
      </w:r>
      <w:hyperlink r:id="rId59" w:history="1">
        <w:r>
          <w:rPr>
            <w:rStyle w:val="Hyperlink"/>
            <w:rFonts w:ascii="Arial" w:hAnsi="Arial" w:cs="Arial"/>
            <w:color w:val="64406B"/>
            <w:sz w:val="20"/>
            <w:szCs w:val="20"/>
          </w:rPr>
          <w:t>Fiscal Year 2013 budget</w:t>
        </w:r>
      </w:hyperlink>
      <w:r>
        <w:rPr>
          <w:rFonts w:ascii="Arial" w:hAnsi="Arial" w:cs="Arial"/>
          <w:color w:val="222222"/>
          <w:sz w:val="20"/>
          <w:szCs w:val="20"/>
        </w:rPr>
        <w:t>, furthering his Administration’s commitment to ensuring that all students – regardless of socioeconomic background – are prepared for success in the classroom and in life.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Gateway Agenda focuses on five goals: (1) getting every child to reading proficiency by the third grade; (2) providing every child with a healthy platform for education; (3) providing students, particularly English Language Learners, with the quality and quantity of education they need to succeed; (4) preparing all students for college and career success; and (5) seeding and incentivizing education.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first four goals will be represented by a pilot program the Administration will launch in several of the Commonwealth’s Gateway cities on a competitive grant basis. The fifth will be represented by a Commonwealth Innovation Fund designed to encourage innovation among educators across the state and will be open to all cities and towns in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set of strategies represents the next phase in our efforts to close persistent achievement gaps and focus our resources on our neediest children, while challenging all students to do significantly better,” said Education Secretary Paul Reville.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Fairview Veterans Memorial Middle School: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Fairview Veterans Memorial Middle School serves approximately 700 students in grades six through eight. The school maintains high standards and expectations for all students by involving teachers, parents and the community in the education of its students. Fairview has a very active Parent-Teacher Organization and parents at the school can directly monitor student assignments and progress online through a district-wide education portal.</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Fairview Veterans Memorial is one of 127 Commendation Schools statewide recognized for their efforts and results in improving student achievement this year. Commendation Schools are selected by the Department of Elementary and Secondary Education for progress in closing proficiency rates and helping all students achieve at higher levels.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year, students at Fairview Veterans Memorial demonstrated increased levels of students reaching proficient on the state’s Massachusetts Comprehensive Assessment System (MCAS) exams in Grade 8 in English Language Arts (ELA).</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Patrick-Murray Administration’s Gateway Cities Education Agenda visit</w:t>
      </w:r>
      <w:hyperlink r:id="rId60" w:history="1">
        <w:r>
          <w:rPr>
            <w:rStyle w:val="Hyperlink"/>
            <w:rFonts w:ascii="Arial" w:hAnsi="Arial" w:cs="Arial"/>
            <w:color w:val="64406B"/>
            <w:sz w:val="20"/>
            <w:szCs w:val="20"/>
          </w:rPr>
          <w:t>www.ma.gov/edu/gatewaycities</w:t>
        </w:r>
      </w:hyperlink>
      <w:r>
        <w:rPr>
          <w:rFonts w:ascii="Arial" w:hAnsi="Arial" w:cs="Arial"/>
          <w:color w:val="222222"/>
          <w:sz w:val="20"/>
          <w:szCs w:val="20"/>
        </w:rPr>
        <w:t>.</w:t>
      </w:r>
    </w:p>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LEGISLATION DESIGNATING DALTON BRIDGE AS THE SECOND LIEUTENANT MICHAEL J. CASEY, SR. MEMORIAL BRIDGE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4, 2012 – Governor Deval Patrick today joined legislators and family members to sign House Bill 3638, “An Act Designating a Certain Bridge in the Town of Dalton as the Second Lieutenant Michael J. Casey, Sr. Memorial Bridge.” This bill will designate the bridge spanning the Housatonic River on Route 8 between the towns of Dalton and Hinsdale as the Second Lieutenant Michael J. Casey, Sr. Memorial Bridge.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Casey, a resident of Dalton, served in the United States Marine Corps during the Vietnam War. On March 18, 1968, Lieutenant Casey’s company was under severe attack with little ammunition. Acting quickly and bravely, he ran across seventy meters of fire-swept terrain to distribute weapons and ammunition, then carried wounded Marines out of harm’s way to the platoon’s defensive perimeter. Lieutenant Casey was mortally wounded by a burst of automatic weapons fire. He was 23 years old. Lieutenant Casey was posthumously awarded one of the highest military decorations, the Navy Cross, for his sincere concern for the welfare of his comrades and extraordinary heroism.</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17" name="Picture 17" descr="Lt. Michael J. Casey, Sr. Memorial Bridge">
              <a:hlinkClick xmlns:a="http://schemas.openxmlformats.org/drawingml/2006/main" r:id="rId61" tooltip="&quot;Lt. Michael J. Casey, Sr. Memorial Brid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t. Michael J. Casey, Sr. Memorial Bridge">
                      <a:hlinkClick r:id="rId61" tooltip="&quot;Lt. Michael J. Casey, Sr. Memorial Bridge by Office of Governor Patrick, on Flickr&quot;"/>
                    </pic:cNvPr>
                    <pic:cNvPicPr>
                      <a:picLocks noChangeAspect="1" noChangeArrowheads="1"/>
                    </pic:cNvPicPr>
                  </pic:nvPicPr>
                  <pic:blipFill>
                    <a:blip r:embed="rId6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is joined by family and legislators as he signed House Bill 3638, “An Act Designating a Certain Bridge in the Town of Dalton as the Second Lieutenant Michael J. Casey, Sr. Memorial Bridge.” (Photo credit: Eric Haynes / Governor’s Office). View additional</w:t>
      </w:r>
      <w:r>
        <w:rPr>
          <w:rStyle w:val="apple-converted-space"/>
          <w:rFonts w:ascii="Arial" w:hAnsi="Arial" w:cs="Arial"/>
          <w:i/>
          <w:iCs/>
          <w:color w:val="222222"/>
          <w:sz w:val="20"/>
          <w:szCs w:val="20"/>
        </w:rPr>
        <w:t> </w:t>
      </w:r>
      <w:hyperlink r:id="rId63"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“Naming this bridge in Lieutenant Casey’s honor is a small gesture to thank him and memorialize him for his heroic service to our country,” said Governor Patrick.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“Designating the Dalton Bridge as the Second Lieutenant Michael J. Casey, Sr. Memorial Bridge commemorates Lieutenant Casey’s dedication to our Commonwealth and country,” said Lieutenant Governor Timothy Murray. “Massachusetts is proud of all of military servicemen and women, and we thank Senator Downing, Representative Mark, and the state legislature for recognizing and remembering a great Marine.”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have played a part in honoring Lieutenant Casey’s heroic service in Vietnam by securing timely passage of this legislation,” said Senator Benjamin B. Downing. “I look forward to Dalton’s upcoming celebration over Memorial Day weekend when we official designate the bridge in his memory.”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happy that we are able to celebrate Lieutenant Casey and recognize his supreme sacrifice in Vietnam,” said Representative Paul Mark. “His family has been waiting for over 40 years, and I applaud their dedication to making sure Lieutenant Casey receives the honor he deserves.”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2004, the Marine Reserve Training Center in Chicopee was dedicated to and named the Second Lieutenant Michael J. Casey Marine Reserve Training Center. The bill is jointly sponsored by Senator Benjamin Downing and Representative Paul Mark.</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TOURS THE MASSACHUSETTS MILITARY RESERVATION; CONVENES MEETING OF NEW TASK FORCE TO UNIFY SUPPORT FOR MILITARY JOBS AND INVESTMENTS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BUZZARDS BAY – Monday, April 9, 2012 – Lieutenant Governor Timothy Murray today toured the Massachusetts Military Reservation (MMR) as part of his tour of military bases across the Commonwealth to build grassroots support to protect the missions, jobs and economic investments associated with the bases. Lieutenant Governor Murray was joined on the tour by local, state and federal officials as well as leadership from the Massachusetts National Guard, Otis Air National Guard, Camp Edwards, United States Coast Guard and the 6th Space Warning Squadron PavePAWS.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tour, Lieutenant Governor Murray chaired a meeting of the Military Asset and Security Strategy Task Force, which included a roundtable discussion at Camp Edwards.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proactive planning, Massachusetts has and will continue to position the state to protect our military bases,” said Lieutenant Governor Murray. “By touring the bases, including the Massachusetts Military Reservation, the Task Force is able to gather more information on each base to help promote the work of the missions and operations that protect our Commonwealth and national security. Our Administration will work tirelessly with our congressional delegation and partners across the state to keep the Massachusetts Military Reservation and all of Massachusetts' military bases open and their missions intact.”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visit is the fourth of at least six visits to the state’s military bases. In addition to the MMR, Lieutenant Governor Murray has toured Barnes Air National Guard Base in Westfield, Hanscom Air Force Base, and Westover Air Reserve Base in Chicopee and plans to also tour Natick Soldier Systems Center in Natick in April and Fort Devens in May.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“Being on the ground at our bases will help the Governor, Lieutenant Governor and our congressional delegation make the case for why Massachusetts can and must continue to lead in our national defense strategy and industry," said U.S. Senator John Kerry. “We've got a good story to tell and we're going to tell it, because technologies and equipment conceptualized, researched, developed and manufactured at facilities across Massachusetts help the military execute its mission at the highest levels.”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over a century, the Massachusetts Military Reservation has played a defining role in the defense of our Commonwealth," said U.S. Senator Scott Brown. “Today, it continues that tradition of excellence by meeting our nation’s most challenging security needs. It’s an irreplaceable installation whose joint mission represents a model for the future of inter-service cooperation and integration. But even more importantly, the Soldiers, Airmen and Coast Guardsmen assigned there make major sacrifices in both overseas operations and the security of our homeland on a daily basis. I will continue to work to ensure the MMR has the tools necessary to do what it’s done for over a century: deliver and project an enormous defense capability.”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Military Reservation and the people who work there are not only important to our community and local economy, but also to our homeland security," said U.S. Congressman Bill Keating. “The jobs that I have been fighting to save at Otis are a critical component of our national defense, and I am encouraged that Lieutenant Governor Murray is touring the Reservation on Monday. The Patrick-Murray Administration have been great partners in promoting the importance of this facility and in working to preserve these jobs.”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February 27, 2012, Lieutenant Governor Murray signed an executive order establishing the Commonwealth’s Military Asset and Security Strategy Task Force. The Task Force, which is chaired by Lieutenant Governor Murray, engages state agencies to work directly with stakeholders to develop and implement actions that will support military bases across the Commonwealth. Today’s visit to MMR is just one example of the work the Task Force is leading.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order builds on the work Lieutenant Governor Murray has led over the last year, including a series of strategy meetings with Administration cabinet secretaries and private sector groups such as the Massachusetts Defense Technology Initiative to gather current data and perspectives about each military base so Massachusetts can better position, promote and protect assets for each base. The Task Force will work towards completing a comprehensive strategic plan in the coming months.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that we expand the mission and operations of our military bases to keep them open and to help create jobs,” said Senate President Therese Murray. “Our bases are essential to the state’s regional economies and to our military families. In 2006, we invested in homeland security and other high-tech training at the Massachusetts Military Reservation on the Cape. And with the Administration’s new Task Force, we will help improve military programs and facilities across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engaging local and regional support to help promote and protect the state’s military bases, the Task Force will develop, coordinate and implement actions in the areas of workforce training, infrastructure improvements, environmental and utility savings, housing and transportation to support the missions at military bases across the Commonwealth. Additionally, the Task Force will identify steps the state can take to remedy problem areas before preliminary recommendations from the federal government are adopted and missions are implemented. Lieutenant Governor Murray and members of the Task Force will advise the Governor, as well as other executive and legislative officials, regarding the ongoing efforts by the U.S. Department of Defense to close, realign, restructure, streamline, or in any way impact military bases in Massachusetts.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military bases are part of the fabric of the Commonwealth and we’re looking for new ways to maintain and enhance these facilities with investments in areas such as energy efficiency or clean energy, which create local jobs and upgrade existing infrastructure,” said Secretary of Energy and Environmental Affairs Richard K. Sullivan Jr.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January, the U.S. Department of Defense announced a plan to reduce federal defense spending by approximately $500 billion over the next decade as a result of federal deficit reduction negotiations. The Department of Defense explained that cuts would be achieved in part by reducing total force numbers and relying on technological advances to build a more streamlined military. The Pentagon also requested that Congress authorize a Base Realignment and Closure Commission (BRAC) to recommend the closure or consolidation of select military bases across the country.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Lieutenant Governor Murray for taking the initiative to bring together business, education, government and the community to support the important relationship that Massachusetts has with the defense industry – particularly here near the Massachusetts Military Reservation,” said Jack Wilson, chairman of the Defense Technology Initiative. “Massachusetts is home to a large number of jobs that directly and indirectly relate to the defense industry and forging this partnership on the community level is critical to this region, the Commonwealth, and the nation’s economic and military security.”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Cape Cod Chamber welcomes the Lieutenant Governor’s leadership on the issue of retaining a vigorous defense industry in Massachusetts and on Cape Cod,” said Wendy Northcross, CEO of the Cape Cod Chamber of Commerce. “We look forward to working with the Lieutenant Governor on a plan for the future of the Mass Military Reservation.”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Military Reservation is the largest and most diverse military installation in the commonwealth; supporting not only critical military and homeland defense missions but also home to many non-military federal and public entities," said Colonel Anthony E. Schiavi, 102nd Intelligence Wing commander. “With the support of the local community and by exposing Lieutenant Governor Murray's Military Asset and Security Strategy task force to the MMR's yet untapped potential for growth, we can ensure the security of this vital installation for our national defense, support to the commonwealth and the economic security of the local community.”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Lieutenant Governor Murray for his leadership and vision to find new and innovative ways to strengthen the bond between our military organizations and our communities across the commonwealth," said Colonel Richard Crivello, Commander, HQs, ARNG Training Site. “Since 1935, Camp Edwards has played a significant role in the defense of the United States of America. In times of war and in times of peace, the men and women of the Massachusetts Army National Guard have successfully trained at Camp Edwards for missions to protect the citizens of the commonwealth here at home and overseas. Today, more than ever, the importance of Camp Edwards cannot be underestimated. Since September 11, 2001, we have fostered the training of Soldiers, Sailors, Marines, Airmen and Coast Guardsmen for deployment overseas to Kosovo, Iraq, Afghanistan and many other locations around the world. We must recognize the importance of training responsibly to protect the natural resources and the drinking water supply of the entire Upper Cape Region. I look forward to working with the Task Force to promote military readiness and increase the economic vitality of the commonwealth of Massachusetts.”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today’s visit, Lieutenant Governor Murray also highlighted recent initiatives in support of the state’s veterans and defense industry. The Patrick-Murray Administration’s Fiscal Year 2013 budget proposal includes $11.25 million in increased funding for vital veterans' services, including workforce training. The defense industry and its workforce is also a major part of Massachusetts’ economy with thousands of employees working at the state's military bases and more than $14 billion in defense contracts awarded to Massachusetts firms in 2010.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Lieutenant Governor Murray has led the Governor’s Advisory Council on Veterans’ Services and today’s tour builds on the Administration’s commitment to the Massachusetts veterans’ community, our regional economies and the state’s defense industry. To learn more about the Patrick-Murray Administration’s commitment to Massachusetts veterans, visit: </w:t>
      </w:r>
      <w:hyperlink r:id="rId64" w:history="1">
        <w:r>
          <w:rPr>
            <w:rStyle w:val="Hyperlink"/>
            <w:rFonts w:ascii="Arial" w:hAnsi="Arial" w:cs="Arial"/>
            <w:color w:val="64406B"/>
            <w:sz w:val="20"/>
            <w:szCs w:val="20"/>
          </w:rPr>
          <w:t>www.mass.gov/veterans</w:t>
        </w:r>
      </w:hyperlink>
      <w:r>
        <w:rPr>
          <w:rFonts w:ascii="Arial" w:hAnsi="Arial" w:cs="Arial"/>
          <w:color w:val="222222"/>
          <w:sz w:val="20"/>
          <w:szCs w:val="20"/>
        </w:rPr>
        <w:t>. To learn about the work of the Military Asset and Security Strategy Task Force visit:</w:t>
      </w:r>
      <w:r>
        <w:rPr>
          <w:rStyle w:val="apple-converted-space"/>
          <w:rFonts w:ascii="Arial" w:hAnsi="Arial" w:cs="Arial"/>
          <w:color w:val="222222"/>
          <w:sz w:val="20"/>
          <w:szCs w:val="20"/>
        </w:rPr>
        <w:t> </w:t>
      </w:r>
      <w:hyperlink r:id="rId65" w:history="1">
        <w:r>
          <w:rPr>
            <w:rStyle w:val="Hyperlink"/>
            <w:rFonts w:ascii="Arial" w:hAnsi="Arial" w:cs="Arial"/>
            <w:color w:val="64406B"/>
            <w:sz w:val="20"/>
            <w:szCs w:val="20"/>
          </w:rPr>
          <w:t>http://www.mass.gov/governor/administration/ltgov/lgcommittee/military/</w:t>
        </w:r>
      </w:hyperlink>
      <w:r>
        <w:rPr>
          <w:rFonts w:ascii="Arial" w:hAnsi="Arial" w:cs="Arial"/>
          <w:color w:val="222222"/>
          <w:sz w:val="20"/>
          <w:szCs w:val="20"/>
        </w:rPr>
        <w:t>.</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CELEBRATES SIX YEARS OF HEALTH CARE REFORM</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joins diverse group of leaders at site of 2006 bill signing to discuss how law ensured near-universal access to quality health care, more employer-sponsored coverage and improved health outcomes for Massachusetts residents</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18" name="Picture 18" descr="6th Anniversary Of Health Care Reform">
              <a:hlinkClick xmlns:a="http://schemas.openxmlformats.org/drawingml/2006/main" r:id="rId66" tooltip="&quot;6th Anniversary Of Health Care Refo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6th Anniversary Of Health Care Reform">
                      <a:hlinkClick r:id="rId66" tooltip="&quot;6th Anniversary Of Health Care Reform by Office of Governor Patrick, on Flickr&quot;"/>
                    </pic:cNvPr>
                    <pic:cNvPicPr>
                      <a:picLocks noChangeAspect="1" noChangeArrowheads="1"/>
                    </pic:cNvPicPr>
                  </pic:nvPicPr>
                  <pic:blipFill>
                    <a:blip r:embed="rId6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with business, health care and community leaders discussing why Health Care Reform is working for Massachusetts residents. (Photo credit: Eric Haynes / Governor's Office). View additional</w:t>
      </w:r>
      <w:r>
        <w:rPr>
          <w:rStyle w:val="apple-converted-space"/>
          <w:rFonts w:ascii="Arial" w:hAnsi="Arial" w:cs="Arial"/>
          <w:i/>
          <w:iCs/>
          <w:color w:val="222222"/>
          <w:sz w:val="20"/>
          <w:szCs w:val="20"/>
        </w:rPr>
        <w:t> </w:t>
      </w:r>
      <w:hyperlink r:id="rId68"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 View a video from the event</w:t>
      </w:r>
      <w:r>
        <w:rPr>
          <w:rStyle w:val="apple-converted-space"/>
          <w:rFonts w:ascii="Arial" w:hAnsi="Arial" w:cs="Arial"/>
          <w:i/>
          <w:iCs/>
          <w:color w:val="222222"/>
          <w:sz w:val="20"/>
          <w:szCs w:val="20"/>
        </w:rPr>
        <w:t> </w:t>
      </w:r>
      <w:hyperlink r:id="rId69" w:history="1">
        <w:r>
          <w:rPr>
            <w:rStyle w:val="Hyperlink"/>
            <w:rFonts w:ascii="Arial" w:hAnsi="Arial" w:cs="Arial"/>
            <w:i/>
            <w:iCs/>
            <w:color w:val="64406B"/>
            <w:sz w:val="20"/>
            <w:szCs w:val="20"/>
          </w:rPr>
          <w:t>here</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11, 2012 – In advance of the sixth anniversary of the Commonwealth's landmark health care reform law, Governor Deval Patrick today joined a diverse group of business, health care and community leaders to discuss why the law is working for Massachusetts residents. The group reconvened at historic Faneuil Hall, the location where the bill was signed into law on April 12, 2006.</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reform is a values statement, and it is working in Massachusetts,” said Governor Patrick. “As a result of our successful implementation of the 2006 law, more people are covered, more businesses are offering insurance, we have healthier residents and we’ve done it all in a cost-effective and responsible manner.”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is proud to have increased access to quality health care through the landmark reform of 2006,” said Lieutenant Governor Timothy Murray. “This demonstrates a significant bi-partisan achievement that supports the health and well-being for all residents in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event included key stakeholders from the worlds of business, health care, patient advocacy, labor and government. Leaders focused on how the passage and implementation of the law has made Massachusetts number one in the nation for coverage, encouraged more businesses to offer employees insurance and made the public healthier, all while adding about one percent to state spending and encouraging the market to embrace cost-savings initiatives.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on Wednesday, the Massachusetts Health Care Connector - the state's version of the type of "exchange" created by the federal Affordable Care Act – announced that their Board will vote tomorrow on a plan to approve contracts with health insurers for 2013 – a plan which will provide private health insurance to a record number of people in 2013, with an average per-person cost five percent lower than 2012 levels, and ten percent lower than 2011 levels.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reform has been a success in Massachusetts because: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More people have access to quality care: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people are covered by health insurance in the Commonwealth than anywhere else in the country: 98.1 percent of the total population is covered, including 99.8 percent of children. While the number of people</w:t>
      </w:r>
      <w:r>
        <w:rPr>
          <w:rStyle w:val="apple-converted-space"/>
          <w:rFonts w:ascii="Arial" w:hAnsi="Arial" w:cs="Arial"/>
          <w:color w:val="222222"/>
          <w:sz w:val="20"/>
          <w:szCs w:val="20"/>
        </w:rPr>
        <w:t> </w:t>
      </w:r>
      <w:r>
        <w:rPr>
          <w:rStyle w:val="Emphasis"/>
          <w:rFonts w:ascii="Arial" w:hAnsi="Arial" w:cs="Arial"/>
          <w:color w:val="222222"/>
          <w:sz w:val="20"/>
          <w:szCs w:val="20"/>
        </w:rPr>
        <w:t>without</w:t>
      </w:r>
      <w:r>
        <w:rPr>
          <w:rStyle w:val="apple-converted-space"/>
          <w:rFonts w:ascii="Arial" w:hAnsi="Arial" w:cs="Arial"/>
          <w:color w:val="222222"/>
          <w:sz w:val="20"/>
          <w:szCs w:val="20"/>
        </w:rPr>
        <w:t> </w:t>
      </w:r>
      <w:r>
        <w:rPr>
          <w:rFonts w:ascii="Arial" w:hAnsi="Arial" w:cs="Arial"/>
          <w:color w:val="222222"/>
          <w:sz w:val="20"/>
          <w:szCs w:val="20"/>
        </w:rPr>
        <w:t>health care in America grew by millions from 2006 to 2010, more than 400,000 people in Massachusetts</w:t>
      </w:r>
      <w:r>
        <w:rPr>
          <w:rStyle w:val="apple-converted-space"/>
          <w:rFonts w:ascii="Arial" w:hAnsi="Arial" w:cs="Arial"/>
          <w:color w:val="222222"/>
          <w:sz w:val="20"/>
          <w:szCs w:val="20"/>
        </w:rPr>
        <w:t> </w:t>
      </w:r>
      <w:r>
        <w:rPr>
          <w:rStyle w:val="Emphasis"/>
          <w:rFonts w:ascii="Arial" w:hAnsi="Arial" w:cs="Arial"/>
          <w:color w:val="222222"/>
          <w:sz w:val="20"/>
          <w:szCs w:val="20"/>
        </w:rPr>
        <w:t>gained</w:t>
      </w:r>
      <w:r>
        <w:rPr>
          <w:rStyle w:val="apple-converted-space"/>
          <w:rFonts w:ascii="Arial" w:hAnsi="Arial" w:cs="Arial"/>
          <w:color w:val="222222"/>
          <w:sz w:val="20"/>
          <w:szCs w:val="20"/>
        </w:rPr>
        <w:t> </w:t>
      </w:r>
      <w:r>
        <w:rPr>
          <w:rFonts w:ascii="Arial" w:hAnsi="Arial" w:cs="Arial"/>
          <w:color w:val="222222"/>
          <w:sz w:val="20"/>
          <w:szCs w:val="20"/>
        </w:rPr>
        <w:t>coverage over the same period.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More businesses are offering coverage: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health care reform, like the federal Affordable Care Act, takes a hybrid approach to increasing coverage, encouraging people to get health insurance in the private market and subsidizing the cost for those who can’t afford it. More businesses in Massachusetts offer their employees private health care today than did before the law was signed by Governor Romney in April 2006, and the 77 percent of the state’s businesses who offer their employees private insurance is well above the national average.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People are healthier: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People in the Commonwealth are healthier and getting better treatment thanks to health care reform. More than 90 percent of residents have a primary care physician and four out of five have seen their doctor in the last 12 months. Preventative care has also increased, with more people receiving cancer screenings and more women receiving pre-natal care, while visits to emergency rooms have decreased.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150,000 people stopped smoking after Massachusetts expanded coverage for smoking cessation. A recent study published by the National Bureau of Economic Research documented improvements in physical health, mental health, functional limitations and joint disorders as a result of the law. That study found the biggest health improvements in women, minorities and low-income residents.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Health Care Reform is cost-effective: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health care reform has proven to be cost effective. An independent analysis by the Massachusetts Taxpayers Foundation estimated the law was responsible for about a one percent increase in net spending. Spending on the uncompensated care pool is down since the law passed. Growth in health insurance premiums throughout the market has slowed from an average of about 16 percent two years ago to less than two percent today. </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ATTORNEY GENERAL COAKLEY AND AUDITOR BUMP ANNOUNCE SELECTION PROCESS FOR NEW INSPECTOR GENERAL</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April 12, 2012 – Governor Deval Patrick, Attorney General Martha Coakley and Auditor Suzanne Bump today announced the process they will follow to select a successor to Inspector General Gregory Sullivan whose term expires on August 2, 2012. The Governor, Attorney General and Auditor are statutorily charged with selecting, by majority vote, an Inspector General for a term of five years. The need to select a new Inspector General arises because Mr. Sullivan is concluding his second five year term, the maximum term allowed under the General Laws.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Office of the Inspector General was established in 1980 in order to promote and uphold a standard of integrity for the Commonwealth. The mission of the Office is to prevent and detect fraud, waste and abuse in the expenditure of public funds. The Office conducts investigations and management reviews, analyzes legislation and regulations, and provides technical assistance to governmental entities. The Office has a Fiscal Year 2012 spending level of $2.8 million and approximately 40 employees.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Candidates for Inspector General must possess unquestionable integrity and demonstrated ability in one or more of the following areas – accounting, auditing, financial analysis, law, management analysis, public administration, investigation and criminal justice administration.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Detailed position description and application requirements can be accessed from the websites of the Governor, Attorney General or State Auditor.  Classified advertisements will be placed in the Commonwealth’s major daily newspapers and posted with national organizations to help identify qualified candidates. Interested applicants must submit a resume and application postmarked no later than May 21, 2012 to each appointing authority.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Inquiries should be directed to Edward Bedrosian, First Assistant Attorney General (617) 727-2200.</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GOVERNOR PATRICK AND LIEUTENANT GOVERNOR MURRAY WELCOME STUDENTS TO STATE HOUSE FOR 65TH ANNUAL STUDENT GOVERNMENT DAY</w:t>
      </w:r>
    </w:p>
    <w:p w:rsidR="007C6657" w:rsidRPr="007C6657" w:rsidRDefault="007C6657" w:rsidP="007C6657">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70985"/>
            <wp:effectExtent l="0" t="0" r="0" b="5715"/>
            <wp:docPr id="19" name="Picture 19" descr="Student Government Day">
              <a:hlinkClick xmlns:a="http://schemas.openxmlformats.org/drawingml/2006/main" r:id="rId70" tooltip="&quot;Student Government Da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tudent Government Day">
                      <a:hlinkClick r:id="rId70" tooltip="&quot;Student Government Day by Office of Governor Patrick, on Flickr&quot;"/>
                    </pic:cNvPr>
                    <pic:cNvPicPr>
                      <a:picLocks noChangeAspect="1" noChangeArrowheads="1"/>
                    </pic:cNvPicPr>
                  </pic:nvPicPr>
                  <pic:blipFill>
                    <a:blip r:embed="rId7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sidRPr="007C6657">
        <w:rPr>
          <w:rFonts w:ascii="Arial" w:eastAsia="Times New Roman" w:hAnsi="Arial" w:cs="Arial"/>
          <w:color w:val="222222"/>
          <w:sz w:val="20"/>
          <w:szCs w:val="20"/>
        </w:rPr>
        <w:br/>
      </w:r>
      <w:r w:rsidRPr="007C6657">
        <w:rPr>
          <w:rFonts w:ascii="Arial" w:eastAsia="Times New Roman" w:hAnsi="Arial" w:cs="Arial"/>
          <w:i/>
          <w:iCs/>
          <w:color w:val="222222"/>
          <w:sz w:val="20"/>
          <w:szCs w:val="20"/>
        </w:rPr>
        <w:t>Governor Patrick presents the “Student Government Day” proclamation to Student Governor Sofia Pagliuca of Nazareth Academy in Wakefield. (Photo credit: Meghan Dhaliwal / Governor's Office). View additional </w:t>
      </w:r>
      <w:hyperlink r:id="rId72" w:history="1">
        <w:r w:rsidRPr="007C6657">
          <w:rPr>
            <w:rFonts w:ascii="Arial" w:eastAsia="Times New Roman" w:hAnsi="Arial" w:cs="Arial"/>
            <w:i/>
            <w:iCs/>
            <w:color w:val="64406B"/>
            <w:sz w:val="20"/>
            <w:szCs w:val="20"/>
            <w:u w:val="single"/>
          </w:rPr>
          <w:t>photos</w:t>
        </w:r>
      </w:hyperlink>
      <w:r w:rsidRPr="007C6657">
        <w:rPr>
          <w:rFonts w:ascii="Arial" w:eastAsia="Times New Roman" w:hAnsi="Arial" w:cs="Arial"/>
          <w:i/>
          <w:iCs/>
          <w:color w:val="222222"/>
          <w:sz w:val="20"/>
          <w:szCs w:val="20"/>
        </w:rPr>
        <w: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Friday, April 13, 2012 – Governor Deval Patrick and Lieutenant Governor Timothy Murray today joined education officials, legislators and hundreds of students from across the Commonwealth at the State House for the 65th Annual Student Government Day. The Governor and Lieutenant Governor helped kick off the day’s activities during a morning welcoming ceremony in Gardner Auditorium.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youth voice is extremely important for a productive and effective state government,” said Governor Patrick. “I am proud to welcome these students here today, who already understand the importance of civic engagement, and working together to fulfill our generational responsibility.”</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“It is great to see so many young students engaged in civics and state government,” said Lieutenant Governor Murray. “Students today are our future leaders, and we will continue to encourage active community engagement as we build a stronger Commonwealth for future generations.”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Student Government Day program was first enacted by the Massachusetts Legislature in 1947. One Friday in April each year, students from across the Commonwealth gather at the State House to learn about the role of state government. The program provides educators and students from Massachusetts' public and private high schools with an opportunity to learn firsthand about state government and have direct interactions with their local officials.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Student Government Day participants are selected by a process similar to local elections. Their elections are held in high schools throughout the state, traditionally on the first Tuesday in November, to elect the student delegates and alternates who will participate in the program.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Student Government Day program is an excellent way to get our young people civically engaged and to help them better understand the ins and outs of public service," said Secretary of Education Paul Reville.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During Student Government Day, students play the role of elected or appointed officials to better understand what that individual’s role is in state government. Students also participate in mock debates, simulated committee hearings and House and Senate formal sessions.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For more information on Student Government Day and to find student participants from your city or town, click </w:t>
      </w:r>
      <w:hyperlink r:id="rId73" w:history="1">
        <w:r w:rsidRPr="007C6657">
          <w:rPr>
            <w:rFonts w:ascii="Arial" w:eastAsia="Times New Roman" w:hAnsi="Arial" w:cs="Arial"/>
            <w:color w:val="64406B"/>
            <w:sz w:val="20"/>
            <w:szCs w:val="20"/>
            <w:u w:val="single"/>
          </w:rPr>
          <w:t>here</w:t>
        </w:r>
      </w:hyperlink>
      <w:r w:rsidRPr="007C6657">
        <w:rPr>
          <w:rFonts w:ascii="Arial" w:eastAsia="Times New Roman" w:hAnsi="Arial" w:cs="Arial"/>
          <w:color w:val="222222"/>
          <w:sz w:val="20"/>
          <w:szCs w:val="20"/>
        </w:rPr>
        <w:t>. This year’s student leaders for the day include: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26"/>
        <w:gridCol w:w="2678"/>
        <w:gridCol w:w="2858"/>
        <w:gridCol w:w="1542"/>
      </w:tblGrid>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Position</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Name</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b/>
                <w:bCs/>
                <w:sz w:val="24"/>
                <w:szCs w:val="24"/>
              </w:rPr>
              <w:t>City/Town</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Governor</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Sofia Pagliuca</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Nazareth Academy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Wakefield</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Lieutenant Governor</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David Joyce</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 Technical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Worcester</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Attorney General</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Will McGrath</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Stoughton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Stoughton</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Treasurer</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Faith Macharia</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Southbridge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Southbridge</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Secretary of State</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Christopher Campbell</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Cotting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Lexington</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Auditor</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Delaney McWalters</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Millbury Memorial Junior/Senior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Millbury</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Supreme Judicial Court Chief Justice</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Joseph Theall</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Dracut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Dracut</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Senate President</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Lauren Mariano</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Pembroke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Pembroke</w:t>
            </w:r>
          </w:p>
        </w:tc>
      </w:tr>
      <w:tr w:rsidR="007C6657" w:rsidRPr="007C6657">
        <w:tc>
          <w:tcPr>
            <w:tcW w:w="24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Speaker of the House</w:t>
            </w:r>
          </w:p>
        </w:tc>
        <w:tc>
          <w:tcPr>
            <w:tcW w:w="27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Jennie Maibor</w:t>
            </w:r>
          </w:p>
        </w:tc>
        <w:tc>
          <w:tcPr>
            <w:tcW w:w="288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Winthrop High School</w:t>
            </w:r>
          </w:p>
        </w:tc>
        <w:tc>
          <w:tcPr>
            <w:tcW w:w="15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7C6657" w:rsidRPr="007C6657" w:rsidRDefault="007C6657" w:rsidP="007C6657">
            <w:pPr>
              <w:spacing w:before="360" w:after="360" w:line="240" w:lineRule="auto"/>
              <w:rPr>
                <w:rFonts w:ascii="Times New Roman" w:eastAsia="Times New Roman" w:hAnsi="Times New Roman" w:cs="Times New Roman"/>
                <w:sz w:val="24"/>
                <w:szCs w:val="24"/>
              </w:rPr>
            </w:pPr>
            <w:r w:rsidRPr="007C6657">
              <w:rPr>
                <w:rFonts w:ascii="Times New Roman" w:eastAsia="Times New Roman" w:hAnsi="Times New Roman" w:cs="Times New Roman"/>
                <w:sz w:val="24"/>
                <w:szCs w:val="24"/>
              </w:rPr>
              <w:t>Winthrop</w:t>
            </w:r>
          </w:p>
        </w:tc>
      </w:tr>
    </w:tbl>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ANNUAL FISH STOCKING AT JAMAICA POND</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20" name="Picture 20" descr="2012 Fish Stocking">
              <a:hlinkClick xmlns:a="http://schemas.openxmlformats.org/drawingml/2006/main" r:id="rId74" tooltip="&quot;2012 Fish Stoc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2012 Fish Stocking">
                      <a:hlinkClick r:id="rId74" tooltip="&quot;2012 Fish Stocking by Office of Governor Patrick, on Flickr&quot;"/>
                    </pic:cNvPr>
                    <pic:cNvPicPr>
                      <a:picLocks noChangeAspect="1" noChangeArrowheads="1"/>
                    </pic:cNvPicPr>
                  </pic:nvPicPr>
                  <pic:blipFill>
                    <a:blip r:embed="rId7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participates in the annual trout stocking at Jamaica Pond. (Photo: Eric Haynes / Governor's Office). View additional</w:t>
      </w:r>
      <w:r>
        <w:rPr>
          <w:rStyle w:val="apple-converted-space"/>
          <w:rFonts w:ascii="Arial" w:hAnsi="Arial" w:cs="Arial"/>
          <w:color w:val="222222"/>
          <w:sz w:val="20"/>
          <w:szCs w:val="20"/>
        </w:rPr>
        <w:t> </w:t>
      </w:r>
      <w:hyperlink r:id="rId76" w:history="1">
        <w:r>
          <w:rPr>
            <w:rStyle w:val="Emphasis"/>
            <w:rFonts w:ascii="Arial" w:hAnsi="Arial" w:cs="Arial"/>
            <w:color w:val="64406B"/>
            <w:sz w:val="20"/>
            <w:szCs w:val="20"/>
          </w:rPr>
          <w:t>photos.</w:t>
        </w:r>
      </w:hyperlink>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18, 2012 – Governor Deval Patrick today joined Massachusetts Energy and Environmental Affairs (EEA) Secretary Richard K. Sullivan Jr. and local school children to usher in the spring fishing season by releasing more than 1,150 state hatchery-raised trout and salmon into Jamaica Pond in Jamaica Plain.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event is part of an annual effort to stock the 500 Massachusetts waterways with fish produced at hatcheries operated by MassWildlife, a division of the Department of Fish and Game (DFG).</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event is a great way to educate our young people about fishing, wildlife and the importance of protecting our natural resources,” said Governor Patrick. “When we teach children about their connection to nature, we foster a greater appreciation and respect for the natural world.”</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Students and teachers from West Roxbury YMCA, Friends of the Children-Boston and Boy Scouts from Troop 1837 Athol/Orange Elks assisted officials in stocking the pond with 900 rainbow trout, 100 brook trout, 100 brown trout and about ten 8-pound brood stock salmon. Also added were 50 tiger trout – a cross between a female brown trout and a male brook trout – which measure an average of 14 inches long.</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annual trout stocking at Jamaica Pond is a spring tradition,” said Secretary Sullivan. “With the warmer weather, there has never been a better time to get outside, whether it’s to cast a reel, ride a bike or hike a trail and enjoy the natural beauty of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spring, MassWildlife’s stocking program, supported by revenue from state fishing licenses, plans to release 529,000 trout – raised at state hatcheries in Sandwich, Belchertown, Sunderland and Montague – in rivers, ponds and streams across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Department of Conservation and Recreation Commissioner Edward Lambert Jr., Boston City Councilor Matt O’Malley and Boston Energy and Chief of Environmental Services James Hunt also took part in the stocking.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“Mayor Menino and the City of Boston thank Governor Patrick and Secretary Sullivan for the continued partnership to expand environmental education and outdoor recreation opportunities for Boston’s neighborhoods and communities,” said Chief Hunt.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natural pond believed to be tens of thousands of years old, Jamaica Pond is 60 feet deep and home to fish such as largemouth bass, yellow perch and chain pickerel, as well as snapping turtles, crayfish, eels and freshwater clams. The pond is a property of the City of Boston and is surrounded by parklands managed by the Massachusetts Department of Conservation and Recreation.</w:t>
      </w:r>
    </w:p>
    <w:p w:rsidR="007C6657" w:rsidRDefault="001B27BB" w:rsidP="007C6657">
      <w:pPr>
        <w:pStyle w:val="NormalWeb"/>
        <w:shd w:val="clear" w:color="auto" w:fill="FFFFFF"/>
        <w:spacing w:before="0" w:beforeAutospacing="0" w:after="240" w:afterAutospacing="0" w:line="293" w:lineRule="atLeast"/>
        <w:rPr>
          <w:rFonts w:ascii="Arial" w:hAnsi="Arial" w:cs="Arial"/>
          <w:color w:val="222222"/>
          <w:sz w:val="20"/>
          <w:szCs w:val="20"/>
        </w:rPr>
      </w:pPr>
      <w:hyperlink r:id="rId77" w:history="1">
        <w:r w:rsidR="007C6657">
          <w:rPr>
            <w:rStyle w:val="Hyperlink"/>
            <w:rFonts w:ascii="Arial" w:hAnsi="Arial" w:cs="Arial"/>
            <w:color w:val="64406B"/>
            <w:sz w:val="20"/>
            <w:szCs w:val="20"/>
          </w:rPr>
          <w:t>Click here for a list of all trout-stocked waters in Massachusetts</w:t>
        </w:r>
      </w:hyperlink>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MassWildlife publishes weekly reports at the same website each Friday detailing where fish were stocked in various ponds, lakes, and rivers around the Commonwealth. Trout stocking began in mid-March.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DFG is responsible for promoting the conservation and enjoyment of the Commonwealth's natural resources. DFG carries out this mission through land protection and wildlife habitat management, management of inland and marine fish and wildlife species, and ecological restoration of fresh water, salt water and terrestrial habitats. DFG promotes enjoyment of the Massachusetts environment through outdoor skills workshops, fishing festivals and other educational programs, and by enhancing access to the Commonwealth's rivers, lakes and coastal waters.</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SOLARCITY TO HIGHLIGHT CLEAN ENERGY INDUSTRY</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Clean energy company has added 33 employees this year, and expansion will add 25 more</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21" name="Picture 21" descr="SolarCity">
              <a:hlinkClick xmlns:a="http://schemas.openxmlformats.org/drawingml/2006/main" r:id="rId78" tooltip="&quot;SolarCit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olarCity">
                      <a:hlinkClick r:id="rId78" tooltip="&quot;SolarCity by Office of Governor Patrick, on Flickr&quot;"/>
                    </pic:cNvPr>
                    <pic:cNvPicPr>
                      <a:picLocks noChangeAspect="1" noChangeArrowheads="1"/>
                    </pic:cNvPicPr>
                  </pic:nvPicPr>
                  <pic:blipFill>
                    <a:blip r:embed="rId7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celebrates the grand opening of SolarCity Corporation’s Marlborough location. (Photo: Eric Haynes / Governor's Office). View additional</w:t>
      </w:r>
      <w:r>
        <w:rPr>
          <w:rStyle w:val="apple-converted-space"/>
          <w:rFonts w:ascii="Arial" w:hAnsi="Arial" w:cs="Arial"/>
          <w:color w:val="222222"/>
          <w:sz w:val="20"/>
          <w:szCs w:val="20"/>
        </w:rPr>
        <w:t> </w:t>
      </w:r>
      <w:hyperlink r:id="rId80"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MARLBOROUGH – Tuesday, May 1, 2012 – Governor Deval Patrick today celebrated the expansion of clean energy company SolarCity in Marlborough, where the company plans to add 25 jobs. The job growth is attributed to the Patrick-Murray Administration’s investments in the clean energy economy including the Green Communities program.</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developed a nation-leading clean energy agenda because it is the right thing to do for our environment, our energy independence and our public health,” said Governor Patrick. “The growth of private companies like SolarCity is a sign that our investment strategy in the clean energy industry is working.”</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SolarCity, a clean energy services company, expanded into Massachusetts in 2011. In less than a year, the company has tripled its workforce adding 33 employees to date and is adding 25 more positions at its new location. The Marlborough expansion more than doubles the company’s warehouse square footage, combining the 6,000 square feet in facilities the company held in Billerica and Raynham.</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Clean Energy Center’s </w:t>
      </w:r>
      <w:r>
        <w:rPr>
          <w:rStyle w:val="Emphasis"/>
          <w:rFonts w:ascii="Arial" w:hAnsi="Arial" w:cs="Arial"/>
          <w:color w:val="222222"/>
          <w:sz w:val="20"/>
          <w:szCs w:val="20"/>
        </w:rPr>
        <w:t>2011 Massachusetts Clean Energy Industry Report</w:t>
      </w:r>
      <w:r>
        <w:rPr>
          <w:rFonts w:ascii="Arial" w:hAnsi="Arial" w:cs="Arial"/>
          <w:color w:val="222222"/>
          <w:sz w:val="20"/>
          <w:szCs w:val="20"/>
        </w:rPr>
        <w:t> showed a 6.7 percent growth in Massachusetts clean energy jobs between July 2010 and July 2011, with companies projecting continued growth in the year ahead. The report found nearly 5,000 companies engaged in clean energy work and employing more than 64,000 clean energy workers.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home to clean energy companies specializing in technologies ranging from energy efficiency and energy storage to efficient lighting and biofuels and we’re proud they’ve made Massachusetts home,” said Energy and Environmental Affairs Secretary Richard K. Sullivan. “The clean energy industry is growing and we’re here today to celebrate it.”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invested in the clean energy economy – and that investment is paying off with jobs and lower energy costs,” said SolarCity's Regional Director for Massachusetts Ed Steins. “We have tripled our local staff in less than a year and are hiring for more positions in Massachusetts right now.”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these latest designations, 42 percent of Massachusetts residents or 2.7 million people now live in</w:t>
      </w:r>
      <w:r>
        <w:rPr>
          <w:rStyle w:val="apple-converted-space"/>
          <w:rFonts w:ascii="Arial" w:hAnsi="Arial" w:cs="Arial"/>
          <w:color w:val="222222"/>
          <w:sz w:val="20"/>
          <w:szCs w:val="20"/>
        </w:rPr>
        <w:t> </w:t>
      </w:r>
      <w:hyperlink r:id="rId81" w:history="1">
        <w:r>
          <w:rPr>
            <w:rStyle w:val="Hyperlink"/>
            <w:rFonts w:ascii="Arial" w:hAnsi="Arial" w:cs="Arial"/>
            <w:color w:val="64406B"/>
            <w:sz w:val="20"/>
            <w:szCs w:val="20"/>
          </w:rPr>
          <w:t>Green Communities</w:t>
        </w:r>
      </w:hyperlink>
      <w:r>
        <w:rPr>
          <w:rStyle w:val="apple-converted-space"/>
          <w:rFonts w:ascii="Arial" w:hAnsi="Arial" w:cs="Arial"/>
          <w:color w:val="222222"/>
          <w:sz w:val="20"/>
          <w:szCs w:val="20"/>
        </w:rPr>
        <w:t> </w:t>
      </w:r>
      <w:r>
        <w:rPr>
          <w:rFonts w:ascii="Arial" w:hAnsi="Arial" w:cs="Arial"/>
          <w:color w:val="222222"/>
          <w:sz w:val="20"/>
          <w:szCs w:val="20"/>
        </w:rPr>
        <w:t>across the Commonwealth. All of the 86 Green Communities committed to reduce their municipal energy consumption by 20 percent. This commitment collectively equates to the annual energy consumption of more than 13,000 Massachusetts homes and the greenhouse gases from more than 16,800 cars.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Global Warming Solutions Act, Massachusetts has set the strongest greenhouse gas reduction targets in the nation – 25 percent below 1990 levels by 2020 and 80 percent by 2050. The implementation of the state’s Clean Energy and Climate Plan for 2020 is estimated to create at least 42,000 jobs.</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CONGRATULATES STATE CHAMPION WILMINGTON HIGH SCHOOL BOYS HOCKEY TEAM</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May 9, 2012 – Lieutenant Governor Murray today congratulated the Wilmington High School Division II State Championship boys hockey team during their visit to the State House.</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i/>
          <w:iCs/>
          <w:noProof/>
          <w:color w:val="64406B"/>
          <w:sz w:val="20"/>
          <w:szCs w:val="20"/>
        </w:rPr>
        <w:drawing>
          <wp:inline distT="0" distB="0" distL="0" distR="0">
            <wp:extent cx="6096000" cy="4070985"/>
            <wp:effectExtent l="0" t="0" r="0" b="5715"/>
            <wp:docPr id="22" name="Picture 22" descr="Division II State Champs">
              <a:hlinkClick xmlns:a="http://schemas.openxmlformats.org/drawingml/2006/main" r:id="rId82" tooltip="&quot;Division II State Champs by MassLtGov,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ivision II State Champs">
                      <a:hlinkClick r:id="rId82" tooltip="&quot;Division II State Champs by MassLtGov, on Flickr&quot;"/>
                    </pic:cNvPr>
                    <pic:cNvPicPr>
                      <a:picLocks noChangeAspect="1" noChangeArrowheads="1"/>
                    </pic:cNvPicPr>
                  </pic:nvPicPr>
                  <pic:blipFill>
                    <a:blip r:embed="rId8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Lieutenant Governor Murray with the Wilmington High School boys hockey team during their visit to the Massachusetts State House. (Photo: Eric Haynes / Governor’s Office). View full size</w:t>
      </w:r>
      <w:r>
        <w:rPr>
          <w:rStyle w:val="apple-converted-space"/>
          <w:rFonts w:ascii="Arial" w:hAnsi="Arial" w:cs="Arial"/>
          <w:i/>
          <w:iCs/>
          <w:color w:val="222222"/>
          <w:sz w:val="20"/>
          <w:szCs w:val="20"/>
        </w:rPr>
        <w:t> </w:t>
      </w:r>
      <w:hyperlink r:id="rId84" w:history="1">
        <w:r>
          <w:rPr>
            <w:rStyle w:val="Hyperlink"/>
            <w:rFonts w:ascii="Arial" w:hAnsi="Arial" w:cs="Arial"/>
            <w:i/>
            <w:iCs/>
            <w:color w:val="64406B"/>
            <w:sz w:val="20"/>
            <w:szCs w:val="20"/>
          </w:rPr>
          <w:t>photo</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congratulate these talented players on winning the State Championship,” said Lieutenant Governor Murray. “This title is a testament to their teamwork, dedication and passion for the game.”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Wilmington High School boys hockey team, the Wildcats, won the Massachusetts Division II State Championship by defeating Franklin High School Panthers in March. This is the first ever state title for the Wilmington High School boys hockey team.</w:t>
      </w:r>
    </w:p>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EXPANDS MASSACHUSETTS’ MILITARY ASSET AND SECURITY STRATEGY TASK FORCE</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Murray announces four subcommittees to support state’s efforts to protect military bases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NEWTON – Wednesday, March 16, 2012 – Lieutenant Governor Timothy Murray today announced the state’s Military Asset and Security Strategy Task Force will expand to include four subcommittees: Business, Industry and Military Alignment; Education, Innovation and Workforce Development; Community and Municipal Support and Engagement; and Military Mission, Operations, Opportunities and Efficiencies.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Military Asset and Security Strategy Task Force (the Task Force) was created by Executive Order on February 27 to work with stakeholders to develop and implement actions that will better position, promote and protect Massachusetts’ six military bases: Barnes Air National Guard Base in Westfield; Westover Air Reserve Base in Chicopee; Hanscom Air Force Base in Bedford; U.S. Army’s Soldier Systems Center in Natick; the Massachusetts Military Reservation on the Cape; and Fort Devens.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outlined specific goals of the Business, Industry and Military Alignment subcommittee at the Massachusetts High Technology Council’s Annual Meeting today in Newton. The Business, Industry and Military Alignment subcommittee will include a partnership between MassDevelopment, an existing member of the Task Force, the Defense Technology Initiative (DTI) and the New England Council to establish a convener for local businesses and the defense industry.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my visits to each of the state’s military bases, it became even more clear how critically important our military bases are to the state’s local and regional economies,” said Lieutenant Governor Murray, Chair of the Military Asset and Security Strategy Task Force. “By working closely with the Defense Technology Initiative and the New England Council, the Task Force now has an official partnership representing Massachusetts’ defense industry and business community. With military bases and defense and aerospace industries generating more than 120,000 jobs in Massachusetts, we need the business community to stay engaged as we work together to protect the jobs, investment and missions in and around our military bases.”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DTI, created by the Massachusetts High Technology Council during the 2005 Base Realignment and Closure (BRAC), is building a strong case to protect the defense industry across New England. In Massachusetts, DTI has assembled a team that includes local business and industry experts including: MITRE, MIT’s Lincoln Labs, Draper Labs, BAE Systems, Textron, Lockheed Martin, Dynamics Research Corporation, Oasis Systems, Northeastern University and the University of Massachusetts.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DTI created Science and Technology boards at the U.S. Army’s Soldier Systems Center in Natick and Hanscom Air Force Base following the 2005 BRAC to demonstrate a strong and effective network across government, industry and academia to leverage resources and develop innovative technologies that support the state’s military bases and the economy. As a leader of the Business, Industry and Military Alignment subcommittee, DTI will further advance this work on behalf of the Commonwealth.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appreciate the leadership of Lieutenant Governor Murray in formalizing and enhancing collaborative efforts to support our military installations and defense technology assets,” said Christopher Anderson, president of the Defense Technology Initiative and the Massachusetts High Technology Council. “There are significant challenges facing the increasingly technology-oriented defense and homeland security priorities of the federal government. Our capacity to align premier defense technology cluster assets in Massachusetts and New England with those priorities is essential and employing a proven public-private model – led by DTI, MassDevelopment and other regional partners – is the best way to preserve and enhance the bases, create jobs and support the mission of the U.S. military."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England Council, another member of the Business, Industry and Military Alignment subcommittee, will work with businesses and the industry statewide to support Massachusetts’ six military bases. The New England Council will act as a convener for chambers of commerce in Massachusetts, including chambers surrounding the state’s military bases. The New England Council also has a long-standing relationship with the New England Congressional Delegation as well as the business community. With these relationships, the Council will increase partnerships among New England chambers of commerce to strengthen the entire region’s message of protecting military assets and bases.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England’s military installations play a critical role in our region’s economy and it is crucial that the public and private sectors throughout the six states come together to support and protect them," said James Brett, President and CEO of The New England Council. “The New England Council looks forward to working with the Lieutenant Governor and DTI to make the strongest case for why these bases and facilities are so important to our region’s economic wellbeing and security.”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2011, DTI commissioned a study with the UMass Donahue Institute to evaluate defense contracting trends in New England and document the contributions that support defense missions in the region. The New England Council is partnering with DTI, the Task Force, MassDevelopment and the UMass Donahue Institute for the release of this data, expected in June 2012.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strong investments in growing the Commonwealth’s innovation economy, further strengthening Massachusetts as a world leader in innovation and technology,” said Greg Bialecki, Secretary of Housing and Economic Development. “By expanding the Task Force to include the business and defense industry, we can work towards delivering the best resources, equipment, and technology for Massachusetts’ military bases.”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be a part of the commonwealth's Military Asset and Security Strategy Task Force,” said Major General L. Scott Rice, The Adjutant General (Acting) of Massachusetts. “The men and women of the Massachusetts National Guard have been proudly serving the great people of Massachusetts both overseas and here at home for 375 years. I find it both humbling and extraordinary that the people we defend are now joining in an effort to defend and protect Massachusetts’ military missions. I support the Administration's initiative to expand the Task Force into four specialized areas and look forward to continued collaboration with each subcommittee.”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four newly created subcommittees will further engage the public with the state’s efforts to support Massachusetts’ military bases. DTI and the New England Council will lead the Business, Industry and Military Alignment subcommittee, which is intended to also include each regional chamber of commerce president or director in Massachusetts. Additionally, the Science and Technology boards at Natick Soldier Systems and Hanscom Air Force Base will be invited to appoint a liaison to serve on the Business, Industry and Military Alignment subcommittee. The Education, Innovation and Workforce Development subcommittee will be selected by the chair of the Task Force and secretaries of Education and Labor and Workforce Development. The Community and Municipal Support and Engagement subcommittee will include representation by each municipal manager in a base or surrounding community. The Military Mission, Operations, Opportunities and Efficiencies subcommittee will include representatives from various state agencies and retired military servicemen and women.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state Senator Michael Rush and state Representative James Vallee, two appointed members on the Task Force, will create a Legislative Caucus within the Task Force to engage their colleagues in the legislature.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support of Governor Deval Patrick, Lieutenant Governor Murray signed Executive Order #541 creating the Task Force on February 27.  As chair of the Task Force, Lieutenant Governor Murray leads regular meetings including tours and roundtable discussions in support of the state’s six military bases. The Executive Order authorizes the chair to expand the Task Force to “establishing working groups, meetings, forums and any other activity” in support of promoting and protecting Massachusetts’ military bases. To learn more about the Task Force, please visit: </w:t>
      </w:r>
      <w:hyperlink r:id="rId85" w:history="1">
        <w:r>
          <w:rPr>
            <w:rStyle w:val="Hyperlink"/>
            <w:rFonts w:ascii="Arial" w:hAnsi="Arial" w:cs="Arial"/>
            <w:color w:val="64406B"/>
            <w:sz w:val="20"/>
            <w:szCs w:val="20"/>
          </w:rPr>
          <w:t>www.mass.gov/governor/militarytaskforce</w:t>
        </w:r>
      </w:hyperlink>
      <w:r>
        <w:rPr>
          <w:rFonts w:ascii="Arial" w:hAnsi="Arial" w:cs="Arial"/>
          <w:color w:val="222222"/>
          <w:sz w:val="20"/>
          <w:szCs w:val="20"/>
        </w:rPr>
        <w:t>. </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FIRST IN THE NATION BIOMANUFACTURING CENTER</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UMass Dartmouth facility will create jobs and provide companies with unique testing, research and production opportunities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FALL RIVER – Wednesday, May 16, 2012 – Governor Deval Patrick today broke ground on the $28 million Massachusetts Accelerator for Biomanufacturing (MAB) at the University of Massachusetts Dartmouth. The facility, a result of Governor Patrick's $1 billion Life Sciences Initiative, is expected to create 120 construction jobs and ten permanent jobs and strengthen Massachusetts' standing as a world leader in the life sciences industry.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leading the world in the life sciences thanks to our growth strategy of investing in education, innovation and infrastructure,” said Governor Patrick. “I am proud of this investment and I look forward to seeing the Massachusetts Accelerator for Biomanufacturing create jobs and further strengthen our leadership in the life sciences.”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SouthCoast has a great deal to offer as a destination for biomanufacturing, and this new facility will serve as an anchor for efforts to attract industry to the region,” said Susan Windham-Bannister, Ph.D., President &amp; CEO of the Massachusetts Life Sciences Center, the agency charged with implementing Governor Patrick’s ten-year, $1 billion Life Sciences Initiative. “This facility will also provide area students with opportunities to gain experience in, and increase the local talent pool of individuals with the skills needed for jobs in biomanufacturing.”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MAB has been funded in part through a $14.6 million capital grant from the Massachusetts Life Sciences Center. UMass Dartmouth has invested $10 million  in capital funds and an additional $3 million is anticipated from equipment grants and corporate donations.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directed $38 million of American Recovery and Reinvestment (ARRA) funds to construct a new exit ramp from route 24 that provides direct highway access to the new 300 acre “Biopark” where the MAB is located in Fall River. This was the largest ARRA-funded public works project in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expected completion next summer, the MAB will be the only facility in the United States where startups will be able to test their biomanufacturing methods and bioproducts at every stage of development and access full-service support from business and marketing to pure science support – all under one roof. The MAB is designed to serve researchers and entrepreneurs as they develop products and methods that will reshape the fields of biotherapeutics, biomedicine and green chemistry.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native son of Fall River, a proud alumnus of UMass Dartmouth and Chairman of the UMass Board of Trustees, I am filled with pride today,” said Chairman James Karam. “UMass students and faculty will benefit by the opportunity to work elbow-to-elbow with life science professionals in world class laboratories. Our graduates will work in the companies locating at the center and at the companies that spin off from the center.”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welcome this new facility as a sign of UMass Dartmouth’s emergence as a major research enterprise within the University of Massachusetts,” said UMass President Robert L. Caret. “Currently, UMass is number one in life sciences patents among universities in Massachusetts and number two in New England for royalties from products we’ve commercialized. The MAB will build on the strengths of the UMass system, and take UMass Dartmouth to the next level in research.”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world-class Accelerator for Biomanufacturing will be a game changer,” said Chancellor Jean F. MacCormack. “This is another strategic investment that enables UMass Dartmouth to fulfill its service mission to the Commonwealth and to expand its role as the anchor of the SouthCoast Innovation Triangle.”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renowned as a center for life sciences research, has emerged as a global center for biomanufacturing as well as a leader in biomanufacturing technology innovation. The Com</w:t>
      </w:r>
      <w:r>
        <w:rPr>
          <w:rFonts w:ascii="Arial" w:hAnsi="Arial" w:cs="Arial"/>
          <w:color w:val="222222"/>
          <w:sz w:val="20"/>
          <w:szCs w:val="20"/>
        </w:rPr>
        <w:softHyphen/>
        <w:t>monwealth, and the New England region, is the top center in the world for mammalian cell-based production and among the top 10 locations for microbial-based production.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event is one of several that will precede next month's Bio International Convention, which will be held in Boston June 18-21, with participation expected from more than 15,000 life sciences leaders from all over the world.  The pre-events will highlight Massachusetts’ expanding leadership in the life sciences under Governor Patrick, and the Patrick-Murray Administration's success at attracting life sciences companies to Massachusetts.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About the Massachusetts Life Sciences Center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is a quasi-public agency of the Commonwealth of Massachusetts tasked with implementing the Massachusetts Life Sciences Act, a ten-year, $1 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visit </w:t>
      </w:r>
      <w:hyperlink r:id="rId86" w:history="1">
        <w:r>
          <w:rPr>
            <w:rStyle w:val="Hyperlink"/>
            <w:rFonts w:ascii="Arial" w:hAnsi="Arial" w:cs="Arial"/>
            <w:color w:val="64406B"/>
            <w:sz w:val="20"/>
            <w:szCs w:val="20"/>
          </w:rPr>
          <w:t>www.masslifesciences.com</w:t>
        </w:r>
      </w:hyperlink>
    </w:p>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NOMINATIONS TO LEOMINSTER AND WORCESTER DISTRICT COURTS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May 23, 2012 – Governor Deval Patrick today announced the nominations of two experienced trial attorneys to District Courts in Worcester County: Jennifer L. Ginsburg as Associate Justice of the Worcester District Court and Maura K. McCarthy as Associate Justice of the Leominster District Court.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“Jennifer Ginsburg and Maura McCarthy are very well-respected attorneys, with demonstrated expertise and commitment to the fair administration of justice and to the communities served by the District Court,” said Governor Patrick. “It is an honor to nominate them to the bench and I sincerely thank them for their willingness to serve.”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Jennifer L. Ginsburg is the Director of the Worcester District Court Office of the Committee for Public Counsel Services (CPCS), a position she has held since 2006. She served as a staff attorney for CPCS in the Worcester Superior Court Office from 1997 to 2006. Prior to joining CPCS, she worked for two years as a staff attorney for the Nassau County Legal Aid Society, and for one year as a law clerk at the Massachusetts Superior Court. Ginsburg serves as the co-chair of the Worcester County Bar Association criminal law section. She also serves on the Massachusetts Continuing Legal Education, Inc. Criminal Law Curriculum Advisory Committee. Ginsburg is a graduate of Northwestern University (B.A., 1989) and Georgetown University Law Center (J.D., 1993) and is a resident of Worcester. She is slated to fill the vacancy created by the appointment of the Honorable David Ricciardone to the Superior Court.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Maura K. McCarthy is the Chief of the Child Abuse, Sexual Assault, Disabled Persons and Elder Units in the Worcester County District Attorney’s Office, a position she has held since 2007. She began working in the Worcester County District Attorney’s office in 1996, spending four years as a District Court prosecutor and seven years as a Superior Court prosecutor. She is a graduate of the College of the Holy Cross (B.A., 1987) and Southern New England School of Law (J.D., 1994) and is a resident of Shrewsbury. If confirmed, McCarthy will fill the vacancy created by the retirement of the Honorable John J. Curran, Jr.</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Lieutenant Governor Murray, City and Business Leaders Celebrate Milestone For CitySquare Development in Worcester</w:t>
      </w:r>
    </w:p>
    <w:p w:rsidR="007C6657" w:rsidRPr="007C6657" w:rsidRDefault="007C6657" w:rsidP="007C6657">
      <w:pPr>
        <w:shd w:val="clear" w:color="auto" w:fill="FFFFFF"/>
        <w:spacing w:after="199" w:line="240" w:lineRule="auto"/>
        <w:outlineLvl w:val="1"/>
        <w:rPr>
          <w:rFonts w:ascii="Tahoma" w:eastAsia="Times New Roman" w:hAnsi="Tahoma" w:cs="Tahoma"/>
          <w:color w:val="222222"/>
          <w:sz w:val="32"/>
          <w:szCs w:val="32"/>
        </w:rPr>
      </w:pPr>
      <w:r w:rsidRPr="007C6657">
        <w:rPr>
          <w:rFonts w:ascii="Tahoma" w:eastAsia="Times New Roman" w:hAnsi="Tahoma" w:cs="Tahoma"/>
          <w:color w:val="222222"/>
          <w:sz w:val="32"/>
          <w:szCs w:val="32"/>
        </w:rPr>
        <w:t>Lieutenant Governor Murray leads panel discussion with business developers and local officials; Unveils view of new Front Street corridor</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WORCESTER – Thursday, May 24, 2012 – Lieutenant Governor Timothy Murray today joined business developers and state, local and federal officials to mark continued progress of the CitySquare development in Worcester. As one of the Commonwealth’s 24 Gateway Cities and the second largest city in Massachusetts and New England, the Patrick-Murray Administration continues to work in partnership with government, academia and industry leaders to promote long-term economic growth in Worcester.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“Investing in our Gateway Cities is part of our growth strategy that will create jobs and continue the Commonwealth's strong economic recovery,” said Governor Deval Patrick. “This is a proud day for the city of Worcester and I look forward to seeing the CitySquare development truly revitalize Worcester’s downtown growth district.”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CitySquare development serves as an anchor for revitalization in Worcester’s downtown district,” said Lieutenant Governor Murray. “Today, we celebrate a break-through moment, a turning point that will help reconnect the city and move another step closer to redeveloping the city’s downtown area and promoting future economic growth for Worcester and the region.”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CitySquare development is a multi-year, multi-phase project that will replace a failed urban-renewal era mall on 21 acres in downtown Worcester. The CitySquare vision includes more than 2.2 million square feet of mixed-use space, reestablishing pedestrian friendly streetscapes and creating vibrant new housing, retail and varied commercial options, all within walking distance of the inter-modal transit hub at Worcester's Union Station.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Moving one step closer to this vision, the unveiling provided a first look of the future Front Street extension, which will link Union Station and Washington Square in the heart of Worcester’s downtown district. The first phase of the CitySquare development will include anchor tenant Unum Group, which will lease a 214,000 square foot building built by the developer. As part of this phase, The Hanover is financing the construction of the Unum building and the redevelopment of an adjacent parking garage. Unum will invest approximately $100 million in private funding for the new office building with plans to retain 700 jobs and create 50 new jobs. In April 2011, St. Vincent Hospital also announced plans to build up to a 66,000 square foot medical office building to house a new comprehensive cancer center at CitySquare. The new center, a $21 million investment, is also currently under construction.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idea that the old mall could not be revived, but needed to be torn down, was first proposed in 1999 by Dan Benoit, a local architect and former staff in the city’s planning department. Lieutenant Governor Murray, when he was Mayor Worcester, embraced Benoit's idea. After researching the national trend of failed urban malls, Murray issued a landmark white paper in 2003 that supported the case for re-development and launched the initiative that has led to the CitySquare development.  As part of today’s ceremony, Mayor Joseph Petty presented a key to the City of Worcester to Dan Benoit.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 the beginning, my concept for the mall was not always met with open arms,” said Benoit. “It wasn’t until Tim Murray endorsed my plan that things gained some traction.”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Lieutenant Governor Murray also led a panel discussion today featuring the original group of thought leaders who conceptualized the CitySquare project.  The project's public and private partners, including Congressman James McGovern, Worcester Mayor Joseph Petty, City Manager Michael O'Brien, President and Chief Executive Officer Frederick Eppinger of The Hanover Insurance Group, President and CEO Kevin McCarthy of Unum US and local officials, lauded the progress of the project that will ultimately lead to a mixed-used development project within Worcester's Growth District.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“This landmark economic development project is a great example of what public/private partnerships can accomplish,” said U.S. Congressman James McGovern. “A successful downtown Worcester is good for the whole Commonwealth.  I want to commend everyone involved for making this day a reality.”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breakthrough of Front Street signifies a remarkable achievement in the development of Worcester as we connect the east and west sides of the city,” said Mayor Joseph Petty. “This event, however, is only the beginning of the growth and development we will continue to see in Worcester."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progress made at CitySquare reflects a great collaborative effort of people and organizations that believe in the future of Worcester, and who understand the important role the city plays in the vitality of the region overall,” said Frederick H. Eppinger, Chief Executive Officer at The Hanover. “We are very pleased with all that has been accomplished and believe we will, thoughtfully and over time, build a quality project that serves as a catalyst for prudent economic development.”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“Unum is very pleased to be a part of this exciting new development in Worcester and looks forward to moving into City Square in early 2013,” said Kevin McCarthy, Chief Operating Officer at Unum. “The reopening of Front Street enhances the entire project and will help bring more vitality to all of Main Street.”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 am delighted to play a small role in the success of the City Square project and am committed to the economic vitality of the City of Worcester," said Erik Wexler, President and CEO of St. Vincent Hospital.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Following the Patrick-Murray Administration’s designation of downtown Worcester as a Growth District in 2008, the Administration has awarded $41.25 million in grants and financing to support public infrastructure improvements. CitySquare's first phase is underway and expected to be completed by the end of 2012. This work includes the demolition of the former mall, construction of Unum's new office building, construction of St. Vincent Hospital's new medical building, demolition of a portion of the existing parking garage, development of new public streets, streetscape, and other site work. The redeveloped garage will accommodate approximately 860 vehicles and be used by Unum and its employees. The first phase of this development will also include the creation of a public roadway, including today’s unveiled future Front Street Corridor, and other infrastructure work that will support future growth and development in and around the site.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Patrick-Murray Administration has initiated strategies to promote economic activity as well as significant investments in the Commonwealth’s 24 Gateway Cities, including Worcester. Among some of the strategies implemented in the Gateway Communities include:</w:t>
      </w:r>
    </w:p>
    <w:p w:rsidR="007C6657" w:rsidRPr="007C6657" w:rsidRDefault="007C6657" w:rsidP="007C665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Making long-term investments in education, innovation and infrastructure, with special attention to the growth potential of each city's entrepreneurs and small businesses;</w:t>
      </w:r>
    </w:p>
    <w:p w:rsidR="007C6657" w:rsidRPr="007C6657" w:rsidRDefault="007C6657" w:rsidP="007C665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Leveraging the potential of each community’s distinctive assets, including their educational, medical and cultural institutions, and their historic buildings and neighborhoods; and</w:t>
      </w:r>
    </w:p>
    <w:p w:rsidR="007C6657" w:rsidRPr="007C6657" w:rsidRDefault="007C6657" w:rsidP="007C665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Connecting Gateway Cities to other local, state and global centers of innovation and economic activity.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 keeping with this strategy, the Patrick-Murray Administration has made the following Gateway City investments: </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Approximately $4 billion in Chapter 70 Education Aid in Fiscal Year 2012</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Over $1 billion in active construction contracts through MassDOT</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Over $20,000,000 in Gateway City Parks grants funding park projects in 24 cities</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Approximately $109.2 million from 2007-present in public safety grants to police and fire departments and non-profit agencies to retain staffing levels and combat violence</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Approximately 500,000 clients serviced at 16 Career Centers in Fiscal Year 2010 and Fiscal Year 2011</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Approximately $17.5 million in Work Force Training Grants from 2007 through February of 2011</w:t>
      </w:r>
    </w:p>
    <w:p w:rsidR="007C6657" w:rsidRPr="007C6657" w:rsidRDefault="007C6657" w:rsidP="007C665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$1.14 billion in bonds financed, grants and loans by MassDevelopment </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CHAMPIONS MASSACHUSETTS LEADERSHIP IN CLEAN ENERGY</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Ambitious Agenda Shapes our Energy Future</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0190"/>
            <wp:effectExtent l="0" t="0" r="0" b="0"/>
            <wp:docPr id="23" name="Picture 23" descr="Clean Energy Address">
              <a:hlinkClick xmlns:a="http://schemas.openxmlformats.org/drawingml/2006/main" r:id="rId87" tooltip="&quot;Clean Energy Addres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lean Energy Address">
                      <a:hlinkClick r:id="rId87" tooltip="&quot;Clean Energy Address by Office of Governor Patrick, on Flickr&quot;"/>
                    </pic:cNvPr>
                    <pic:cNvPicPr>
                      <a:picLocks noChangeAspect="1" noChangeArrowheads="1"/>
                    </pic:cNvPicPr>
                  </pic:nvPicPr>
                  <pic:blipFill>
                    <a:blip r:embed="rId8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joins leaders in the clean tech industry to deliver a clean energy address at FastCAP Systems in the South Boston Waterfront.</w:t>
      </w:r>
      <w:r>
        <w:rPr>
          <w:rStyle w:val="apple-converted-space"/>
          <w:rFonts w:ascii="Arial" w:hAnsi="Arial" w:cs="Arial"/>
          <w:color w:val="222222"/>
          <w:sz w:val="20"/>
          <w:szCs w:val="20"/>
        </w:rPr>
        <w:t> </w:t>
      </w:r>
      <w:r>
        <w:rPr>
          <w:rStyle w:val="Emphasis"/>
          <w:rFonts w:ascii="Arial" w:hAnsi="Arial" w:cs="Arial"/>
          <w:color w:val="222222"/>
          <w:sz w:val="20"/>
          <w:szCs w:val="20"/>
        </w:rPr>
        <w:t>(Photo: Jeremiah Robinson / Governor's Office)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May 30, 2012 – Governor Deval Patrick today outlined the progress of the Patrick-Murray Administration’s clean energy agenda in an address to clean energy leaders and stakeholders at FastCap Systems in Boston’s Innovation District. The Governor promised to build on four years of successful energy efficiency and clean and renewable energy policies, pledging to make Massachusetts a global leader in an industry that creates jobs, stabilizes costs and protects our environment.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“Four years ago, we set out to shape a new energy future to grow jobs, stabilize energy costs, and protect our environment for future generations,” said Governor Patrick. “Today, we’re seeing results across the board with increases in wind and solar generation, advancements in energy efficiency, growth in the cleantech sector and greater participation in Green Communities Act. Winners don’t stand still, and if we want Massachusetts to stay a winner in clean energy, there’s more for us to do.”</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Clean energy employment in Massachusetts grew by 6.7 percent during 2011 and the industry expects to meet or exceed this job growth in 2012. To date, the Governor’s investments and policies have created close to 115 megawatts of solar power, the equivalent of taking 9,500 cars off the road each year or producing enough electricity to power more than 18,000 homes. In the last three years alone, Massachusetts consumers have saved nearly 40 percent on their electric bills.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his speech, Governor Patrick announced the Obama Administration’s designation of the Massachusetts Wind Energy Area, the largest proposed offshore wind development area along the East Coast that has already attracted interest from 10 offshore wind development companies. The Governor highlighted his support for new biogas regulations to increase our production of renewable energy and announced that Massachusetts is expected to reach 100 Green Communities by this summer. Finally, the Governor reiterated his support for wind siting legislation and called on the House of Representatives to pass a Senate-approved bill that expands support for renewable and clean energy.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Read the full text of the Governor’s remarks</w:t>
      </w:r>
      <w:r>
        <w:rPr>
          <w:rStyle w:val="apple-converted-space"/>
          <w:rFonts w:ascii="Arial" w:hAnsi="Arial" w:cs="Arial"/>
          <w:color w:val="222222"/>
          <w:sz w:val="20"/>
          <w:szCs w:val="20"/>
        </w:rPr>
        <w:t> </w:t>
      </w:r>
      <w:hyperlink r:id="rId89" w:history="1">
        <w:r>
          <w:rPr>
            <w:rStyle w:val="Hyperlink"/>
            <w:rFonts w:ascii="Arial" w:hAnsi="Arial" w:cs="Arial"/>
            <w:b/>
            <w:bCs/>
            <w:color w:val="64406B"/>
            <w:sz w:val="20"/>
            <w:szCs w:val="20"/>
          </w:rPr>
          <w:t>here</w:t>
        </w:r>
      </w:hyperlink>
      <w:r>
        <w:rPr>
          <w:rFonts w:ascii="Arial" w:hAnsi="Arial" w:cs="Arial"/>
          <w:color w:val="222222"/>
          <w:sz w:val="20"/>
          <w:szCs w:val="20"/>
        </w:rPr>
        <w:t>.</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THE FIRST CIRCUIT COURT OF APPEALS DECISION AFFIRMING THAT THE DEFENSE OF MARRIAGE ACT IS UNCONSTITUTIONAL</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May 31, 2012 – The following is a statement from Governor Deval Patrick: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the appeals court ruling for reaffirming what we in Massachusetts have known for some time now - same sex couples are entitled to the same rights and protections under the constitution as all other families. Anything less is discriminatory and runs counter to the values of equality and opportunity we hold dear in this country. This is another important step forward in the long walk towards justice."</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GOVERNOR PATRICK CELEBRATES CLEAN ENERGY RE-DEVELOPMENT PROJECT IN BEVERLY</w:t>
      </w:r>
    </w:p>
    <w:p w:rsidR="007C6657" w:rsidRPr="007C6657" w:rsidRDefault="007C6657" w:rsidP="007C6657">
      <w:pPr>
        <w:shd w:val="clear" w:color="auto" w:fill="FFFFFF"/>
        <w:spacing w:after="199" w:line="240" w:lineRule="auto"/>
        <w:outlineLvl w:val="1"/>
        <w:rPr>
          <w:rFonts w:ascii="Tahoma" w:eastAsia="Times New Roman" w:hAnsi="Tahoma" w:cs="Tahoma"/>
          <w:color w:val="222222"/>
          <w:sz w:val="32"/>
          <w:szCs w:val="32"/>
        </w:rPr>
      </w:pPr>
      <w:r w:rsidRPr="007C6657">
        <w:rPr>
          <w:rFonts w:ascii="Tahoma" w:eastAsia="Times New Roman" w:hAnsi="Tahoma" w:cs="Tahoma"/>
          <w:color w:val="222222"/>
          <w:sz w:val="32"/>
          <w:szCs w:val="32"/>
        </w:rPr>
        <w:t>Project will save $2.5 million in energy costs annually</w:t>
      </w:r>
    </w:p>
    <w:p w:rsidR="007C6657" w:rsidRPr="007C6657" w:rsidRDefault="007C6657" w:rsidP="007C6657">
      <w:pPr>
        <w:shd w:val="clear" w:color="auto" w:fill="FFFFFF"/>
        <w:spacing w:after="240" w:line="293" w:lineRule="atLeast"/>
        <w:jc w:val="center"/>
        <w:rPr>
          <w:rFonts w:ascii="Arial" w:eastAsia="Times New Roman" w:hAnsi="Arial" w:cs="Arial"/>
          <w:color w:val="222222"/>
          <w:sz w:val="20"/>
          <w:szCs w:val="20"/>
        </w:rPr>
      </w:pPr>
      <w:r w:rsidRPr="007C6657">
        <w:rPr>
          <w:rFonts w:ascii="Arial" w:eastAsia="Times New Roman" w:hAnsi="Arial" w:cs="Arial"/>
          <w:i/>
          <w:iCs/>
          <w:noProof/>
          <w:color w:val="64406B"/>
          <w:sz w:val="20"/>
          <w:szCs w:val="20"/>
        </w:rPr>
        <w:drawing>
          <wp:inline distT="0" distB="0" distL="0" distR="0">
            <wp:extent cx="6096000" cy="4070985"/>
            <wp:effectExtent l="0" t="0" r="0" b="5715"/>
            <wp:docPr id="25" name="Picture 25" descr="Cummings Center">
              <a:hlinkClick xmlns:a="http://schemas.openxmlformats.org/drawingml/2006/main" r:id="rId90" tooltip="&quot;Cummings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mmings Center">
                      <a:hlinkClick r:id="rId90" tooltip="&quot;Cummings Center by Office of Governor Patrick, on Flickr&quot;"/>
                    </pic:cNvPr>
                    <pic:cNvPicPr>
                      <a:picLocks noChangeAspect="1" noChangeArrowheads="1"/>
                    </pic:cNvPicPr>
                  </pic:nvPicPr>
                  <pic:blipFill>
                    <a:blip r:embed="rId9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sidRPr="007C6657">
        <w:rPr>
          <w:rFonts w:ascii="Arial" w:eastAsia="Times New Roman" w:hAnsi="Arial" w:cs="Arial"/>
          <w:i/>
          <w:iCs/>
          <w:color w:val="222222"/>
          <w:sz w:val="20"/>
          <w:szCs w:val="20"/>
        </w:rPr>
        <w:br/>
        <w:t>Governor Patrick is joined by tenants and employees to cut the ribbon on the re-developed Cummings Center, a green business campus made up of 40 life sciences businesses in Beverly. (Photo: Eric Haynes / Governor's Office). View additional</w:t>
      </w:r>
      <w:r w:rsidRPr="007C6657">
        <w:rPr>
          <w:rFonts w:ascii="Arial" w:eastAsia="Times New Roman" w:hAnsi="Arial" w:cs="Arial"/>
          <w:color w:val="222222"/>
          <w:sz w:val="20"/>
          <w:szCs w:val="20"/>
        </w:rPr>
        <w:t> </w:t>
      </w:r>
      <w:hyperlink r:id="rId92" w:history="1">
        <w:r w:rsidRPr="007C6657">
          <w:rPr>
            <w:rFonts w:ascii="Arial" w:eastAsia="Times New Roman" w:hAnsi="Arial" w:cs="Arial"/>
            <w:i/>
            <w:iCs/>
            <w:color w:val="64406B"/>
            <w:sz w:val="20"/>
            <w:szCs w:val="20"/>
            <w:u w:val="single"/>
          </w:rPr>
          <w:t>photos</w:t>
        </w:r>
      </w:hyperlink>
      <w:r w:rsidRPr="007C6657">
        <w:rPr>
          <w:rFonts w:ascii="Arial" w:eastAsia="Times New Roman" w:hAnsi="Arial" w:cs="Arial"/>
          <w:i/>
          <w:iCs/>
          <w:color w:val="222222"/>
          <w:sz w:val="20"/>
          <w:szCs w:val="20"/>
        </w:rPr>
        <w: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Thursday, May 31, 2012 – Governor Deval Patrick today joined tenants of the Cummings Center in Beverly to celebrate the completion of several clean energy projects at the former United Shoe Machinery Corporation factory and brownfield site. The new facility, home to 40 life sciences companies, features 882 kilowatts of solar electricity panels. Two more arrays are under development and will bring the total to 1.5 megawatts, estimated to save 3.7 million kilowatt hours and $2.5 million in energy costs annually.</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“When we create energy locally, we don’t pay high economic and environmental costs to transport it here,” said Governor Deval Patrick. “Building clean energy here not only cuts greenhouse gas emissions but it also frees us from the volatile pricing of fossil fuels.”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development will include energy efficiency upgrades such as high efficiency boilers, 12,000 energy efficient fixtures, an electric vehicle charging station and 1.5 megawatts of solar electricity when complete.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“This project is a model of an integrated approach to clean energy improvements that cuts energy use, protects our environment, and creates local jobs,” said Secretary of Energy and Environmental Affairs Rick Sullivan.</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electric energy savings from the projects are estimated to be 3.7 million kWh annually---enough to power 462 typical Massachusetts homes. The boiler retrofits will save an estimated 63,000 therms of natural gas annually, enough to heat 75 typical homes annually. The savings from the current 882 kilowatts of solar is expected to save $160,000 annually. Most of Cummings' tenants pay their own electric bills, so they benefit from the savings. The solar inverters are purchased from the manufacturer, Solectria Renewables of Lawrence.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 addition to the annual energy and financial savings that the company and tenants will enjoy, the economic case for these efficiency projects was even stronger thanks to $1 million in Mass Save® incentives through National Grid,” said Department of Energy Resources Commissioner (DOER) Mark Sylvia.</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Cummings Properties purchased the Cummings Center – the former site of the massive former United Shoe Machinery Corporation factory and brownfield site – and developed it into a 2 million square-foot office and technology park. A total of 40 life sciences companies, including a start-up incubator for developing companies, occupy more than 500,000 square feet at the Cummings Center.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Beverly has a long history of clean energy adoption. In December 2011, Beverly was designated a Green Community by the DOER’s Green Communities Division. The city is using a $206,475 grant to fund an energy management system and ventilation, air conditioning and equipment upgrades at multiple schools. Beverly is also home to the oldest ground-mounted solar project in the state, installed in the 1970s, adjacent to the current high school.</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energy efficiency improvements and solar installations at the Cummings Center, a model clean energy business campus, include: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b/>
          <w:bCs/>
          <w:color w:val="222222"/>
          <w:sz w:val="20"/>
          <w:szCs w:val="20"/>
        </w:rPr>
        <w:t>Solar</w:t>
      </w:r>
    </w:p>
    <w:p w:rsidR="007C6657" w:rsidRPr="007C6657" w:rsidRDefault="007C6657" w:rsidP="007C665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236KW solar array above East Garage</w:t>
      </w:r>
    </w:p>
    <w:p w:rsidR="007C6657" w:rsidRPr="007C6657" w:rsidRDefault="007C6657" w:rsidP="007C665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366KW solar array currently under construction above West Garage</w:t>
      </w:r>
    </w:p>
    <w:p w:rsidR="007C6657" w:rsidRPr="007C6657" w:rsidRDefault="007C6657" w:rsidP="007C665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Two additional solar arrays totaling more than 850KW currently being developed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b/>
          <w:bCs/>
          <w:color w:val="222222"/>
          <w:sz w:val="20"/>
          <w:szCs w:val="20"/>
        </w:rPr>
        <w:t>Energy Efficiency Improvements</w:t>
      </w:r>
    </w:p>
    <w:p w:rsidR="007C6657" w:rsidRPr="007C6657" w:rsidRDefault="007C6657" w:rsidP="007C665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27 new, high efficiency boilers</w:t>
      </w:r>
    </w:p>
    <w:p w:rsidR="007C6657" w:rsidRPr="007C6657" w:rsidRDefault="007C6657" w:rsidP="007C665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More than 12,000 lights retrofitted to energy efficient fixtures</w:t>
      </w:r>
    </w:p>
    <w:p w:rsidR="007C6657" w:rsidRPr="007C6657" w:rsidRDefault="007C6657" w:rsidP="007C665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Variable speed energy management controls</w:t>
      </w:r>
    </w:p>
    <w:p w:rsidR="007C6657" w:rsidRPr="007C6657" w:rsidRDefault="007C6657" w:rsidP="007C665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Electric car charger</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On Wednesday, Governor Patrick outlined the progress of the Patrick-Murray Administration’s clean energy agenda in an address to clean energy leaders and stakeholders at FastCap Systems in Boston’s Innovation District. The Governor promised to build on four years of successful energy efficiency and clean and renewable energy policies, pledging to make Massachusetts a global leader in an industry that creates jobs, stabilizes costs and protects our environment.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Clean energy employment in Massachusetts grew by 6.7 percent during 2011 and the industry expects to meet or exceed this job growth in 2012. To date, the Patrick-Murray Administration’s investments and policies have created close to 115 megawatts of solar power, the equivalent of taking 9,500 cars off the road each year or producing enough electricity to power more than 18,000 homes. In the last three years alone, Massachusetts consumers have saved nearly 40 percent on their electric bills.</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Pr="007C6657" w:rsidRDefault="007C6657" w:rsidP="007C6657">
      <w:pPr>
        <w:shd w:val="clear" w:color="auto" w:fill="FFFFFF"/>
        <w:spacing w:before="240" w:after="161" w:line="240" w:lineRule="auto"/>
        <w:outlineLvl w:val="0"/>
        <w:rPr>
          <w:rFonts w:ascii="Tahoma" w:eastAsia="Times New Roman" w:hAnsi="Tahoma" w:cs="Tahoma"/>
          <w:b/>
          <w:bCs/>
          <w:color w:val="222222"/>
          <w:kern w:val="36"/>
          <w:sz w:val="40"/>
          <w:szCs w:val="40"/>
        </w:rPr>
      </w:pPr>
      <w:r w:rsidRPr="007C6657">
        <w:rPr>
          <w:rFonts w:ascii="Tahoma" w:eastAsia="Times New Roman" w:hAnsi="Tahoma" w:cs="Tahoma"/>
          <w:b/>
          <w:bCs/>
          <w:color w:val="222222"/>
          <w:kern w:val="36"/>
          <w:sz w:val="40"/>
          <w:szCs w:val="40"/>
        </w:rPr>
        <w:t>GOVERNOR PATRICK ANNOUNCES ADDITIONAL $4 MILLION IN TORNADO RECOVERY AID</w:t>
      </w:r>
    </w:p>
    <w:p w:rsidR="007C6657" w:rsidRPr="007C6657" w:rsidRDefault="007C6657" w:rsidP="007C6657">
      <w:pPr>
        <w:shd w:val="clear" w:color="auto" w:fill="FFFFFF"/>
        <w:spacing w:after="199" w:line="240" w:lineRule="auto"/>
        <w:outlineLvl w:val="1"/>
        <w:rPr>
          <w:rFonts w:ascii="Tahoma" w:eastAsia="Times New Roman" w:hAnsi="Tahoma" w:cs="Tahoma"/>
          <w:color w:val="222222"/>
          <w:sz w:val="32"/>
          <w:szCs w:val="32"/>
        </w:rPr>
      </w:pPr>
      <w:r w:rsidRPr="007C6657">
        <w:rPr>
          <w:rFonts w:ascii="Tahoma" w:eastAsia="Times New Roman" w:hAnsi="Tahoma" w:cs="Tahoma"/>
          <w:color w:val="222222"/>
          <w:sz w:val="32"/>
          <w:szCs w:val="32"/>
        </w:rPr>
        <w:t>Funding builds on Administration's commitment to helping the region rebound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BOSTON – Friday, June 1, 2012 – On the one-year anniversary of the devastating tornadoes that touched down in western and central Massachusetts, Governor Deval Patrick today announced an additional $4 million in funding to assist 10 communities in clean up and recovery efforts, continuing the Patrick-Murray Administration’s steadfast commitment to rebuilding the impacted communities stronger than before.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“Today, we mark the devastation of the tornadoes of the June 1, 2011 and resilience of those who have and continue to rebuild their lives,” said Governor Patrick, who will visit Monson and West Springfield later today to commemorate the anniversary. “I am proud of the progress we have made over the past year, and am confident that our communities are rebuilding and rebounding stronger than before. I am pleased to announce an additional $4 million to support the next phase of recovery, as a further indication of our commitment to stand with the people affected until every community is restored.”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“As we commemorate the first anniversary of the June 1, 2011 tornadoes, we remember the lives lost and remain committed to helping all impacted families and individuals recover and move forward,” said Lieutenant Governor Timothy Murray.  “In the aftermath of the tornadoes, our Administration has worked side by side with tornado-impacted communities in central and western Massachusetts and we will continue to do so until all communities are restored.”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funding is available for Agawam, Brimfield, Charlton, Monson, Southbridge, Springfield, Sturbridge, West Springfield, Westfield and Wilbraham and can be used for tree replanting, debris removal and clean-up and assisting local fire departments. The funding also sets aside $154,000 for cleanup efforts in the Department of Conservation and Recreation’s (DCR) Brimfield State Forest.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“These funds demonstrate the Administration’s continued commitment to these communities,” said Secretary of Energy and Environmental Affairs Rick Sullivan. “They will keep our communities safer from the threat of fires while improving the quality of life in our communities with new trees.”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Patrick-Murray Administration remains committed to providing support to the residents and communities affected by this disaster,” said Secretary of Administration and Finance Jay Gonzalez. “This additional funding will pay for continued recovery efforts in the impacted communities to help ensure the long term recovery of this area in the future.”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Communities are eligible for $3 million in tornado recovery work for the 10 communities to clear debris from parks and other public spaces. The $800,000 in tree replanting funds will allow for the planting of approximately 1,600 trees in parks and along streets in the ten impacted communities.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DCR will use $154,000 for cleanup work at Brimfield State Forest in coordination with the Monson and Brimfield Fire Chiefs, as well as the installation of fire gates and improvements to existing fire roads. The funding also includes $50,000 for fire safety assistance grants to the 10 communities as well as surrounding communities that provide mutual aid for firefighting.</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funds announced today are the next phase in recovery assistance, which began last June when Governor Patrick signed a supplemental budget bill that provided $15 million to support costs incurred responding to the tornadoes. Following the state’s multi-faceted emergency efforts last spring, the Administration has maintained its presence in the region, dedicated significant resources to rebuilding projects and partnered with federal and local officials to get business and homeowners back on their feet.</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In recent weeks, members of the Administration have traveled to western and central Massachusetts to recognize the individuals who dedicated their time to the rebuilding process, and to announce additional resources to assist the region. </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Governor Patrick announced $2.1 million in affordable housing resources to rehabilitate the Center City Apartments in Springfield, a development heavily damaged by tornadoes. Using $1 million in state housing subsidies and $1.1 million in state and federal low-income housing tax credits awarded by the Patrick-Murray Administration, the project will preserve 47 units of mixed-income family housing in four buildings throughout three Springfield neighborhoods.</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Lieutenant Governor Murray announced a $300,000 grant for DevelopSpringfield to aid in the implementation of the Tornado Rebuilding Master Plan. The funds are being awarded by DHCD through the $15 million supplemental budget.</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The Lieutenant Governor also announced an additional $75,000 grant to support Rebuilding Together, Springfield’s effort to repair homes damaged by the tornadoes. The funding comes on top of the $100,000 awarded by the Patrick-Murray Administration to Rebuild Together in September 2011. Massachusetts Department of Transportation (MassDOT) Secretary and CEO Richard A. Davey joined Lt. Governor Murray in Springfield to award $1.35 million in reimbursements to the City to fund essential storm damage repairs.  The funds for Springfield are part of $3.9 million in federal emergency funds available to reimburse eight communities for the cost of emergency repairs associated with the storms.  The funds supported rebuilding of roads, sidewalks and debris removal.</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Secretary of Health and Human Services Dr. JudyAnn Bigby honored 43 state employees at ceremonies in Springfield and Monson with the Manuel Carballo Governor’s Award for their efforts responding to the tornadoes. </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Secretary of Labor and Workforce Development Joanne F. Goldstein recognized leaders of tornado recovery efforts at Commonwealth Academy in Springfield, one of 14 work sites served by a $3 million National Emergency Grant from the U.S. Department of Labor. The grant has provided temporary employment for 126 dislocated workers to date.</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Secretary Gonzalez toured a tornado site in Brimfield where he announced a $58,000 grant to the towns of Brimfield, Brookfield, East Brookfield, Warren and West Brookfield to purchase a sign-making machine and asphalt roller and trailer to assist in continued recovery efforts.</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Secretary of Housing and Economic Development Greg Bialecki announced that more than 98 percent of the 11,500 tornado-related insurance claims filed after the June 1, 2011 storm have been paid, with policyholders receiving $200.3 million from carriers.</w:t>
      </w:r>
    </w:p>
    <w:p w:rsidR="007C6657" w:rsidRPr="007C6657" w:rsidRDefault="007C6657" w:rsidP="007C665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C6657">
        <w:rPr>
          <w:rFonts w:ascii="Arial" w:eastAsia="Times New Roman" w:hAnsi="Arial" w:cs="Arial"/>
          <w:color w:val="222222"/>
          <w:sz w:val="20"/>
          <w:szCs w:val="20"/>
        </w:rPr>
        <w:t>Secretary of Education Paul Reville visited Square One in Springfield and Coburn Elementary in West Springfield to discuss how the tornado impacted school children.</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“This funding is welcome and needed assistance for these communities that are still in the process of rebuilding,” said Senator Stephen M. Brewer. “It further demonstrates our unfaltering commitment to restoring a sense of safety and normalcy to the residents affected by this disaster.”</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“With Southbridge and the other western and central Massachusetts communities continuing to deal with effects of the devastating tornado, and given the continual need to rebuild, this is certainly welcomed news,” said Senator Richard T. Moore.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“I am pleased the Patrick-Murray Administration has made restoration of the natural beauty of the impacted communities a high priority,” said Senator Michael R. Knapik. “While the tornado’s path of destruction was unforgiving, these monies will go a long way to returning the pristine nature of the Pioneer Valley, including the cities of Westfield and Agawam.”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“When I drive down the streets in the areas hit hardest by the tornado, one of the things I notice is the lack of trees,” said Senator James Welch. “Municipality budgets don’t have the additional resources for this effort but it is an important one.  There aren’t just homes and community centers that need to be rebuilt, it’s also the vibrancy of the neighborhood and the landscape goes a long way to contribute to that. I continue to be appreciative of the support from the administration in this process.”    </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Patrick-Murray Administration stands by its commitment to the communities affected by the June 1st tornadoes,” said Senator Gale Candaras. “These funds will go a long way towards making our neighborhoods safer, improving residents' quality of life, and ensuring that we come out of the recovery process even stronger than before.”</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“The Patrick-Murray Administration is to be commended for, not just the official role it has played in the physical clean-up effort, but for their moral support, too. Sometimes just showing up is also important,” said Representative Benjamin Swan.</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“On the one year anniversary of the devastating tornado I cannot thank the Patrick-Murray Administration enough for their continued support to see us recover completely from this devastation," said Representative Michael J. Finn.</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“This money will go a long way towards helping Springfield rebuild from last year’s tornadoes,” said Representative Sean Curran. “I am pleased for all of the assistance that the Governor has provided and I look forward to continuing to work with the Administration on future efforts.”</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“One year ago the Governor along with all of the elected officials that represent the communities hit by the tornado made a pledge to be there from the start to the finish,” said Representative Brian Ashe. “This additional aid shows that the commitment to the tornado damaged communities is stronger than ever and I am happy and proud to see the Patrick-Murray Administration lead the way. This money will go a long way in rebuilding the landscapes that have been forever changed.”</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“This is great news for parts of my district that were impacted by last year’s June 1 tornado,” said Representative Angelo J. Puppolo, Jr. “This will ease the strain placed on cities and towns who have already spent funds for clean-up and rebuilding after this devastating storm.”</w:t>
      </w:r>
    </w:p>
    <w:p w:rsidR="007C6657" w:rsidRPr="007C6657" w:rsidRDefault="007C6657" w:rsidP="007C6657">
      <w:pPr>
        <w:shd w:val="clear" w:color="auto" w:fill="FFFFFF"/>
        <w:spacing w:after="240" w:line="293" w:lineRule="atLeast"/>
        <w:rPr>
          <w:rFonts w:ascii="Arial" w:eastAsia="Times New Roman" w:hAnsi="Arial" w:cs="Arial"/>
          <w:color w:val="222222"/>
          <w:sz w:val="20"/>
          <w:szCs w:val="20"/>
        </w:rPr>
      </w:pPr>
      <w:r w:rsidRPr="007C6657">
        <w:rPr>
          <w:rFonts w:ascii="Arial" w:eastAsia="Times New Roman" w:hAnsi="Arial" w:cs="Arial"/>
          <w:color w:val="222222"/>
          <w:sz w:val="20"/>
          <w:szCs w:val="20"/>
        </w:rPr>
        <w:t>To date, individuals, homeowners and businesses have received more than $26.7 million in federal disaster assistance to cover uninsured losses. The Department of Housing and Community Development helped hundreds of families find emergency shelter and has so far funded $525,000 in home repair. The Division of Insurance served as a resource and advocate for consumers filing $200 million in claims. More than 98 percent of the 11,500 tornado-related insurance claims filed after the June 1, 2011 storm have been paid, with policyholders receiving $200.3 million from carriers.  More than 81 percent of claims were paid within four months of the storm. The Massachusetts Department of Transportation has directed $2.3 million in state funding to repair more than 20 streets throughout the region.</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 OF TWO EXPERIENCED ATTORNEYS TO THE SUPERIOR COURT BENCH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June 5, 2012 – Governor Patrick today announced the nomination of Boston attorneys Heidi E. Brieger and Paul D. Wilson to the Superior Court bench.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an honor to nominate such experienced and respected attorneys to serve on the Superior Court,” said Governor Patrick. “I thank them for their commitment to the fair administration of justice and their willingness to serve the Commonwealth in these important positions.”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Heidi E. Brieger has over 25 years of legal experience. She joined the United States Attorney’s Office in Boston in 1992 and has been prosecuting cases there for the past 20 years. She has been the Chief of the Organized Crime Drug Enforcement Task Force Unit since 2007. Brieger began her legal career in 1986 as a law clerk to the Honorable Andrew A. Caffrey, then Chief Judge of the United States District Court for the District of Massachusetts. She then spent five years as an associate and junior partner in the litigation department at Hale and Dorr (now WilmerHale). Brieger is a graduate of Smith College (B.A., 1979), Claremont Graduate School (M.A., 1982) and Boston College Law School (J.D.</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1986). She is a resident of Hingham. Brieger is slated to fill the vacancy on the Superior Court created by the retirement of the Honorable John C. Cratsley.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D. Wilson has over 30 years of legal experience. He served for one year as a law clerk for the Honorable Orinda Evans at the United States District Court for the Northern District of Georgia before joining the firm of Mintz, Levin, Cohn, Ferris, Glovksy and Popeo in 1982. Wilson is one of the senior partners at the firm, with an active litigation and</w:t>
      </w:r>
      <w:r>
        <w:rPr>
          <w:rStyle w:val="apple-converted-space"/>
          <w:rFonts w:ascii="Arial" w:hAnsi="Arial" w:cs="Arial"/>
          <w:color w:val="222222"/>
          <w:sz w:val="20"/>
          <w:szCs w:val="20"/>
        </w:rPr>
        <w:t> </w:t>
      </w:r>
      <w:r>
        <w:rPr>
          <w:rStyle w:val="Emphasis"/>
          <w:rFonts w:ascii="Arial" w:hAnsi="Arial" w:cs="Arial"/>
          <w:color w:val="222222"/>
          <w:sz w:val="20"/>
          <w:szCs w:val="20"/>
        </w:rPr>
        <w:t>pro bono</w:t>
      </w:r>
      <w:r>
        <w:rPr>
          <w:rFonts w:ascii="Arial" w:hAnsi="Arial" w:cs="Arial"/>
          <w:color w:val="222222"/>
          <w:sz w:val="20"/>
          <w:szCs w:val="20"/>
        </w:rPr>
        <w:t>practice. He is a graduate of Princeton University (B.A.</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1975) and New York University School of Law (J.D. with honors, 1981) and is a resident of Newton. If confirmed, Wilson will fill the vacancy created by the retirement of the Honorable Wendie I. Gershengorn.</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CONGRATULATES MATHCOUNTS NATIONAL CHAMPIONS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June 6, 2012 – Governor Deval Patrick today congratulated the Massachusetts MATHCOUNTS team which were recently named the 2012 national champions.</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b/>
          <w:bCs/>
          <w:noProof/>
          <w:color w:val="64406B"/>
          <w:sz w:val="20"/>
          <w:szCs w:val="20"/>
        </w:rPr>
        <w:drawing>
          <wp:inline distT="0" distB="0" distL="0" distR="0">
            <wp:extent cx="6096000" cy="4060190"/>
            <wp:effectExtent l="0" t="0" r="0" b="0"/>
            <wp:docPr id="26" name="Picture 26" descr="MATHCOUNTS State House Visit">
              <a:hlinkClick xmlns:a="http://schemas.openxmlformats.org/drawingml/2006/main" r:id="rId93" tooltip="&quot;MATHCOUNTS State House Vis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ATHCOUNTS State House Visit">
                      <a:hlinkClick r:id="rId93" tooltip="&quot;MATHCOUNTS State House Visit by Office of Governor Patrick, on Flickr&quot;"/>
                    </pic:cNvPr>
                    <pic:cNvPicPr>
                      <a:picLocks noChangeAspect="1" noChangeArrowheads="1"/>
                    </pic:cNvPicPr>
                  </pic:nvPicPr>
                  <pic:blipFill>
                    <a:blip r:embed="rId9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b/>
          <w:bCs/>
          <w:color w:val="222222"/>
          <w:sz w:val="20"/>
          <w:szCs w:val="20"/>
        </w:rPr>
        <w:br/>
      </w:r>
      <w:r>
        <w:rPr>
          <w:rStyle w:val="Emphasis"/>
          <w:rFonts w:ascii="Arial" w:hAnsi="Arial" w:cs="Arial"/>
          <w:color w:val="222222"/>
          <w:sz w:val="20"/>
          <w:szCs w:val="20"/>
        </w:rPr>
        <w:t>Team members from front left to right: Alec Sun of Lexington, Niket Gowravaram of Acton, Matt Lipman of Lexington and James Lin of Winchester. Pictured in back left to right: Secretary of Education Paul Reville, CEO of Raytheon William Swanson, Governor Deval Patrick and coach/teacher Josh Frost of Lexington. (Photo: Jeremiah Robinson / Governor's Office)</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congratulate these students on their success and thank them for representing the Commonwealth on a national level,” said Governor Patrick. “Massachusetts leads the nation in mathematics and we will continue our high level of investment in education to reach our full potential as a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“Congratulations to the MATHCOUNTS team for this achievement, adding to the Commonwealth’s national recognition as a leader in science, technology, engineering and math (STEM),” said Lieutenant Governor Timothy Murray, chair of the Governor’s STEM Advisory Council. “By promoting STEM education at an early age, we can further excite students to prepare for careers in STEM related fields and compete in our 21st century innovation economy.</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MATHCOUNTS is a national enrichment, coaching and competition program that promotes middle school mathematics achievement throughout the United States. The program was established 29 years ago to inspire excellence, confidence, and curiosity in middle school students; provide them with the foundation for success in science, technology, engineering and mathematics (STEM) careers; and ensure the nation’s global competitiveness. Raytheon is one of the primary national sponsors of MATHCOUNTS, and the company has provided significant financial support over the course of multiple years.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MATHCOUNTS national championship was held May 10 – 13 in Walt Disney World. The Massachusetts team advanced beyond approximately 100,000 middle school students from more than 6,000 schools in all 50 states, the District of Columbia, U.S. territories as well as winning their school, local and state competitions.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is committed to strengthening STEM education in the Commonwealth. In 2009, Governor Patrick signed an Executive Order creating the Governor’s STEM Advisory Council to increase collaboration, coordination and results in STEM education, jobs and workforce development. The council, chaired by Lieutenant Governor Murray, released the state’s first STEM Plan at the 2010 STEM Summit. Since the plan’s implementation, Lieutenant Governor Murray and the council have organized regional networks and infrastructure across the state to move STEM policies towards the goals and benchmarks outlined in the plan. Massachusetts has received national recognition as a nationwide leader in STEM from the National Governor’s Association, Change the Equation and Innovate+Educate.</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Friday, June 8, 2012 – The following is a statement from Governor Deval Patrick:</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 pay our respects to the bravery and dedication of Officer Kevin Ambrose. The outpouring from family, friends, the community and police officers from across the state is a testament to the full life Kevin lived and the good he did. As his family, friends and colleagues join together to bear this unthinkable loss, they should know the people of the Commonwealth share their grief and their gratitude for Kevin's life of service.”</w:t>
      </w:r>
    </w:p>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p w:rsidR="007C6657" w:rsidRDefault="007C6657" w:rsidP="007C665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GRAND OPENING OF NEW THERMO FISHER SCIENTIFIC FACILITY IN TEWKSBURY</w:t>
      </w:r>
    </w:p>
    <w:p w:rsidR="007C6657" w:rsidRDefault="007C6657" w:rsidP="007C665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Additional center will add 100 jobs in research, development and manufacturing</w:t>
      </w:r>
    </w:p>
    <w:p w:rsidR="007C6657" w:rsidRDefault="007C6657" w:rsidP="007C665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i/>
          <w:iCs/>
          <w:noProof/>
          <w:color w:val="64406B"/>
          <w:sz w:val="20"/>
          <w:szCs w:val="20"/>
        </w:rPr>
        <w:drawing>
          <wp:inline distT="0" distB="0" distL="0" distR="0">
            <wp:extent cx="6096000" cy="4070985"/>
            <wp:effectExtent l="0" t="0" r="0" b="5715"/>
            <wp:docPr id="27" name="Picture 27" descr="Thermo Fisher Scientific">
              <a:hlinkClick xmlns:a="http://schemas.openxmlformats.org/drawingml/2006/main" r:id="rId95" tooltip="&quot;Thermo Fisher Scientific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Thermo Fisher Scientific">
                      <a:hlinkClick r:id="rId95" tooltip="&quot;Thermo Fisher Scientific by Office of Governor Patrick, on Flickr&quot;"/>
                    </pic:cNvPr>
                    <pic:cNvPicPr>
                      <a:picLocks noChangeAspect="1" noChangeArrowheads="1"/>
                    </pic:cNvPicPr>
                  </pic:nvPicPr>
                  <pic:blipFill>
                    <a:blip r:embed="rId9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and U.S. Senator Kerry participate in a ribbon cutting ceremony at Thermo Fisher Scientific's Center for Excellence. (Photo credit: Eric Haynes / Governor's Office). View additional</w:t>
      </w:r>
      <w:r>
        <w:rPr>
          <w:rStyle w:val="apple-converted-space"/>
          <w:rFonts w:ascii="Arial" w:hAnsi="Arial" w:cs="Arial"/>
          <w:color w:val="222222"/>
          <w:sz w:val="20"/>
          <w:szCs w:val="20"/>
        </w:rPr>
        <w:t> </w:t>
      </w:r>
      <w:hyperlink r:id="rId97"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TEWKSBURY – Monday, June 11, 2012 – Governor Deval Patrick today celebrated the grand opening of Thermo Fisher Scientific’s Center for Excellence for portable analytical instruments. Thermo Fisher’s Tewksbury location currently employs 400, and the additional center will add another 100 jobs in research, development and manufacturing over the next five years. The grand opening served as another event in a series of Massachusetts life sciences growth announcements taking place in the days prior to the BIO International Convention, which opens June 18 at the Boston Convention &amp; Exhibition Center. Last week, Governor Patrick celebrated the grand opening of Navidea Pharmaceuticals’ new business and commercialization facility in Andover.</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world in life sciences thanks to our growth strategy of investing in education, innovation and infrastructure,” said Governor Patrick. “I want to congratulate Thermo Fisher on the opening of their new facility in Tewksbury, and on their plans for future expansion in Massachusetts. We look forward to working with them to create more jobs and opportunities in the Commonwealth.”</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156,000-square-foot Tewksbury facility is the new home to the company’s comprehensive line of Thermo Scientific portable and analytical instruments.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Commonwealth, with its significant access to talent, investment and innovation, supports growth of life sciences, biotech and high-tech businesses unlike any other state or region,” said Marc N. Casper, president and chief executive officer of Thermo Fisher Scientific. “This new Center of Excellence creates a strong base for our continued growth in portable and handheld instruments – high-tech tools that are enabling our customers to make the world safer. We’ve been able to take analytical technologies that were typically only found in the laboratory, and adapt them for use in the field by non-scientists. Our $20 million investment in this world-class facility reaffirms our commitment to Massachusetts and a growing economy that is fueled by new scientific discoveries.”</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now more than 1,400 Thermo Fisher employees in Massachusetts. In addition to its global corporate headquarters in Waltham, businesses in the Commonwealth include Environmental and Process Monitoring in Franklin; Water Analysis Instruments in Beverly; and the BRIMS Center in Cambridge, which provides applications assistance in biomarker discovery and validation.</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BIO International Convention will provide Governor Patrick, Lieutenant Governor Timothy Murray, state and industry leaders with an opportunity to showcase Massachusetts as a global leader in the life sciences industry, and the preeminent place for life sciences companies to invest in and expand. </w:t>
      </w:r>
    </w:p>
    <w:p w:rsidR="007C6657" w:rsidRDefault="007C6657" w:rsidP="007C665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2008, Governor Patrick signed a 10-year, $1 billion investment package to strengthen the state’s global leadership in the life sciences. The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7C6657" w:rsidRDefault="007C6657"/>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ANNOUNCES $26.8 MILLION IN FEDERAL BLOCK GRANTS FOR COMMUNITY IMPROVEMENTS</w:t>
      </w:r>
    </w:p>
    <w:p w:rsidR="00FD2F29" w:rsidRPr="00FD2F29" w:rsidRDefault="00FD2F29" w:rsidP="00FD2F29">
      <w:pPr>
        <w:shd w:val="clear" w:color="auto" w:fill="FFFFFF"/>
        <w:spacing w:after="199" w:line="240" w:lineRule="auto"/>
        <w:outlineLvl w:val="1"/>
        <w:rPr>
          <w:rFonts w:ascii="Tahoma" w:eastAsia="Times New Roman" w:hAnsi="Tahoma" w:cs="Tahoma"/>
          <w:color w:val="222222"/>
          <w:sz w:val="32"/>
          <w:szCs w:val="32"/>
        </w:rPr>
      </w:pPr>
      <w:r w:rsidRPr="00FD2F29">
        <w:rPr>
          <w:rFonts w:ascii="Tahoma" w:eastAsia="Times New Roman" w:hAnsi="Tahoma" w:cs="Tahoma"/>
          <w:color w:val="222222"/>
          <w:sz w:val="32"/>
          <w:szCs w:val="32"/>
        </w:rPr>
        <w:t>46 communities receive funding for housing and infrastructure upgrades, child care and public service programs</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70985"/>
            <wp:effectExtent l="0" t="0" r="0" b="5715"/>
            <wp:docPr id="28" name="Picture 28" descr="CDBG Announcement in Dennis">
              <a:hlinkClick xmlns:a="http://schemas.openxmlformats.org/drawingml/2006/main" r:id="rId98" tooltip="&quot;CDBG Announcement in Denni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DBG Announcement in Dennis">
                      <a:hlinkClick r:id="rId98" tooltip="&quot;CDBG Announcement in Dennis by Office of Governor Patrick, on Flickr&quot;"/>
                    </pic:cNvPr>
                    <pic:cNvPicPr>
                      <a:picLocks noChangeAspect="1" noChangeArrowheads="1"/>
                    </pic:cNvPicPr>
                  </pic:nvPicPr>
                  <pic:blipFill>
                    <a:blip r:embed="rId9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sidRPr="00FD2F29">
        <w:rPr>
          <w:rFonts w:ascii="Arial" w:eastAsia="Times New Roman" w:hAnsi="Arial" w:cs="Arial"/>
          <w:color w:val="222222"/>
          <w:sz w:val="20"/>
          <w:szCs w:val="20"/>
        </w:rPr>
        <w:br/>
      </w:r>
      <w:r w:rsidRPr="00FD2F29">
        <w:rPr>
          <w:rFonts w:ascii="Arial" w:eastAsia="Times New Roman" w:hAnsi="Arial" w:cs="Arial"/>
          <w:i/>
          <w:iCs/>
          <w:color w:val="222222"/>
          <w:sz w:val="20"/>
          <w:szCs w:val="20"/>
        </w:rPr>
        <w:t>Governor Patrick announces $26.8 million in federal CDBG funds at the Dennis Town Hall. (Photo credit: Eric Haynes - Governor's Office). View additional </w:t>
      </w:r>
      <w:hyperlink r:id="rId100" w:history="1">
        <w:r w:rsidRPr="00FD2F29">
          <w:rPr>
            <w:rFonts w:ascii="Arial" w:eastAsia="Times New Roman" w:hAnsi="Arial" w:cs="Arial"/>
            <w:i/>
            <w:iCs/>
            <w:color w:val="64406B"/>
            <w:sz w:val="20"/>
            <w:szCs w:val="20"/>
            <w:u w:val="single"/>
          </w:rPr>
          <w:t>photos</w:t>
        </w:r>
      </w:hyperlink>
      <w:r w:rsidRPr="00FD2F29">
        <w:rPr>
          <w:rFonts w:ascii="Arial" w:eastAsia="Times New Roman" w:hAnsi="Arial" w:cs="Arial"/>
          <w:i/>
          <w:iCs/>
          <w:color w:val="222222"/>
          <w:sz w:val="20"/>
          <w:szCs w:val="20"/>
        </w:rPr>
        <w: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DENNIS – Tuesday, June 12, 2012 – Governor Deval Patrick today announced that 46 cities and towns across the Commonwealth will receive $26.8 million in federal Community Development Block Grants (CDBG) to support housing rehabilitation, public service projects and local infrastructure. Governor Patrick made the announcement at Dennis Town Hall. Dennis, jointly with Harwich, received $994,000 for housing improvements and childcare assistance.</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“These grants are critical investments to help communities fix-up homes and roadways and provide much-needed local services for residents while putting people to work,” said Governor Patrick. “We thank the Obama Administration and our Congressional delegation for their continued support of our communities.”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Community Development Block Grants help improve the quality of our municipalities,” said Lieutenant Governor Timothy Murray. “As we continue to invest in cities and towns throughout the Commonwealth, this funding will go towards revitalizing our streets and neighborhoods, helping to put our communities and residents on the path to economic recovery.”</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“These investments save lives and build community and at a time when cities and towns are strapped for cash it means more now than ever,” said U.S. Senator John Kerry. “We’re talking about money that creates construction jobs, builds safer homes, and help families and neighborhoods that need it most. This is why I fight back every time anyone tries to cut or eliminate CDBG funding, and together with Governor Patrick we’ll keep working to protect this money that revitalizes neighborhoods across the state.”</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strongly support Community Development Block Grants because they are critical to many Massachusetts communities, especially in the last few years as local budgets have been strained by the challenging economy,” said U.S. Senator Scott Brown. “The public projects and infrastructure improvements will go a long way toward helping these forty-six cities and towns weather the tough times and, hopefully, spur more economic development.”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“Thanks to this much-needed CDBG funding from the Governor's office, the City of Everett can continue key community investments this year, including rebuilding Cedar and Bennett Streets, and support vital assistance programs for the elderly, the hungry and those in need of legal services,” said Congressman Edward J. Markey. “I commend Mayor DeMaria for his continued commitment to Everett's residents, and I will continue to fight in Washington, D.C. for full funding for this crucial program.”</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“Federal CDBG money is used in so many ways to improve neighborhoods, enhance residential services and assist local businesses,” said Congressman Mike Capuano.  “I am pleased that the City of Chelsea will benefit from this funding, which will be used for several initiatives, including renovating distressed housing and supporting summer programming for young people.”</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“This is one more example of how federal spending can help serve the basic needs of our communities,” said Congressman Barney Frank. “We are spending too little on such projects, not too much.”</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“Community Development Block Grants are critical to local initiatives from employment training to housing assistance to care for abused and neglected children, which is why the recent attacks to this funding by some in Congress are so devastating to our communities,” said Rep. Bill Keating, whose district received five grants.  “The CDBG program is one of the most flexible and valuable resources available to our cities and towns - providing economic opportunities, building community character, enhancing quality of life, and revitalizing our neighborhoods.  I am certain the grants to Dennis, Edgartown, Oak Bluffs, Provincetown, and Truro will make a positive impact to the towns’ residents in countless ways.”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“These federal grants will help small cities and towns across western and central Massachusetts invest in their future,” said Congressman Richard E. Neal. “From roadway improvements to housing rehabilitation, this critical assistance will help communities fund important projects that help improve the quality of life for our friends and neighbors. I have been an outspoken supporter of the CDBG Program for many years because I know what it means for job creation and our local infrastructure.”</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“These funds will allow communities across my district to undertake much needed improvements and maintain vital social services,” said Congressman John Olver. “Given the lingering effects of the recent economic downturn, such investments are more important than ever. I welcome today’s announcement and offer my congratulations to all the awardees.”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“These grants allow communities like Salisbury to provide more affordable housing, improve infrastructure, and support local residents,” said Congressman John Tierney. “It is critical that we continue to invest in our local communities and help them to strengthen needed programs and create jobs at the same time.”</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would like to thank the Patrick Administration for granting nearly a million dollars to the towns of Dennis and Harwich, “said Representative Cleon H. Turner. “These funds will be put to great use to improve housing and childcare assistance, and I look forward to seeing the long term benefits it will offer our Cape communities.”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CDBG program is the Commonwealth’s largest available resource for neighborhood revitalization projects and helps meet the housing and public service needs of low- and moderate-income communities while building and repairing infrastructure vital to the health and safety of all residents. The infrastructure projects help communities create and maintain jobs while providing important improvements to the lives of residents in each city and town. Historically, 40 percent of CDBG funds distributed have been used for these job-creating projects.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program is administered by the U.S. Department of Housing and Urban Development (HUD), and funds are distributed by the state Department of Housing and Community Development (DHCD) to cities and towns in Massachusetts with populations of less than 50,000. Eligible communities with populations greater than 50,000 receive program funding directly from HUD. Communities may apply for CDBG funding for activities including: housing rehabilitation projects, infrastructure repair or replacement, construction or rehabilitation of public facilities, neighborhood improvement projects, economic development loans and other business assistance programs, social service upgrades, downtown improvement projects and architectural barrier removal and planning. The maximum grant for a single community is $1 million. Regional applications are accepted.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b/>
          <w:bCs/>
          <w:color w:val="222222"/>
          <w:sz w:val="20"/>
          <w:szCs w:val="20"/>
          <w:u w:val="single"/>
        </w:rPr>
        <w:t>Community Development Block Grant Awards: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33"/>
        <w:gridCol w:w="1349"/>
        <w:gridCol w:w="5522"/>
      </w:tblGrid>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COMMUNITY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GRANT AMOUNT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ACTIVITIES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ABINGTON (jt), Whitman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(20 units); social services (food pantry)</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AMHERST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Amherst Community Childcare Center roof and HVAC improvements; Main Street barrier removal project; First Time Homebuyers' Program to benefit 4 LMI; Affordable Housing and Rehabilitation planning study; social services (food pantry, Big Brother/Big Sister mentoring program, support for Center for New Americans, Emergency Shelter and assistance services)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ATHOL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$897,689</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(9 units); Tremont Street roadway, sidewalk, drainage, water and sewer improvements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BELCHERTOWN (jt), Granby, Hadley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$889,889</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(17 units); Belchertown Housing Authority sidewalk improvements; Granby Housing Authority roadway, drainage and parking improvements; Hadley Housing Authority sidewalk improvements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CHELSEA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Distressed properties initiative - acquisition and renovation of 7 foreclosed units; Bellingham and Orange Streets sidewalk reconstruction; social services (Centro -Latino citizenship program, ESOL instruction, after-school/summer program)</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DENNIS (jt), Harwich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$994,206</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(25 units); social services (childcare assistance)</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EDGARTOWN (jt), Aquinnah, Chilmark, West Tisbury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$1,082,943</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(25 units); social services (childcare assistance)</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ERVING (jt), Colrain, Deerfield, Gill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$1,100,000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(17 units); social services (elder self-sufficiency)</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EVERETT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Cedar and Bennett Streets roadway and sidewalk reconstruction; social services (elder self-sufficiency services, legal services, youth homelessness prevention, food pantry)</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FAIRHAVEN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$869,833</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(5 units); Park Avenue/Main Street roadway, sidewalk, drainage, water and sewer improvements;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GARDNER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Connors and Knowlton Streets roadway and sidewalk reconstruction; Greenwood Playground improvements; relocation assistance in Urban Renewal area; Pleasant Street design; social services (homeownership counseling)</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GREENFIELD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(8 units); Hillside neighborhood sidewalk reconstruction; Sustainable Master plan; social services (adult literacy, food pantry, substance abuse counseling, ESOL, youth employment training)</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HARDWICK</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$774,370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High Street/Taylor Street sewer and water line replacement project; Prospect Street/Broad Street replacement sewer design; senior center planning</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MILFORD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$500,000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Church Street neighborhood roadway, sidewalk, drainage improvements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MONTAGUE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$865,509</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(4 units); Unity Park improvements project Phase II</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NORTH ADAMS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Public facilities improvements to create youth center in former armory; Noel Field accessibility improvements; community comprehensive plan; strategic demolition; social services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OAK BLUFFS (jt), Tisbury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$991,009</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(25 units); social services (childcare assistance)</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ORANGE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$700,000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Hayden Street roadway, sidewalk, drainage, sewer improvements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PALMER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$837,335</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(8 units); Griffen, Stewart, Crest, Hill Streets water main booster pump improvements; social services (domestic violence prevention)</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PHILLIPSTON (jt) Royalston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$756,461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(2 units); Brooks Village Road (Phillipston) roadway improvements; Blossom and Park Streets (Royalston) roadway improvements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PROVINCETOWN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North Union Field water transmission main and electric service improvements; social services ("at risk" resident services)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SALISBURY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$850,000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(4 units); Gardner Street roadway, sidewalk, drainage, water and sewer improvements; social services (Boys and Girls club, emergency assistance program)</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SHELBURNE (jt), Buckland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$910,451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Highland Village public housing (Shelburne) driveway, sidewalk and parking improvements; Sears Street (Buckland) roadway, sidewalk, drainage, water and sewer improvements; social services (food pantry)</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SOUTHBRIDGE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(7 units); infrastructure improvements to McCann Field for access and parking; engineering/design of Overland Street improvements;  traffic and circulation planning; social services (youth tutoring services, adult literacy)</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SPENCER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$449,400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(9 units); engineering/design of Mechanic Street; Southside neighborhood infrastructure planning</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TEMPLETON (jt), Hubbardston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$958,047</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(8 units); Fisher Street (Templeton) roadway, sidewalk, drainage and water improvements; Hubbardston community development needs assessment planning</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TRURO (jt), Provincetown, Wellfleet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$994,592</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(25 units); social services (childcare assistance)</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WARE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$792,385</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School Street roadway, sidewalk, drainage, water and sewer improvements; engineering/design of High Street; distressed property assessment and re-use planning; social services (domestic violence prevention)</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WAREHAM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(5 units); Wareham Village roadway, sidewalk, drainage and streetscape improvements; social services (food pantry, special needs youth scholarship program, transportation assistance program, comprehensive services for homeless)</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WEBSTER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Negus Street roadway, sidewalk and water improvements; comprehensive master plan update</w:t>
            </w:r>
          </w:p>
        </w:tc>
      </w:tr>
      <w:tr w:rsidR="00FD2F29" w:rsidRPr="00FD2F2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WEST 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Housing rehabilitation (13 units); code enforcement; Memorial neighborhood sidewalk improvements; social services (ESOL, camp scholarships, Head Start, family self-sufficiency counseling, homebuyer education)</w:t>
            </w:r>
          </w:p>
        </w:tc>
      </w:tr>
    </w:tbl>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EDUCATION OFFICIALS HONOR STATE’S TOP EDUCATORS</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0190"/>
            <wp:effectExtent l="0" t="0" r="0" b="0"/>
            <wp:docPr id="29" name="Picture 29" descr="Teacher of the Year">
              <a:hlinkClick xmlns:a="http://schemas.openxmlformats.org/drawingml/2006/main" r:id="rId101" tooltip="&quot;Teacher of the Yea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eacher of the Year">
                      <a:hlinkClick r:id="rId101" tooltip="&quot;Teacher of the Year by Office of Governor Patrick, on Flickr&quot;"/>
                    </pic:cNvPr>
                    <pic:cNvPicPr>
                      <a:picLocks noChangeAspect="1" noChangeArrowheads="1"/>
                    </pic:cNvPicPr>
                  </pic:nvPicPr>
                  <pic:blipFill>
                    <a:blip r:embed="rId10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congratulates 2013 Teacher of the Year Kathleen Mae Turner of Sharon High School. From left: Paul Reville, Secretary of Education; Alex Stoller, former student of Ms. Turner; Ms. Turner, 2013 Teacher of the Year; Governor Patrick; and Mitchell Chester, Commissioner of the Department of Elementary and Secondary Education. (Photo credit: Jeremiah Robinson / Governor’s Office). View full size</w:t>
      </w:r>
      <w:r>
        <w:rPr>
          <w:rStyle w:val="apple-converted-space"/>
          <w:rFonts w:ascii="Arial" w:hAnsi="Arial" w:cs="Arial"/>
          <w:i/>
          <w:iCs/>
          <w:color w:val="222222"/>
          <w:sz w:val="20"/>
          <w:szCs w:val="20"/>
        </w:rPr>
        <w:t> </w:t>
      </w:r>
      <w:hyperlink r:id="rId103" w:history="1">
        <w:r>
          <w:rPr>
            <w:rStyle w:val="Hyperlink"/>
            <w:rFonts w:ascii="Arial" w:hAnsi="Arial" w:cs="Arial"/>
            <w:i/>
            <w:iCs/>
            <w:color w:val="64406B"/>
            <w:sz w:val="20"/>
            <w:szCs w:val="20"/>
          </w:rPr>
          <w:t>photo</w:t>
        </w:r>
      </w:hyperlink>
      <w:r>
        <w:rPr>
          <w:rStyle w:val="Emphasis"/>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June 18, 2012 – Governor Deval Patrick today joined state education officials, legislators and teachers from across the state to recognize recipients of the state’s top honors for educators.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Awards were presented at a State House ceremony to the 2013 Massachusetts Teacher of the Year, as well as the finalists and semifinalists for Teacher of the Year; the 2012 Massachusetts History Teacher of the Year; the 2011 Presidential Awards for Excellence in Mathematics and Science Teaching winners and finalists; and the 2011 Massachusetts Milken Family Foundation National Educator.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Kathleen M. Turner, a Sharon High School French teacher, was recognized as the 2013 Massachusetts Teacher of the Year; and Richard F. Houston, a U.S. History teacher at Harwich High School, was named the 2012 Massachusetts History Teacher of the Year.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teachers educate and motivate students every day, preparing them for success as individual learners, responsible citizens, and leaders within their communities,” said Governor Patrick. “I congratulate Ms. Turner and Mr. Houston and thank them for a deep commitment to their profession and the well-being of all students and thank all of our teachers for their work every day to help our students grow.”</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continue to invest in our public school system to ensure all students receive a high quality education, every teacher plays a vital role in this experience,” said Lieutenant Governor Timothy Murray. “Ms. Turner and Mr. Houston have encouraged our students to excel, and we thank them and all teachers for their dedication to strengthen our school system and prepare the next generation of leaders in Massachusetts.”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“Congratulations to all of our teachers of the year,” Senate President Therese Murray said. “We are very lucky to live in a state that makes education a priority. It is because of that dedication, and most importantly because of our teachers, that Massachusetts students are number one in the nation. Our teachers play an invaluable role in preparing students for the future. They open a world of opportunity and inspire our students to find their dreams and pursue them. I thank all of the Commonwealth’s teachers for their hard work and commitment to education.”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offer congratulations to all of this year’s Teacher of the Year Award finalists and winners,” said House Speaker Robert A. DeLeo. “The contributions that these educators make to our Commonwealth are so important as Massachusetts looks to establish itself as a strong center for innovation.”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Ms. Turner and Mr. Houston and our teachers across the state for their hard work to empower young learners to develop into the future leaders of our Commonwealth, our nation and our world," said Education Secretary Paul Reville.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excellent teaching taking place in classrooms across the Commonwealth, and today’s ceremony is saying thank you to all the incredible educators who work in our public schools,” said Elementary and Secondary Education Commissioner Mitchell Chester. “The honorees we are recognizing today reflect the dedication and passion of all educators. Their commitment to ensuring that all students receive a well-rounded education and graduate ready to succeed in life is illustrative of the quality of Massachusetts educators.”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congratulate the teachers who were awarded these impressive honors today," said Senator Sonia Chang-Diaz, Senate Chair of the Joint Committee on Education. "They, like so many of their fellow teachers, go to work each and every day to make a difference in the lives of our young people.  Not only do they bring a level of dedication and commitment that we can all admire, they make it possible for the young people of our state to dedicate and commit themselves to, and to achieve, their own dreams for the future.”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“Students and families in Massachusetts are fortunate to have teachers like Ms. Turner and Mr. Houston who are dedicated to educating, supporting, and inspiring students,” said Representative Alice Peisch, House Chair of the Joint Committee on Education.   “I congratulate Ms. Turner, Mr. Houston, and the other awardees and nominees for their achievement in what is a difficult but critically important career.  Their accomplishments have helped make Massachusetts first in the country in education, and I encourage more high school students, college students, and graduates to follow their lead and pursue a career in teaching.”</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Teacher of the Year Program is administered by the Patrick-Murray Administration in partnership with Hannaford Supermarkets. The program annually recognizes excellence in teaching across the Commonwealth by selecting a teacher who exemplifies the dedication, commitment and positive contributions of educators statewide. In addition to sponsoring the State House awards ceremony and luncheon, Hannaford presents a $3,000 grant to the Massachusetts Teacher of the Year, $2,000 grants to the finalists, and $1,000 grants to the semifinalists.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Teacher of the Year is automatically the state's candidate for National Teacher of the Year. While remaining in the classroom, Ms. Turner will serve as ambassador to the teaching profession over the next year by making speeches and conducting workshops throughout the state. She succeeds Adam Gray from Boston, who received the Teacher of the Year award last year.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Turner grew up in Northbridge and attended Northbridge High School. After graduating from Harvard College in 1994, Turner was hired as a French teacher at Sharon High School. Since then, Turner has been instrumental in building the school’s French program. Turner also regularly takes students to Paris during spring break, plans annual trips to Quebec City, and has established an exchange program with a school in Rouen, France.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Turner’s students have demonstrated impressive results on the College Board’s AP French exam. In the past six years, over 90 percent of the 123 students from Sharon High who took the exam scored a 3 or higher. According to the College Board, a score of 3 or higher on an AP exam represents the score point that is predicative of college success and college graduation.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National History Teacher of the Year program is a White House initiative and is sponsored by the Gilder Lehrman Institute for American History, the History Channel, and Preserve America. Mr. Houston will represent Massachusetts in the national program and is a candidate for the national award. He succeeds Jessica Kodys, a Milford educator who was the 2011 honoree. The History Teacher of the Year receives a $1,000 grant and the recipient's school is presented with an archive of primary historical materials donated in that teacher's name.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Houston was inspired by a group of excellent teachers at St. John’s High School in Shrewsbury when he was a student there. Upon graduation from college, he returned to St. John’s and taught history there from 1978 to 1994. After moving his family to Cape Cod, Houston started teaching history at Harwich High School. Houston connects the classroom experience to affairs of the town, state, nation, and the world. Houston believes that teaching history should focus on the goal of producing effective citizens.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 of Houston’s students must attend the annual Town Meeting and wrote an analytical essay about a warrant article. Houston’s students also have participated in the Federal Reserve Challenge, where they present arguments for monetary policy to a panel of judges.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2013 Teacher of the Year finalists were: Scott Balicki, a Chemistry teacher at Boston Latin School in Boston; Maureen Knowlton, a Special Education teacher at Millis Middle School in Millis; Paula Plock, an Elementary Education teacher at Williamstown Elementary School in Williamstown; John Scopelleti, an English teacher at South Shore Regional Vocational Technical High School in Hanover; and Alison M. Spade, an Elementary Education teacher at Boston Renaissance Charter Public School in Boston.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Teacher of the Year semifinalists were: Michelle A. Archambault, a 5th grade teacher at Peter Noyes Elementary School in Sudbury; Dawn Marie Costa, a 7th grade teacher at Dr. Kevin M. Hurley Middle School in Seekonk; Kathryn Dye, a 10th grade English teacher at Whittier Regional Vocational Technical High School in Haverhill; and Neil Mansfield, a 9th-12th grade Metal Fabrication/Welding teacher at Assabet Valley Vocational Technical High School in Marlborough.</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recognized on Monday were 2011 Milken Family Foundation Award winner Derek Vandergrift, a high school History teacher at Waltham High School; and the winners and finalists of the 2011 Presidential Awards for Excellence in Mathematics and Science Teaching. The Presidential Award winners were Kathy Erickson, a high school Mathematics teacher at Monument Mountain Regional High School in Great Barrington and Naomi Volain, a high school Science teacher at Springfield Central High School in Springfield. Presidential Award finalists were Benadette Manning, a math teacher at Fenway High School in Boston; Carla McCormack, a middle school Mathematics teacher at Clarence Edwards Middle School in Boston; Kristen Cacciatore, a high school Science teacher at East Boston High School in Boston; and Mary Ann DeMaria, a 7th grade Science teacher at Bancroft School in Worcester.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Known as the “Oscars of Teaching,” the Milken awards were established to provide public recognition and individual rewards of $25,000 to elementary and secondary teachers, principals, and specialists who are furthering excellence in education. The Presidential Award program was enacted by Congress in 1983. Winners receive a trip to Washington, D.C. and a $10,000 award.</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AGREEMENTS TO EXPAND INNOVATION PARTNERSHIPS WITH CATALONIA, SPAIN AND THE MEDICON VALLEY OF DENMARK AND SWEDEN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June 20, 2012 – Governor Deval Patrick today signed memorandums of understanding with Catalonia, Spain and the Medicon Valley located in Denmark and Sweden, focusing on expanding and strengthening the Commonwealth’s innovation economy. The memorandums were signed at the BIO International Convention, the largest annual gathering of the life sciences industry in the country, with over 15,000 attendees in Boston for the event this week.</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innovation economy is thriving here in Massachusetts and establishing and encouraging international partnerships is an important part of our future growth,” Governor Patrick said. “Catalonia and Medicon Valley are important regions in Europe’s innovation sector, and these partnerships will allow us to move forward on our mutual goals in this part of the global economy.”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Memorandum of Understanding (MOU) with Catalonia, Spain was signed by Governor Patrick and the President of Catalonia, Spain Artur Mas I Gavarro, with U.S. Ambassador to Spain Alan Solomont present for the signing. The Patrick-Murray Administration has partnered with the Catalan Government to put real collaboration into a renewed agreement on the 20</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anniversary of Lieutenant Governor Paul Cellucci signing a Declaration of Intent of Cooperation in 1992 between Massachusetts and Catalonia.</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facilitates collaboration in the following areas: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Bilateral cooperation in research, and technological and industrial innovation;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         Business cooperation and economic development in key productive sectors, especially in life sciences, renewable energy, information technology, advanced manufacturing and infrastructure, and;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         Academic cooperation.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Catalonia has pursued a policy similar to Governor Patrick’s of investing in the innovation economy. Areas of convergence include the life sciences, mobile devices, clean energy technology, and advanced infrastructure. In 2011, Spain was Massachusetts’ 21st largest export partner, with Massachusetts exporting approximately $326.99 million worth of goods and services.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Medicon Valley MOU was signed by Governor Patrick and officials from the Capital Region of Denmark, Region Zealand in Denmark and Region Skåne in Sweden.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focuses on enhancing research partnerships in life sciences by an exchange of researchers and students; identifying special projects, partnerships or collaborations that can lead to new or enhanced research opportunities; and establishing a framework to be used in joint projects that could be financed by the European Union or National Institute of Health to develop new products and processes that can be used in the global market.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Medicon Valley is a bi-national region composed of the island of Zealand in eastern Denmark and the Skåne region of southern Sweden. It is home to over 200 companies in biotech, med-tech, and pharmaceuticals with over 350 additional companies in those fields having affiliate or branch offices in the region. These industries employ 40,000 people.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BIO International Convention provides Governor Patrick, Lieutenant Governor Timothy Murray, state and industry leaders with an opportunity to showcase Massachusetts as a global leader in the life sciences industry, and the preeminent place for life sciences companies to invest in and expand. On Tuesday, Governor Patrick announced the first round of grants awarded under the Massachusetts-Israel Innovation Partnership (MIIP). MIIP is a formal collaboration between the State of Israel and the Commonwealth of Massachusetts to encourage and support innovation and entrepreneurship between Massachusetts’ and Israel’s life sciences, clean energy and technology sectors. A total of at least $1.3 million is being awarded to four research &amp; development (R&amp;D) collaborations between Massachusetts and Israeli companies that have been jointly approved by the funding agencies on both sides. The total budget of the awarded projects is estimated at approximately $3 million. The Massachusetts awardees are located in Natick, Needham, North Billerica and Wilbraham.</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on Wednesday, the Governor joined seven global biopharmaceutical companies to announce the formation of the Massachusetts Neuroscience Consortium. Participating companies include Abbott, Biogen Idec, EMD Serono, Janssen Research &amp; Development, LLC, Merck, Pfizer and Sunovion Pharmaceuticals Inc. The Consortium will fund pre-clinical neuroscience at Massachusetts academic and research institutions.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Patrick’s ten-year, $1 billion life sciences investment package has strengthened the state’s global leadership in the life sciences. The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ATTENDS 972ND MILITARY POLICE COMPANY SEND-OFF</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30" name="Picture 30" descr="Mass Army National Guard 972nd Send-Off">
              <a:hlinkClick xmlns:a="http://schemas.openxmlformats.org/drawingml/2006/main" r:id="rId104" tooltip="&quot;Mass Army National Guard 972nd Send-Off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ss Army National Guard 972nd Send-Off">
                      <a:hlinkClick r:id="rId104" tooltip="&quot;Mass Army National Guard 972nd Send-Off by Office of Governor Patrick, on Flickr&quot;"/>
                    </pic:cNvPr>
                    <pic:cNvPicPr>
                      <a:picLocks noChangeAspect="1" noChangeArrowheads="1"/>
                    </pic:cNvPicPr>
                  </pic:nvPicPr>
                  <pic:blipFill>
                    <a:blip r:embed="rId10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speaks at the send-off ceremony of the Massachusetts Army National Guard 972nd Military Police Company at the Boston Convention and Exhibition Center. (Photo credit: Eric Haynes / Governor’s Office). View additional</w:t>
      </w:r>
      <w:hyperlink r:id="rId106"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June 25, 2012 – Governor Deval Patrick today joined soldiers of the Massachusetts Army National Guard 972</w:t>
      </w:r>
      <w:r>
        <w:rPr>
          <w:rFonts w:ascii="Arial" w:hAnsi="Arial" w:cs="Arial"/>
          <w:color w:val="222222"/>
          <w:sz w:val="15"/>
          <w:szCs w:val="15"/>
          <w:vertAlign w:val="superscript"/>
        </w:rPr>
        <w:t>nd</w:t>
      </w:r>
      <w:r>
        <w:rPr>
          <w:rStyle w:val="apple-converted-space"/>
          <w:rFonts w:ascii="Arial" w:hAnsi="Arial" w:cs="Arial"/>
          <w:color w:val="222222"/>
          <w:sz w:val="20"/>
          <w:szCs w:val="20"/>
        </w:rPr>
        <w:t> </w:t>
      </w:r>
      <w:r>
        <w:rPr>
          <w:rFonts w:ascii="Arial" w:hAnsi="Arial" w:cs="Arial"/>
          <w:color w:val="222222"/>
          <w:sz w:val="20"/>
          <w:szCs w:val="20"/>
        </w:rPr>
        <w:t>Military Police Company and their families for a send-off ceremony in Boston. The soldiers have received nine-month mobilization orders and are scheduled to deploy to Qatar to perform force protection missions in support of Operation Enduring Freedom.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Commonwealth, I thank the Massachusetts Army National Guard 972</w:t>
      </w:r>
      <w:r>
        <w:rPr>
          <w:rFonts w:ascii="Arial" w:hAnsi="Arial" w:cs="Arial"/>
          <w:color w:val="222222"/>
          <w:sz w:val="15"/>
          <w:szCs w:val="15"/>
          <w:vertAlign w:val="superscript"/>
        </w:rPr>
        <w:t>nd</w:t>
      </w:r>
      <w:r>
        <w:rPr>
          <w:rStyle w:val="apple-converted-space"/>
          <w:rFonts w:ascii="Arial" w:hAnsi="Arial" w:cs="Arial"/>
          <w:color w:val="222222"/>
          <w:sz w:val="20"/>
          <w:szCs w:val="20"/>
        </w:rPr>
        <w:t> </w:t>
      </w:r>
      <w:r>
        <w:rPr>
          <w:rFonts w:ascii="Arial" w:hAnsi="Arial" w:cs="Arial"/>
          <w:color w:val="222222"/>
          <w:sz w:val="20"/>
          <w:szCs w:val="20"/>
        </w:rPr>
        <w:t>Military Police Company for their service and I wish them safety and success in Qatar,” said Governor Patrick.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support our military servicemen and women as they travel overseas to protect our country’s freedom and when they return home from service,” said Lieutenant Governor Timothy Murray. “Our prayers and thoughts are always with them and their families, and we wish them a safe deployment and return home.”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Based in Reading, this is the third overseas deployment of the 972</w:t>
      </w:r>
      <w:r>
        <w:rPr>
          <w:rFonts w:ascii="Arial" w:hAnsi="Arial" w:cs="Arial"/>
          <w:color w:val="222222"/>
          <w:sz w:val="15"/>
          <w:szCs w:val="15"/>
          <w:vertAlign w:val="superscript"/>
        </w:rPr>
        <w:t>nd</w:t>
      </w:r>
      <w:r>
        <w:rPr>
          <w:rStyle w:val="apple-converted-space"/>
          <w:rFonts w:ascii="Arial" w:hAnsi="Arial" w:cs="Arial"/>
          <w:color w:val="222222"/>
          <w:sz w:val="20"/>
          <w:szCs w:val="20"/>
        </w:rPr>
        <w:t> </w:t>
      </w:r>
      <w:r>
        <w:rPr>
          <w:rFonts w:ascii="Arial" w:hAnsi="Arial" w:cs="Arial"/>
          <w:color w:val="222222"/>
          <w:sz w:val="20"/>
          <w:szCs w:val="20"/>
        </w:rPr>
        <w:t>since September 11, 2001.The unit was previously deployed to Uzbekistan and Pakistan in 2002-2003, and to Iraq in 2007-2008. The unit also performed security support at Logan International Airport in 2001-2002 and served in Louisiana during Hurricane Katrina response operations in 2005.</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HONORS GRADUATES OF THE COMMONWEALTH MANAGEMENT CERTIFICATE PROGRAM</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0190"/>
            <wp:effectExtent l="0" t="0" r="0" b="0"/>
            <wp:docPr id="31" name="Picture 31" descr="Commonwealth Management Certificate Graduates">
              <a:hlinkClick xmlns:a="http://schemas.openxmlformats.org/drawingml/2006/main" r:id="rId107" tooltip="&quot;Commonwealth Management Certificate Graduate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ommonwealth Management Certificate Graduates">
                      <a:hlinkClick r:id="rId107" tooltip="&quot;Commonwealth Management Certificate Graduates by Office of Governor Patrick, on Flickr&quot;"/>
                    </pic:cNvPr>
                    <pic:cNvPicPr>
                      <a:picLocks noChangeAspect="1" noChangeArrowheads="1"/>
                    </pic:cNvPicPr>
                  </pic:nvPicPr>
                  <pic:blipFill>
                    <a:blip r:embed="rId10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congratulated the graduates of the Commonwealth Management Certificate Program. State House, Boston. (Photo credit: Jeremiah Robinson / Governor's Office). View additional</w:t>
      </w:r>
      <w:r>
        <w:rPr>
          <w:rStyle w:val="apple-converted-space"/>
          <w:rFonts w:ascii="Arial" w:hAnsi="Arial" w:cs="Arial"/>
          <w:i/>
          <w:iCs/>
          <w:color w:val="222222"/>
          <w:sz w:val="20"/>
          <w:szCs w:val="20"/>
        </w:rPr>
        <w:t> </w:t>
      </w:r>
      <w:hyperlink r:id="rId109"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June 26, 2012 – Governor Deval Patrick today congratulated the 2011-2012 graduates of the Commonwealth Management Certificate Program (CMCP). 78 managers completed the six-month program, representing eight secretariats and 37 agencies across the executive branch.</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“Together, you provide for the public’s safety, care for our most vulnerable residents, train our workforce, maintain our roads and bridges, and so much more,” said Governor Patrick. “I am proud to congratulate this year’s Commonwealth Management Program graduates and thank them for their deep commitment to furthering their professional management skills.”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launched in October 2010, is organized as a cohort-based learning program that provides opportunities for executive branch managers to learn from one another and establish professional ties that will last beyond the CMCP program itself. All executive branch managers with at least one year of management experience are eligible to participate in the program.</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Managers explore ways on how they can provide better service to the citizens of the Commonwealth, as well as look at how to streamline processes to gain efficiencies in their agencies.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is committed to investing in the professional development of our state workforce,” said Secretary of Administration and Finance Jay Gonzalez. “It is imperative that we prepare a new crop of leaders to make sure that we have the best-trained, most professional management team in the Nation.”</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BREAKS GROUND ON $1.3 MILLION RANDOLPH MASSWORKS PROJECT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RANDOLPH – Wednesday, June 27, 2012 – Lieutenant Governor Timothy Murray joined state and local officials in Randolph today to break ground on the North Randolph Business District Improvement project, which is supported by a $1.3 million MassWorks Infrastructure grant and will help generate private development in the area. The Patrick-Murray Administration’s MassWorks program supports infrastructure projects by targeting local economic development initiatives and creating jobs.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partner with cities and towns to invest in local infrastructure improvements,” said Lieutenant Governor Murray. “By working with the Town of Randolph through the MassWorks Infrastructure Program, we are paving the way for future opportunities that will advance housing and economic development in Randolph’s downtown district and support regional economic growth.”</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fall of 2011 Randolph was awarded $1.3 million through the MassWorks Infrastructure Program. The grant will help fund public infrastructure improvements including the design, engineering and construction of streetscape enhancements and upgraded traffic signals along Pond Street and Reed Street.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an integral part of the Patrick-Murray Administration’s commitment to improving our infrastructure, creating jobs and spurring economic development in every corner of Massachusetts,” said Greg Bialecki, Secretary of Housing and Economic Development. “This program matches the objectives of our long-term economic development plan, which includes empowering our local and regional economies.”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public infrastructure work will help create a major area of investment in Randolph and is expected to spur new private investments in the North Randolph Business District and the nearby Pacella Park/Great Pond Commerce Center Overlay District. The Pacella Industrial Park has been designated as a 43D Expedited Permitting location in an effort to support future growth and expansion opportunities at this location. The North Randolph Business District has already seen new investment with the May 2012 grand opening of The Lodge Bar &amp; Grill which brings a new casual dining opportunity to North Randolph. The infrastructure is also expected to help support the creation of new housing and new and expanded commercial development in the area.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continues to provide the tools to municipalities like Randolph that we need to improve the local economy,” said David Murphy, Randolph Town Manager. “The MassWorks grant is an investment in our town's future and provides great incentive for private investment and reinvestment in our town. We are very appreciative of the Administration's help and the work of Randolph's State delegation, especially State Senator Brian Joyce.”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(HED), held its first competitive grant round in September, consolidating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first grant round, 158 applications requesting more than $400 million in infrastructure grants were received from cities and towns of all sizes and representing every region of the state. In total, HED awarded $63.5 million in grants to 42 communities throughout Massachusetts for public infrastructure projects that will begin this spring and summer.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Town of Randolph is pleased to participate in the MassWorks infrastructure Project Construction Kickoff,” said Representative Bruce Ayers. “This infrastructure project will  support  local economic growth and create jobs for the Downtown Revitalization and Streetscape improvements.”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r>
        <w:rPr>
          <w:rStyle w:val="apple-converted-space"/>
          <w:rFonts w:ascii="Arial" w:hAnsi="Arial" w:cs="Arial"/>
          <w:color w:val="222222"/>
          <w:sz w:val="20"/>
          <w:szCs w:val="20"/>
        </w:rPr>
        <w:t> </w:t>
      </w:r>
      <w:hyperlink r:id="rId110"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LIEUTENANT GOVERNOR MURRAY ON THE AFFORDABLE CARE ACT DECISION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June 28, 2012 – The following is a statement from Lieutenant Governor Timothy Murray on the Supreme Court’s decision to uphold the Affordable Care Act:</w:t>
      </w:r>
      <w:r>
        <w:rPr>
          <w:rFonts w:ascii="Arial" w:hAnsi="Arial" w:cs="Arial"/>
          <w:color w:val="222222"/>
          <w:sz w:val="20"/>
          <w:szCs w:val="20"/>
        </w:rPr>
        <w:br/>
      </w:r>
      <w:r>
        <w:rPr>
          <w:rFonts w:ascii="Arial" w:hAnsi="Arial" w:cs="Arial"/>
          <w:color w:val="222222"/>
          <w:sz w:val="20"/>
          <w:szCs w:val="20"/>
        </w:rPr>
        <w:br/>
        <w:t>“As we’ve implemented health care reform over the past five years, we’ve seen the incredible impact access to health care has on people. Today’s landmark decision by the Supreme Court affirms what we here in Massachusetts know – we can successfully provide access to health care for everyone.  I congratulate President Obama on this victory and the Commonwealth of Massachusetts, where we’ve shown that expanding health care coverage can and does work.”</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pacing w:before="161" w:beforeAutospacing="0" w:after="161" w:afterAutospacing="0"/>
        <w:rPr>
          <w:rFonts w:ascii="Tahoma" w:hAnsi="Tahoma" w:cs="Tahoma"/>
          <w:color w:val="222222"/>
          <w:sz w:val="32"/>
          <w:szCs w:val="32"/>
        </w:rPr>
      </w:pPr>
      <w:r>
        <w:rPr>
          <w:rFonts w:ascii="Tahoma" w:hAnsi="Tahoma" w:cs="Tahoma"/>
          <w:color w:val="222222"/>
          <w:sz w:val="32"/>
          <w:szCs w:val="32"/>
        </w:rPr>
        <w:t>06.28.12 Remarks on the Affordable Care Act Decision</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Governor Deval L. Patrick</w:t>
      </w:r>
      <w:r>
        <w:rPr>
          <w:rFonts w:ascii="Arial" w:hAnsi="Arial" w:cs="Arial"/>
          <w:b/>
          <w:bCs/>
          <w:color w:val="222222"/>
          <w:sz w:val="20"/>
          <w:szCs w:val="20"/>
        </w:rPr>
        <w:br/>
      </w:r>
      <w:r>
        <w:rPr>
          <w:rStyle w:val="Strong"/>
          <w:rFonts w:ascii="Arial" w:hAnsi="Arial" w:cs="Arial"/>
          <w:color w:val="222222"/>
          <w:sz w:val="20"/>
          <w:szCs w:val="20"/>
        </w:rPr>
        <w:t>Affordable Care Act Remarks - As Delivered</w:t>
      </w:r>
      <w:r>
        <w:rPr>
          <w:rFonts w:ascii="Arial" w:hAnsi="Arial" w:cs="Arial"/>
          <w:b/>
          <w:bCs/>
          <w:color w:val="222222"/>
          <w:sz w:val="20"/>
          <w:szCs w:val="20"/>
        </w:rPr>
        <w:br/>
      </w:r>
      <w:r>
        <w:rPr>
          <w:rStyle w:val="Strong"/>
          <w:rFonts w:ascii="Arial" w:hAnsi="Arial" w:cs="Arial"/>
          <w:color w:val="222222"/>
          <w:sz w:val="20"/>
          <w:szCs w:val="20"/>
        </w:rPr>
        <w:t>Room 157, State House</w:t>
      </w:r>
      <w:r>
        <w:rPr>
          <w:rFonts w:ascii="Arial" w:hAnsi="Arial" w:cs="Arial"/>
          <w:b/>
          <w:bCs/>
          <w:color w:val="222222"/>
          <w:sz w:val="20"/>
          <w:szCs w:val="20"/>
        </w:rPr>
        <w:br/>
      </w:r>
      <w:r>
        <w:rPr>
          <w:rStyle w:val="Strong"/>
          <w:rFonts w:ascii="Arial" w:hAnsi="Arial" w:cs="Arial"/>
          <w:color w:val="222222"/>
          <w:sz w:val="20"/>
          <w:szCs w:val="20"/>
        </w:rPr>
        <w:t>Thursday, June 28, 2012</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decision is a victory for the American people, a victory for the proper role of government and a victory for our system of constitutional checks and balances.</w:t>
      </w:r>
      <w:r>
        <w:rPr>
          <w:rFonts w:ascii="Arial" w:hAnsi="Arial" w:cs="Arial"/>
          <w:color w:val="222222"/>
          <w:sz w:val="20"/>
          <w:szCs w:val="20"/>
        </w:rPr>
        <w:br/>
      </w:r>
      <w:r>
        <w:rPr>
          <w:rFonts w:ascii="Arial" w:hAnsi="Arial" w:cs="Arial"/>
          <w:color w:val="222222"/>
          <w:sz w:val="20"/>
          <w:szCs w:val="20"/>
        </w:rPr>
        <w:br/>
        <w:t>It’s a victory for the</w:t>
      </w:r>
      <w:r>
        <w:rPr>
          <w:rStyle w:val="apple-converted-space"/>
          <w:rFonts w:ascii="Arial" w:hAnsi="Arial" w:cs="Arial"/>
          <w:color w:val="222222"/>
          <w:sz w:val="20"/>
          <w:szCs w:val="20"/>
        </w:rPr>
        <w:t> </w:t>
      </w:r>
      <w:r>
        <w:rPr>
          <w:rFonts w:ascii="Arial" w:hAnsi="Arial" w:cs="Arial"/>
          <w:color w:val="222222"/>
          <w:sz w:val="20"/>
          <w:szCs w:val="20"/>
          <w:u w:val="single"/>
        </w:rPr>
        <w:t>American people</w:t>
      </w:r>
      <w:r>
        <w:rPr>
          <w:rStyle w:val="apple-converted-space"/>
          <w:rFonts w:ascii="Arial" w:hAnsi="Arial" w:cs="Arial"/>
          <w:color w:val="222222"/>
          <w:sz w:val="20"/>
          <w:szCs w:val="20"/>
        </w:rPr>
        <w:t> </w:t>
      </w:r>
      <w:r>
        <w:rPr>
          <w:rFonts w:ascii="Arial" w:hAnsi="Arial" w:cs="Arial"/>
          <w:color w:val="222222"/>
          <w:sz w:val="20"/>
          <w:szCs w:val="20"/>
        </w:rPr>
        <w:t>because it sustains a law that gives families security, holds insurers accountable and helps Americans get the care they need.</w:t>
      </w:r>
    </w:p>
    <w:p w:rsidR="00FD2F29" w:rsidRDefault="00FD2F29" w:rsidP="00FD2F29">
      <w:pPr>
        <w:numPr>
          <w:ilvl w:val="0"/>
          <w:numId w:val="9"/>
        </w:numPr>
        <w:spacing w:before="240" w:after="240" w:line="293" w:lineRule="atLeast"/>
        <w:ind w:left="0"/>
        <w:rPr>
          <w:rFonts w:ascii="Arial" w:hAnsi="Arial" w:cs="Arial"/>
          <w:color w:val="222222"/>
          <w:sz w:val="20"/>
          <w:szCs w:val="20"/>
        </w:rPr>
      </w:pPr>
      <w:r>
        <w:rPr>
          <w:rFonts w:ascii="Arial" w:hAnsi="Arial" w:cs="Arial"/>
          <w:color w:val="222222"/>
          <w:sz w:val="20"/>
          <w:szCs w:val="20"/>
        </w:rPr>
        <w:t>Thirty million Americans without health care will now have it.</w:t>
      </w:r>
    </w:p>
    <w:p w:rsidR="00FD2F29" w:rsidRDefault="00FD2F29" w:rsidP="00FD2F29">
      <w:pPr>
        <w:numPr>
          <w:ilvl w:val="0"/>
          <w:numId w:val="9"/>
        </w:numPr>
        <w:spacing w:before="240" w:after="240" w:line="293" w:lineRule="atLeast"/>
        <w:ind w:left="0"/>
        <w:rPr>
          <w:rFonts w:ascii="Arial" w:hAnsi="Arial" w:cs="Arial"/>
          <w:color w:val="222222"/>
          <w:sz w:val="20"/>
          <w:szCs w:val="20"/>
        </w:rPr>
      </w:pPr>
      <w:r>
        <w:rPr>
          <w:rFonts w:ascii="Arial" w:hAnsi="Arial" w:cs="Arial"/>
          <w:color w:val="222222"/>
          <w:sz w:val="20"/>
          <w:szCs w:val="20"/>
        </w:rPr>
        <w:t>Over 5 million people on Medicare save more than $3.7 billion on their medications.</w:t>
      </w:r>
    </w:p>
    <w:p w:rsidR="00FD2F29" w:rsidRDefault="00FD2F29" w:rsidP="00FD2F29">
      <w:pPr>
        <w:numPr>
          <w:ilvl w:val="0"/>
          <w:numId w:val="9"/>
        </w:numPr>
        <w:spacing w:before="240" w:after="240" w:line="293" w:lineRule="atLeast"/>
        <w:ind w:left="0"/>
        <w:rPr>
          <w:rFonts w:ascii="Arial" w:hAnsi="Arial" w:cs="Arial"/>
          <w:color w:val="222222"/>
          <w:sz w:val="20"/>
          <w:szCs w:val="20"/>
        </w:rPr>
      </w:pPr>
      <w:r>
        <w:rPr>
          <w:rFonts w:ascii="Arial" w:hAnsi="Arial" w:cs="Arial"/>
          <w:color w:val="222222"/>
          <w:sz w:val="20"/>
          <w:szCs w:val="20"/>
        </w:rPr>
        <w:t>Over 3 million young adults get coverage through their parents’ health plans.</w:t>
      </w:r>
    </w:p>
    <w:p w:rsidR="00FD2F29" w:rsidRDefault="00FD2F29" w:rsidP="00FD2F29">
      <w:pPr>
        <w:numPr>
          <w:ilvl w:val="0"/>
          <w:numId w:val="9"/>
        </w:numPr>
        <w:spacing w:before="240" w:after="240" w:line="293" w:lineRule="atLeast"/>
        <w:ind w:left="0"/>
        <w:rPr>
          <w:rFonts w:ascii="Arial" w:hAnsi="Arial" w:cs="Arial"/>
          <w:color w:val="222222"/>
          <w:sz w:val="20"/>
          <w:szCs w:val="20"/>
        </w:rPr>
      </w:pPr>
      <w:r>
        <w:rPr>
          <w:rFonts w:ascii="Arial" w:hAnsi="Arial" w:cs="Arial"/>
          <w:color w:val="222222"/>
          <w:sz w:val="20"/>
          <w:szCs w:val="20"/>
        </w:rPr>
        <w:t>People – 130 million by some estimates – won’t be locked out of the insurance market because of a preexisting health condition or go bankrupt because of a chronic illness.</w:t>
      </w:r>
    </w:p>
    <w:p w:rsidR="00FD2F29" w:rsidRDefault="00FD2F29" w:rsidP="00FD2F29">
      <w:pPr>
        <w:numPr>
          <w:ilvl w:val="0"/>
          <w:numId w:val="9"/>
        </w:numPr>
        <w:spacing w:before="240" w:after="240" w:line="293" w:lineRule="atLeast"/>
        <w:ind w:left="0"/>
        <w:rPr>
          <w:rFonts w:ascii="Arial" w:hAnsi="Arial" w:cs="Arial"/>
          <w:color w:val="222222"/>
          <w:sz w:val="20"/>
          <w:szCs w:val="20"/>
        </w:rPr>
      </w:pPr>
      <w:r>
        <w:rPr>
          <w:rFonts w:ascii="Arial" w:hAnsi="Arial" w:cs="Arial"/>
          <w:color w:val="222222"/>
          <w:sz w:val="20"/>
          <w:szCs w:val="20"/>
        </w:rPr>
        <w:t>Health care costs for individuals, families, small business and local governments go down.</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That’s all good news for the American people.</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also a victory for the</w:t>
      </w:r>
      <w:r>
        <w:rPr>
          <w:rStyle w:val="apple-converted-space"/>
          <w:rFonts w:ascii="Arial" w:hAnsi="Arial" w:cs="Arial"/>
          <w:color w:val="222222"/>
          <w:sz w:val="20"/>
          <w:szCs w:val="20"/>
        </w:rPr>
        <w:t> </w:t>
      </w:r>
      <w:r>
        <w:rPr>
          <w:rFonts w:ascii="Arial" w:hAnsi="Arial" w:cs="Arial"/>
          <w:color w:val="222222"/>
          <w:sz w:val="20"/>
          <w:szCs w:val="20"/>
          <w:u w:val="single"/>
        </w:rPr>
        <w:t>role of government</w:t>
      </w:r>
      <w:r>
        <w:rPr>
          <w:rStyle w:val="apple-converted-space"/>
          <w:rFonts w:ascii="Arial" w:hAnsi="Arial" w:cs="Arial"/>
          <w:color w:val="222222"/>
          <w:sz w:val="20"/>
          <w:szCs w:val="20"/>
        </w:rPr>
        <w:t> </w:t>
      </w:r>
      <w:r>
        <w:rPr>
          <w:rFonts w:ascii="Arial" w:hAnsi="Arial" w:cs="Arial"/>
          <w:color w:val="222222"/>
          <w:sz w:val="20"/>
          <w:szCs w:val="20"/>
        </w:rPr>
        <w:t>in helping people help themselves. High health care costs and inadequate access to care are significant national economic and social challenges in this country. Congress acted in 2009 for the same reasons our legislature and Governor Romney acted in 2006: because health is a public good and everyone deserves access to it, and because reforming the system brings costs down and improves care for everyone. Today the Court upheld that power.</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And finally this is a victory for our</w:t>
      </w:r>
      <w:r>
        <w:rPr>
          <w:rStyle w:val="apple-converted-space"/>
          <w:rFonts w:ascii="Arial" w:hAnsi="Arial" w:cs="Arial"/>
          <w:color w:val="222222"/>
          <w:sz w:val="20"/>
          <w:szCs w:val="20"/>
        </w:rPr>
        <w:t> </w:t>
      </w:r>
      <w:r>
        <w:rPr>
          <w:rFonts w:ascii="Arial" w:hAnsi="Arial" w:cs="Arial"/>
          <w:color w:val="222222"/>
          <w:sz w:val="20"/>
          <w:szCs w:val="20"/>
          <w:u w:val="single"/>
        </w:rPr>
        <w:t>system of constitutional government</w:t>
      </w:r>
      <w:r>
        <w:rPr>
          <w:rFonts w:ascii="Arial" w:hAnsi="Arial" w:cs="Arial"/>
          <w:color w:val="222222"/>
          <w:sz w:val="20"/>
          <w:szCs w:val="20"/>
        </w:rPr>
        <w:t>. Federal judges are often vetted these days for their political views. The Court’s majority made an important point today by reaffirming that it is not the role of the Court to opine on whether they like what Congress has done, but rather whether Congress has the constitutional power to do what it has done. By affirming that principle, the system worked.</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already shown here in Massachusetts how economically important and morally right health care reform can be. We live in a state right now where 99.8% of children have access to quality care – why should it be any other way?</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Governor Romney signed health care reform here in Massachusetts, more private companies are offering health care to their employees, fewer people are getting primary care in an expensive emergency room setting and hundreds of thousands of our friends and neighbors have access to care they didn’t have before. We’re seeing improvements in health, especially among women and poor people. It has not busted the state budget.  Massachusetts health care reform has become a competitive advantage, attracting young people and entrepreneurs who know they can come here and take a chance on a new company and still have access to the best care in the world.  And premiums are stabilizing or are going down, not growing. In other words, each and every one of the list of horrors Governor Romney now says will happen in America because of Obamacare did not happen in Massachusetts because of Romneycare.</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Affordable Care Act gives Massachusetts tools to improve the quality of care and lower costs for everyone. One of the great outcomes of today’s ruling is allowing that work to go forward.  We are using the Affordable Care Act to improve health IT, enabling digital medical records that are easier to move through the system; we are using the Affordable Care Act to move to more integrated, higher quality, lower cost care; we are also using the Affordable Care Act today to streamline coverage for the working poor across Massachusetts.</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Because of this law, and because of today’s ruling, our work in Massachusetts and in this country will move forward. </w:t>
      </w:r>
    </w:p>
    <w:p w:rsidR="00FD2F29" w:rsidRDefault="00FD2F29" w:rsidP="00FD2F29">
      <w:pPr>
        <w:pStyle w:val="NormalWeb"/>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ruling I believe is an affirmation of basic American ideals. The Affordable Care Act is not ultimately about President Obama or Chief Justice Roberts or any other member of the Court or of the Congress. It’s about Americans, all across this country, who are trying to make their way forward. It’s about helping people help themselves. Because of this law, and because of today’s ruling, this is a more perfect union. </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 LAUNCH 4TH ANNUAL VETERANS TOUR ON INDEPENDENCE DAY</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scheduled to participate in July 4th Watch Festivities aboard the USS WASP; 9 day Veterans Tour will continue in local communities across Massachusetts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July 2, 2012 – Lieutenant Governor Timothy Murray will launch the Patrick-Murray Administration's 4</w:t>
      </w:r>
      <w:r>
        <w:rPr>
          <w:rFonts w:ascii="Arial" w:hAnsi="Arial" w:cs="Arial"/>
          <w:color w:val="222222"/>
          <w:sz w:val="15"/>
          <w:szCs w:val="15"/>
          <w:vertAlign w:val="superscript"/>
        </w:rPr>
        <w:t>th</w:t>
      </w:r>
      <w:r>
        <w:rPr>
          <w:rFonts w:ascii="Arial" w:hAnsi="Arial" w:cs="Arial"/>
          <w:color w:val="222222"/>
          <w:sz w:val="20"/>
          <w:szCs w:val="20"/>
        </w:rPr>
        <w:t>Annual Massachusetts Awareness for Support and Services (MASS) Veterans Tour on Independence Day.  Lieutenant Governor Murray will join U.S. Secretary of the Navy Ray Mabus for festivities aboard the USS WASP currently docked in the Boston Harbor.  After the Fourth of July and War of 1812 Bicentennial commemoration events, Lieutenant Governor Murray will continue the 9 day tour in local communities across Massachusetts. (</w:t>
      </w:r>
      <w:r>
        <w:rPr>
          <w:rStyle w:val="Emphasis"/>
          <w:rFonts w:ascii="Arial" w:hAnsi="Arial" w:cs="Arial"/>
          <w:color w:val="222222"/>
          <w:sz w:val="20"/>
          <w:szCs w:val="20"/>
        </w:rPr>
        <w:t>Full tour schedule follows</w:t>
      </w:r>
      <w:r>
        <w:rPr>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support newly returning Veterans as well as Veterans of all eras, and I am especially honored to lead our annual Veterans tour to promote resources available to our servicemen and women,” said Lieutenant Governor Murray, Chair of the Governor’s Advisory Council for Veterans’ Services.  “As we continue to expand the range of services in Massachusetts, we need to take the extra step to raise awareness and ensure our Veterans and their families gain access to the resources and benefits they have rightfully earned.  This upcoming tour will highlight these resources, and we remain committed to increasing awareness for Veterans’ services throughout the year.”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the success of three previous tours, the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Annual MASS Veterans Tour will promote services offered by the state as well as local and federal government and private and non-profit organizations for Veterans and their families.  Among the range of services to highlight, Lieutenant Governor Murray will especially promote new initiatives launched within the last year including the work of the Military Asset and Security Strategy Task Force to protect the jobs and mission at the Commonwealth’s six military bases.  As part of the comprehensive plans to increase employment opportunities for Veterans announced last November, Lieutenant Governor Murray will join the Greater Boston Chamber of Commerce on July 12 for an announcement supporting the hiring Veterans in Massachusetts.  During the tour, Lieutenant Governor Murray will also join the U.S. Department of Veterans Affairs to highlight a partnership which has successfully provided increased housing assistance to help end homelessness for Veterans and transition Veterans back to the workforce.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join Lt. Governor Murray on the 4th Annual MASS Veterans tour," said Department of Veterans' Services Secretary Coleman Nee.  "Massachusetts  provides the most comprehensive and innovative benefits and services for veterans and their families.  The continued support of the Patrick-Murray administration ensures the Commonwealth will remain a national leader and this tour brings attention to the issues facing our returning veterans while highlighting the extensive programs and services available to assist our veterans and their families."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Most recently, Governor Deval Patrick signed enabling legislation known as the VALOR Act (Veterans’ Access, Livelihood, Opportunity and Resources) on May 31.  Among other provisions, the VALOR Act provides greater access to financial assistance for small businesses; affords greater opportunities for service-disabled Veterans to participate in public projects; makes it easier for children of military personnel to transfer between school districts and states; and expands supports from the Massachusetts Military Family Relief Fund to Gold Star Families.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Veterans’ Services and the Massachusetts Technology Collaborative recently launched a new web portal,</w:t>
      </w:r>
      <w:r>
        <w:rPr>
          <w:rStyle w:val="apple-converted-space"/>
          <w:rFonts w:ascii="Arial" w:hAnsi="Arial" w:cs="Arial"/>
          <w:color w:val="222222"/>
          <w:sz w:val="20"/>
          <w:szCs w:val="20"/>
        </w:rPr>
        <w:t> </w:t>
      </w:r>
      <w:hyperlink r:id="rId111" w:history="1">
        <w:r>
          <w:rPr>
            <w:rStyle w:val="Hyperlink"/>
            <w:rFonts w:ascii="Arial" w:hAnsi="Arial" w:cs="Arial"/>
            <w:color w:val="64406B"/>
            <w:sz w:val="20"/>
            <w:szCs w:val="20"/>
          </w:rPr>
          <w:t>www.MassVetsAdvisor.org</w:t>
        </w:r>
      </w:hyperlink>
      <w:r>
        <w:rPr>
          <w:rFonts w:ascii="Arial" w:hAnsi="Arial" w:cs="Arial"/>
          <w:color w:val="222222"/>
          <w:sz w:val="20"/>
          <w:szCs w:val="20"/>
        </w:rPr>
        <w:t>, providing Veterans and military families with a one-stop shop and improved access to services such as employment, education, and medical services. During the tour, Lieutenant Governor Murray will lead two roundtable discussions with Veterans and military families in Newton and Chicopee for the Department of Veterans’ Services to demonstrate the benefits of the new web portal.</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Chairman of the Governor's Advisory Council on Veterans' Services, Lieutenant Governor Murray has led a group of Veterans and advocates for the last five years to promote and improve the Administration's outreach and service delivery to Veterans and their families.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Staff from the Department of Veterans' Services or Lieutenant Governor Murray's Office will be available at each event during the tour to answer questions about Veterans' programs and benefits in the Commonwealth.</w:t>
      </w:r>
      <w:r>
        <w:rPr>
          <w:rFonts w:ascii="Arial" w:hAnsi="Arial" w:cs="Arial"/>
          <w:color w:val="222222"/>
          <w:sz w:val="20"/>
          <w:szCs w:val="20"/>
        </w:rPr>
        <w:br/>
      </w:r>
      <w:r>
        <w:rPr>
          <w:rFonts w:ascii="Arial" w:hAnsi="Arial" w:cs="Arial"/>
          <w:color w:val="222222"/>
          <w:sz w:val="20"/>
          <w:szCs w:val="20"/>
        </w:rPr>
        <w:br/>
      </w:r>
      <w:hyperlink r:id="rId112" w:history="1">
        <w:r>
          <w:rPr>
            <w:rStyle w:val="Hyperlink"/>
            <w:rFonts w:ascii="Arial" w:hAnsi="Arial" w:cs="Arial"/>
            <w:color w:val="64406B"/>
            <w:sz w:val="20"/>
            <w:szCs w:val="20"/>
          </w:rPr>
          <w:t>Watch a two minute video recapping the 2009 Inaugural Tour.</w:t>
        </w:r>
      </w:hyperlink>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Strong"/>
          <w:rFonts w:ascii="Arial" w:hAnsi="Arial" w:cs="Arial"/>
          <w:color w:val="222222"/>
          <w:sz w:val="20"/>
          <w:szCs w:val="20"/>
          <w:u w:val="single"/>
        </w:rPr>
        <w:t>4</w:t>
      </w:r>
      <w:r>
        <w:rPr>
          <w:rStyle w:val="Strong"/>
          <w:rFonts w:ascii="Arial" w:hAnsi="Arial" w:cs="Arial"/>
          <w:color w:val="222222"/>
          <w:sz w:val="15"/>
          <w:szCs w:val="15"/>
          <w:u w:val="single"/>
          <w:vertAlign w:val="superscript"/>
        </w:rPr>
        <w:t>th</w:t>
      </w:r>
      <w:r>
        <w:rPr>
          <w:rStyle w:val="apple-converted-space"/>
          <w:rFonts w:ascii="Arial" w:hAnsi="Arial" w:cs="Arial"/>
          <w:b/>
          <w:bCs/>
          <w:color w:val="222222"/>
          <w:sz w:val="20"/>
          <w:szCs w:val="20"/>
          <w:u w:val="single"/>
        </w:rPr>
        <w:t> </w:t>
      </w:r>
      <w:r>
        <w:rPr>
          <w:rStyle w:val="Strong"/>
          <w:rFonts w:ascii="Arial" w:hAnsi="Arial" w:cs="Arial"/>
          <w:color w:val="222222"/>
          <w:sz w:val="20"/>
          <w:szCs w:val="20"/>
          <w:u w:val="single"/>
        </w:rPr>
        <w:t>Annual MASS Veterans Tour Schedule:</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Additional events will be added between the launch and July 12.  For up to date details, please contact the Lieutenant Governor’s Office at</w:t>
      </w:r>
      <w:r>
        <w:rPr>
          <w:rStyle w:val="apple-converted-space"/>
          <w:rFonts w:ascii="Arial" w:hAnsi="Arial" w:cs="Arial"/>
          <w:i/>
          <w:iCs/>
          <w:color w:val="222222"/>
          <w:sz w:val="20"/>
          <w:szCs w:val="20"/>
        </w:rPr>
        <w:t> </w:t>
      </w:r>
      <w:hyperlink r:id="rId113" w:history="1">
        <w:r>
          <w:rPr>
            <w:rStyle w:val="Hyperlink"/>
            <w:rFonts w:ascii="Arial" w:hAnsi="Arial" w:cs="Arial"/>
            <w:i/>
            <w:iCs/>
            <w:color w:val="64406B"/>
            <w:sz w:val="20"/>
            <w:szCs w:val="20"/>
          </w:rPr>
          <w:t>ltgovoffice@state.ma.us</w:t>
        </w:r>
      </w:hyperlink>
      <w:r>
        <w:rPr>
          <w:rStyle w:val="apple-converted-space"/>
          <w:rFonts w:ascii="Arial" w:hAnsi="Arial" w:cs="Arial"/>
          <w:i/>
          <w:iCs/>
          <w:color w:val="222222"/>
          <w:sz w:val="20"/>
          <w:szCs w:val="20"/>
        </w:rPr>
        <w:t> </w:t>
      </w:r>
      <w:r>
        <w:rPr>
          <w:rStyle w:val="Emphasis"/>
          <w:rFonts w:ascii="Arial" w:hAnsi="Arial" w:cs="Arial"/>
          <w:color w:val="222222"/>
          <w:sz w:val="20"/>
          <w:szCs w:val="20"/>
        </w:rPr>
        <w:t>617-725-4005.</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4</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8:30 a.m.</w:t>
      </w:r>
      <w:r>
        <w:rPr>
          <w:rStyle w:val="Emphasis"/>
          <w:rFonts w:ascii="Arial" w:hAnsi="Arial" w:cs="Arial"/>
          <w:color w:val="222222"/>
          <w:sz w:val="20"/>
          <w:szCs w:val="20"/>
        </w:rPr>
        <w:t>       </w:t>
      </w:r>
      <w:r>
        <w:rPr>
          <w:rFonts w:ascii="Arial" w:hAnsi="Arial" w:cs="Arial"/>
          <w:color w:val="222222"/>
          <w:sz w:val="20"/>
          <w:szCs w:val="20"/>
        </w:rPr>
        <w:t>Lieutenant Governor Murray joins U.S. Secretary of the Navy Mabus for a breakfast ceremony at the Constitution Museum and offers remarks commemorating Independence Day and the Bicentennial Anniversary of the War of 1812.</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USS Constitution Museum, Pier One, Building 22, Charlestown Navy Yard,Charlestown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11:00 a.m.     Lieutenant Governor Murray joins U.S. Secretary of the Navy Mabus aboard the USS WASP to watch July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festivities and the Blue Angels, the U.S. Navy’s flight demonstration squadron.USS WASP (LHD 1)</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North Jetty Pier, Boston Marine Industrial Park, 40 Fid Kennedy Avenue, South Boston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9</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9:00 a.m.        Lieutenant Governor Murray tours the Northeast Veteran Training and Rehabilitation Center.</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Maclachlan Way (Directly behind Mount Wachusett Community College), Gardner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11:00 a.m.      Lieutenant Governor Murray participates in a bridge dedication ceremony for Army PFC Jonathan Roberge in Leominster. </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Leominster Veterans Center,100 West Street, Leominster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10</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11:00 a.m.     Lieutenant Governor Murray offers remarks at a meeting of the Interagency Task Force on Veterans Hiring (CLOSED PRESS).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One Ashburton Place, 10</w:t>
      </w:r>
      <w:r>
        <w:rPr>
          <w:rStyle w:val="Emphasis"/>
          <w:rFonts w:ascii="Arial" w:hAnsi="Arial" w:cs="Arial"/>
          <w:color w:val="222222"/>
          <w:sz w:val="15"/>
          <w:szCs w:val="15"/>
          <w:vertAlign w:val="superscript"/>
        </w:rPr>
        <w:t>th</w:t>
      </w:r>
      <w:r>
        <w:rPr>
          <w:rStyle w:val="apple-converted-space"/>
          <w:rFonts w:ascii="Arial" w:hAnsi="Arial" w:cs="Arial"/>
          <w:color w:val="222222"/>
          <w:sz w:val="20"/>
          <w:szCs w:val="20"/>
        </w:rPr>
        <w:t> </w:t>
      </w:r>
      <w:r>
        <w:rPr>
          <w:rStyle w:val="Emphasis"/>
          <w:rFonts w:ascii="Arial" w:hAnsi="Arial" w:cs="Arial"/>
          <w:color w:val="222222"/>
          <w:sz w:val="20"/>
          <w:szCs w:val="20"/>
        </w:rPr>
        <w:t>Floor, Video Conference Room, Boston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3:30 p.m.        Lieutenant Governor Murray leads a Roundtable Discussion on services and benefits for Veterans and Military Families.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Newton Free Library, Druker Room, 330 Homer Street, Newton Center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11</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10:00 a.m.      Lieutenant Governor Murray tours the Veterans Center at Bunker Hill Community College and highlights opportunities in higher education for Veterans.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Bunker Hill Community College, 250 New Rutherford Avenue, Charlestown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JULY 12</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7:30 a.m.        Lieutenant Governor Murray joins the Greater Boston Chamber of Commerce for an announcement relative to hiring Veterans.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Boston Harbor Hotel, 70 Rowes Wharf, Boston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2:00 p.m.        Lieutenant Governor Murray joins the Associated Industries of Massachusetts to highlight Veterans’ employment initiatives.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Holyoke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3:30 p.m.        Lieutenant Governor Murray leads a Roundtable Discussion on services and benefits for Veterans and Military Families.</w:t>
      </w:r>
      <w:r>
        <w:rPr>
          <w:rFonts w:ascii="Arial" w:hAnsi="Arial" w:cs="Arial"/>
          <w:color w:val="222222"/>
          <w:sz w:val="20"/>
          <w:szCs w:val="20"/>
        </w:rPr>
        <w:br/>
        <w:t>                                    </w:t>
      </w:r>
      <w:r>
        <w:rPr>
          <w:rStyle w:val="apple-converted-space"/>
          <w:rFonts w:ascii="Arial" w:hAnsi="Arial" w:cs="Arial"/>
          <w:color w:val="222222"/>
          <w:sz w:val="20"/>
          <w:szCs w:val="20"/>
        </w:rPr>
        <w:t> </w:t>
      </w:r>
      <w:r>
        <w:rPr>
          <w:rStyle w:val="Emphasis"/>
          <w:rFonts w:ascii="Arial" w:hAnsi="Arial" w:cs="Arial"/>
          <w:color w:val="222222"/>
          <w:sz w:val="20"/>
          <w:szCs w:val="20"/>
        </w:rPr>
        <w:t>Chicopee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War of 1812 Navy Week Celebration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June 28</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through July 5</w:t>
      </w:r>
      <w:r>
        <w:rPr>
          <w:rFonts w:ascii="Arial" w:hAnsi="Arial" w:cs="Arial"/>
          <w:color w:val="222222"/>
          <w:sz w:val="15"/>
          <w:szCs w:val="15"/>
          <w:vertAlign w:val="superscript"/>
        </w:rPr>
        <w:t>th</w:t>
      </w:r>
      <w:r>
        <w:rPr>
          <w:rFonts w:ascii="Arial" w:hAnsi="Arial" w:cs="Arial"/>
          <w:color w:val="222222"/>
          <w:sz w:val="20"/>
          <w:szCs w:val="20"/>
        </w:rPr>
        <w:t>, the US Navy, Coast Guard, Coalition navies, OpSail, Harborfest, and the City of Boston are joining forces to celebrate the rich legacy and continuing contributions of our sea services with Boston Navy Week.  Boston Harbor is the host of visiting ships from across the world.  The primary locations for visiting ships are the Charlestown Navy Yard and the South Boston Waterfront.  In addition to the visiting ships, the United States Navy’s Blue Angels will provide an aerial demonstration over Boston Harbor during the USS Constitution’s annual Fourth of July turnaround.  This aerial demonstration is scheduled to start at noon on Wednesday, July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while Lieutenant Governor Murray and Secretary Mabus are on the USS WASP.  For more information regarding the Boston events celebrating the Bicentennial of the War of 1812 please visit:</w:t>
      </w:r>
      <w:r>
        <w:rPr>
          <w:rStyle w:val="apple-converted-space"/>
          <w:rFonts w:ascii="Arial" w:hAnsi="Arial" w:cs="Arial"/>
          <w:color w:val="222222"/>
          <w:sz w:val="20"/>
          <w:szCs w:val="20"/>
        </w:rPr>
        <w:t> </w:t>
      </w:r>
      <w:hyperlink r:id="rId114" w:history="1">
        <w:r>
          <w:rPr>
            <w:rStyle w:val="Hyperlink"/>
            <w:rFonts w:ascii="Arial" w:hAnsi="Arial" w:cs="Arial"/>
            <w:color w:val="64406B"/>
            <w:sz w:val="20"/>
            <w:szCs w:val="20"/>
          </w:rPr>
          <w:t>www.navyweek.org</w:t>
        </w:r>
      </w:hyperlink>
      <w:r>
        <w:rPr>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 Veterans’ Services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than 385,000 Veterans currently live in Massachusetts, including 37,000 men and women who have served in Iraq and Afghanistan since 9/11.  The work of the Governor's Advisory Council on Veterans' Services and its partnership with the Massachusetts Department of Veterans' Services, other state agencies, and Veterans' organizations has led to many services and benefits for Veterans.  Together the Patrick-Murray Administration has worked to ensure newly returning Veterans, as well as Massachusetts’ aging Veteran population, continue to receive quality health, education benefits, housing and employment services to honor their service.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resources and services for Massachusetts Veterans and military families, visit the Patrick-Murray Administration’s Department of Veterans’ Services: </w:t>
      </w:r>
      <w:hyperlink r:id="rId115" w:history="1">
        <w:r>
          <w:rPr>
            <w:rStyle w:val="Hyperlink"/>
            <w:rFonts w:ascii="Arial" w:hAnsi="Arial" w:cs="Arial"/>
            <w:color w:val="64406B"/>
            <w:sz w:val="20"/>
            <w:szCs w:val="20"/>
          </w:rPr>
          <w:t>www.mass.gov/veterans</w:t>
        </w:r>
      </w:hyperlink>
      <w:r>
        <w:rPr>
          <w:rStyle w:val="apple-converted-space"/>
          <w:rFonts w:ascii="Arial" w:hAnsi="Arial" w:cs="Arial"/>
          <w:color w:val="222222"/>
          <w:sz w:val="20"/>
          <w:szCs w:val="20"/>
        </w:rPr>
        <w:t> </w:t>
      </w:r>
      <w:r>
        <w:rPr>
          <w:rFonts w:ascii="Arial" w:hAnsi="Arial" w:cs="Arial"/>
          <w:color w:val="222222"/>
          <w:sz w:val="20"/>
          <w:szCs w:val="20"/>
        </w:rPr>
        <w:t>or visit the new web portal: </w:t>
      </w:r>
      <w:hyperlink r:id="rId116" w:history="1">
        <w:r>
          <w:rPr>
            <w:rStyle w:val="Hyperlink"/>
            <w:rFonts w:ascii="Arial" w:hAnsi="Arial" w:cs="Arial"/>
            <w:color w:val="64406B"/>
            <w:sz w:val="20"/>
            <w:szCs w:val="20"/>
          </w:rPr>
          <w:t>www.MassVetsAdvisor.org</w:t>
        </w:r>
      </w:hyperlink>
      <w:r>
        <w:rPr>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LIEUTENANT GOVERNOR MURRAY ANNOUNCE PITTSFIELD OFFICE HOURS BEGINNING JULY 24</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Governor’s staff will be available to meet with constituents once a month in Pittsfield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PITTSFIELD - Tuesday, July 3, 2012 – Governor Deval Patrick and Lieutenant Governor Timothy Murray today announced staff will be available to meet with constituents once a month beginning Tuesday, July 24.</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Walk-in hours will be from 10:00 a.m. – 3:00 p.m. every fourth Tuesday of the month in the Pittsfield State Office Building, Room 102, 333 East Street in Pittsfield.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serve as Governor of the whole Commonwealth,” said Governor Patrick. “And that means connecting with residents directly as much as possible. That’s what this new office in Berkshire County is about.”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have shown our commitment to every region of the Commonwealth,” said Lieutenant Governor Murray. “I look forward to visiting the Pittsfield office and hearing from constituents directly.”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is a pilot and will be adjusted in the coming months depending on demand.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January 2008, Governor Patrick re-opened the Governor’s Western Massachusetts Office in Springfield. Open on a full-time basis, the office addresses constituent concerns and provides a vital link between the State House and the western part of the state. The Pittsfield office hours will provide increased access for constituents in Berkshire County.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JOINS PRESIDENT OBAMA FOR $105 BILLION TRANSPORTATION BILL SIGNING CEREMONY AT THE WHITE HOUSE</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Massachusetts to receive nearly $1.9 billion over two years for highway and transit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WASHINGTON, D.C. – Friday, July 6, 2012 – Lieutenant Governor Timothy Murray will join President Barack Obama today at the White House for the signing of the Surface Transportation Extension Act of 2012. The legislation will create jobs in Massachusetts and across the country repairing the nation’s aging roads and bridges. Once signed by President Obama, the new law will authorize $105 billion in funding for highway and transit programs through Fiscal Year 2014. Of the $105 billion, Massachusetts will receive nearly $1.2 billion in federal highway funds over the next two years to modernize the Commonwealth’s highways and bridges. Additionally, Massachusetts is expected to receive more than $345 million per year in transit funding compared to the approximately $300 million Massachusetts received this year.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Chair-Elect of the National Lieutenant Governors Association (NLGA), Lieutenant Governor Murray recently joined the current Chair of the NLGA, Lieutenant Governor Rick Sheehy (R-Nebraska), in a joint letter to Chairwoman Barbara Boxer of the Senate Environment and Public Works Committee and Chairman John Mica of the House Transportation and Infrastructure Committee to advocate for the passage of the Surface Transportation Extension Act.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President Obama and Congress for finding a solution that will help Massachusetts and all states strategically plan and invest in transportation infrastructure projects,” said Governor Deval Patrick. “From day one, Lieutenant Governor Murray has recognized the value of infrastructure investments and our Administration has remained committed to investing in our highway and transit system to build a stronger Commonwealth.”</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have worked closely with our state legislature and congressional delegation to provide the tools and resources needed to create jobs and improve infrastructure in cities and towns across the Commonwealth,” said Lieutenant Governor Murray, Chair-Elect of the National Lieutenant Governors Association. “The passage and signing of the Surface Transportation Extension Act is critical to these efforts because it will fund substantial highway and transit projects in our communities. The Governor and I thank President Obama for his leadership on this issue, as well as Congress for working together in a bi-partisan fashion to pass this important legislation. We have projects ready to go throughout Massachusetts that will put people to work and improve our highway, road, rail, and bridge infrastructure across the state.”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Nearly $1.2 billion in federal highway funding allocated to Massachusetts will provide the Patrick-Murray Administration with critical financial support to invest in highway and bridge projects across all regions of the Commonwealth. The funding will also stimulate job creation in Massachusetts, directly adding approximately 11,000 new highway construction jobs per year. Program funds from the Federal Highway Administration account for well over half of the Administration’s total investment in the Commonwealth’s road and bridges. Additionally, through allocated federal transit funding from the Surface Transportation Extension Act, the Administration will be able to continue to invest in the Commonwealth’s 15 regional transit authorities and the MBTA, improving mobility for residents in Massachusetts’ Gateway Cities, seniors and persons with disabilities.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bill is a two year authorization that will provide predictability and stability in planning. Since the expiration of SAFETEA-LU in 2009, Congress has authorized ten shorter-term extensions, making it difficult for Massachusetts and other states to plan for infrastructure investment.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jobs for workers and an investment in highways, bridges, and transit programs to upgrade our aging infrastructure and help businesses move goods and services,” said U.S. Senator John Kerry. “I appreciate Governor Patrick and Lieutenant Governor Murray really digging in to help make this happen.”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bill signing means Massachusetts roads can get fixed, workers stay on the job, and students continue to pay low interest rates for their college loans,” said Congressman Edward Markey, dean of the Massachusetts delegation. “For the 161,000 students in Massachusetts eligible this year for a subsidized Stafford Loan, this bill provides security and ensures their loan rates will not double this fall. The legislation also will put thousands of construction workers on the job, improving our highways, bridges and transit which helps keep our workers and economy moving.</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our infrastructure is critically important for economic development and job creation,” said Congressman Mike Capuano, member of the House Committee on Transportation and Infrastructure. “I am proud of the role my office played in these difficult times to make Massachusetts one of only three states to receive increased funding. I look forward to this Administration’s opportunity to continue to put people back to work and address numerous infrastructure challenges.”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following is a list of projects that will now be able to move forward over the next two years: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Berkshire County:</w:t>
      </w:r>
      <w:r>
        <w:rPr>
          <w:rFonts w:ascii="Arial" w:hAnsi="Arial" w:cs="Arial"/>
          <w:b/>
          <w:bCs/>
          <w:color w:val="222222"/>
          <w:sz w:val="20"/>
          <w:szCs w:val="20"/>
        </w:rPr>
        <w:br/>
      </w:r>
      <w:r>
        <w:rPr>
          <w:rFonts w:ascii="Arial" w:hAnsi="Arial" w:cs="Arial"/>
          <w:color w:val="222222"/>
          <w:sz w:val="20"/>
          <w:szCs w:val="20"/>
        </w:rPr>
        <w:t>•       Reconstruction of Route 7 (Main Street) in Great Barrington</w:t>
      </w:r>
      <w:r>
        <w:rPr>
          <w:rFonts w:ascii="Arial" w:hAnsi="Arial" w:cs="Arial"/>
          <w:color w:val="222222"/>
          <w:sz w:val="20"/>
          <w:szCs w:val="20"/>
        </w:rPr>
        <w:br/>
        <w:t>•       Replacement of Clark Road bridge over the Farmington River in Sandisfield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Springfield/Pioneer Valley Area:</w:t>
      </w:r>
      <w:r>
        <w:rPr>
          <w:rFonts w:ascii="Arial" w:hAnsi="Arial" w:cs="Arial"/>
          <w:b/>
          <w:bCs/>
          <w:color w:val="222222"/>
          <w:sz w:val="20"/>
          <w:szCs w:val="20"/>
        </w:rPr>
        <w:br/>
      </w:r>
      <w:r>
        <w:rPr>
          <w:rFonts w:ascii="Arial" w:hAnsi="Arial" w:cs="Arial"/>
          <w:color w:val="222222"/>
          <w:sz w:val="20"/>
          <w:szCs w:val="20"/>
        </w:rPr>
        <w:t>•       Reconstruction of Route 187 (Feeding Hills Road) in Westfield</w:t>
      </w:r>
      <w:r>
        <w:rPr>
          <w:rFonts w:ascii="Arial" w:hAnsi="Arial" w:cs="Arial"/>
          <w:color w:val="222222"/>
          <w:sz w:val="20"/>
          <w:szCs w:val="20"/>
        </w:rPr>
        <w:br/>
        <w:t>•       Reconstruction of Amherst Road in Pelham</w:t>
      </w:r>
      <w:r>
        <w:rPr>
          <w:rFonts w:ascii="Arial" w:hAnsi="Arial" w:cs="Arial"/>
          <w:color w:val="222222"/>
          <w:sz w:val="20"/>
          <w:szCs w:val="20"/>
        </w:rPr>
        <w:br/>
        <w:t>•       Replacement of Route 122 bridge over the Westfield River in Huntington</w:t>
      </w:r>
      <w:r>
        <w:rPr>
          <w:rFonts w:ascii="Arial" w:hAnsi="Arial" w:cs="Arial"/>
          <w:color w:val="222222"/>
          <w:sz w:val="20"/>
          <w:szCs w:val="20"/>
        </w:rPr>
        <w:br/>
        <w:t>•       Rehabilitation of I-291 bridge over Page Blvd</w:t>
      </w:r>
      <w:r>
        <w:rPr>
          <w:rFonts w:ascii="Arial" w:hAnsi="Arial" w:cs="Arial"/>
          <w:color w:val="222222"/>
          <w:sz w:val="20"/>
          <w:szCs w:val="20"/>
        </w:rPr>
        <w:br/>
        <w:t>•       Bikeway Loop in Agawam, connecting Connecticut Riverwalk with Main Street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Greenfield/Franklin County:</w:t>
      </w:r>
      <w:r>
        <w:rPr>
          <w:rFonts w:ascii="Arial" w:hAnsi="Arial" w:cs="Arial"/>
          <w:b/>
          <w:bCs/>
          <w:color w:val="222222"/>
          <w:sz w:val="20"/>
          <w:szCs w:val="20"/>
        </w:rPr>
        <w:br/>
      </w:r>
      <w:r>
        <w:rPr>
          <w:rFonts w:ascii="Arial" w:hAnsi="Arial" w:cs="Arial"/>
          <w:color w:val="222222"/>
          <w:sz w:val="20"/>
          <w:szCs w:val="20"/>
        </w:rPr>
        <w:t>•       Resurfacing of Route 10 between I-91 and Route 142 in Bernardston</w:t>
      </w:r>
      <w:r>
        <w:rPr>
          <w:rFonts w:ascii="Arial" w:hAnsi="Arial" w:cs="Arial"/>
          <w:color w:val="222222"/>
          <w:sz w:val="20"/>
          <w:szCs w:val="20"/>
        </w:rPr>
        <w:br/>
        <w:t>•       Preservation of Depot Street Bridge over the Deerfield River in Monroe and Rowe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Worcester County:</w:t>
      </w:r>
      <w:r>
        <w:rPr>
          <w:rFonts w:ascii="Arial" w:hAnsi="Arial" w:cs="Arial"/>
          <w:b/>
          <w:bCs/>
          <w:color w:val="222222"/>
          <w:sz w:val="20"/>
          <w:szCs w:val="20"/>
        </w:rPr>
        <w:br/>
      </w:r>
      <w:r>
        <w:rPr>
          <w:rFonts w:ascii="Arial" w:hAnsi="Arial" w:cs="Arial"/>
          <w:color w:val="222222"/>
          <w:sz w:val="20"/>
          <w:szCs w:val="20"/>
        </w:rPr>
        <w:t>•       Replacement of Belmont Street Bridge over I-290 in Worcester</w:t>
      </w:r>
      <w:r>
        <w:rPr>
          <w:rFonts w:ascii="Arial" w:hAnsi="Arial" w:cs="Arial"/>
          <w:color w:val="222222"/>
          <w:sz w:val="20"/>
          <w:szCs w:val="20"/>
        </w:rPr>
        <w:br/>
        <w:t>•       Worcester Intersection Improvements on Lincoln, Highland, and Pleasant streets</w:t>
      </w:r>
      <w:r>
        <w:rPr>
          <w:rFonts w:ascii="Arial" w:hAnsi="Arial" w:cs="Arial"/>
          <w:color w:val="222222"/>
          <w:sz w:val="20"/>
          <w:szCs w:val="20"/>
        </w:rPr>
        <w:br/>
        <w:t>•       Reconstruction of Sutton Street in Northbridge</w:t>
      </w:r>
      <w:r>
        <w:rPr>
          <w:rFonts w:ascii="Arial" w:hAnsi="Arial" w:cs="Arial"/>
          <w:color w:val="222222"/>
          <w:sz w:val="20"/>
          <w:szCs w:val="20"/>
        </w:rPr>
        <w:br/>
        <w:t>•       Replacement of Route 146 bridge over West Main Street in Millbury</w:t>
      </w:r>
      <w:r>
        <w:rPr>
          <w:rFonts w:ascii="Arial" w:hAnsi="Arial" w:cs="Arial"/>
          <w:color w:val="222222"/>
          <w:sz w:val="20"/>
          <w:szCs w:val="20"/>
        </w:rPr>
        <w:br/>
        <w:t>•       Replacement of Blackstone Street bridge over Blackstone River in Sutton</w:t>
      </w:r>
      <w:r>
        <w:rPr>
          <w:rFonts w:ascii="Arial" w:hAnsi="Arial" w:cs="Arial"/>
          <w:color w:val="222222"/>
          <w:sz w:val="20"/>
          <w:szCs w:val="20"/>
        </w:rPr>
        <w:br/>
        <w:t>•       Resurfacing or Route 32 in Athol and Petersham</w:t>
      </w:r>
      <w:r>
        <w:rPr>
          <w:rFonts w:ascii="Arial" w:hAnsi="Arial" w:cs="Arial"/>
          <w:color w:val="222222"/>
          <w:sz w:val="20"/>
          <w:szCs w:val="20"/>
        </w:rPr>
        <w:br/>
        <w:t>•       Replacement of Whitney Street bridge over Monoosnoc Brook in Leominster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Lowell/Lawrence/Merrimack Valley:</w:t>
      </w:r>
      <w:r>
        <w:rPr>
          <w:rFonts w:ascii="Arial" w:hAnsi="Arial" w:cs="Arial"/>
          <w:b/>
          <w:bCs/>
          <w:color w:val="222222"/>
          <w:sz w:val="20"/>
          <w:szCs w:val="20"/>
        </w:rPr>
        <w:br/>
      </w:r>
      <w:r>
        <w:rPr>
          <w:rFonts w:ascii="Arial" w:hAnsi="Arial" w:cs="Arial"/>
          <w:color w:val="222222"/>
          <w:sz w:val="20"/>
          <w:szCs w:val="20"/>
        </w:rPr>
        <w:t>•       Methuen Rotary</w:t>
      </w:r>
      <w:r>
        <w:rPr>
          <w:rFonts w:ascii="Arial" w:hAnsi="Arial" w:cs="Arial"/>
          <w:color w:val="222222"/>
          <w:sz w:val="20"/>
          <w:szCs w:val="20"/>
        </w:rPr>
        <w:br/>
        <w:t>•       Reconstruction of Route110 in Merrimac</w:t>
      </w:r>
      <w:r>
        <w:rPr>
          <w:rFonts w:ascii="Arial" w:hAnsi="Arial" w:cs="Arial"/>
          <w:color w:val="222222"/>
          <w:sz w:val="20"/>
          <w:szCs w:val="20"/>
        </w:rPr>
        <w:br/>
        <w:t>•       Reconstruction of Arlington Street in Dracut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Metro Boston (including Metrowest, North Shore, Boston, South Shore):</w:t>
      </w:r>
      <w:r>
        <w:rPr>
          <w:rFonts w:ascii="Arial" w:hAnsi="Arial" w:cs="Arial"/>
          <w:b/>
          <w:bCs/>
          <w:color w:val="222222"/>
          <w:sz w:val="20"/>
          <w:szCs w:val="20"/>
        </w:rPr>
        <w:br/>
      </w:r>
      <w:r>
        <w:rPr>
          <w:rFonts w:ascii="Arial" w:hAnsi="Arial" w:cs="Arial"/>
          <w:color w:val="222222"/>
          <w:sz w:val="20"/>
          <w:szCs w:val="20"/>
        </w:rPr>
        <w:t>•       Reconstruction and widening of Route 18 in Abington and Weymouth</w:t>
      </w:r>
      <w:r>
        <w:rPr>
          <w:rFonts w:ascii="Arial" w:hAnsi="Arial" w:cs="Arial"/>
          <w:color w:val="222222"/>
          <w:sz w:val="20"/>
          <w:szCs w:val="20"/>
        </w:rPr>
        <w:br/>
        <w:t>•       Replacement of bridges on Route 128 in Needham and Wellesley as part of the Route 128 Add a Lane project</w:t>
      </w:r>
      <w:r>
        <w:rPr>
          <w:rFonts w:ascii="Arial" w:hAnsi="Arial" w:cs="Arial"/>
          <w:color w:val="222222"/>
          <w:sz w:val="20"/>
          <w:szCs w:val="20"/>
        </w:rPr>
        <w:br/>
        <w:t>•       Maintenance work on Route 128 in Lexington and Burlington</w:t>
      </w:r>
      <w:r>
        <w:rPr>
          <w:rFonts w:ascii="Arial" w:hAnsi="Arial" w:cs="Arial"/>
          <w:color w:val="222222"/>
          <w:sz w:val="20"/>
          <w:szCs w:val="20"/>
        </w:rPr>
        <w:br/>
        <w:t>•       Reconstruction of Liberty Street in Danvers</w:t>
      </w:r>
      <w:r>
        <w:rPr>
          <w:rFonts w:ascii="Arial" w:hAnsi="Arial" w:cs="Arial"/>
          <w:color w:val="222222"/>
          <w:sz w:val="20"/>
          <w:szCs w:val="20"/>
        </w:rPr>
        <w:br/>
        <w:t>•       Reconstruction of Route 129 in Lynn</w:t>
      </w:r>
      <w:r>
        <w:rPr>
          <w:rFonts w:ascii="Arial" w:hAnsi="Arial" w:cs="Arial"/>
          <w:color w:val="222222"/>
          <w:sz w:val="20"/>
          <w:szCs w:val="20"/>
        </w:rPr>
        <w:br/>
        <w:t>•       Reconstruction of Mass Ave in Arlington</w:t>
      </w:r>
      <w:r>
        <w:rPr>
          <w:rFonts w:ascii="Arial" w:hAnsi="Arial" w:cs="Arial"/>
          <w:color w:val="222222"/>
          <w:sz w:val="20"/>
          <w:szCs w:val="20"/>
        </w:rPr>
        <w:br/>
        <w:t>•       Deck Patching and Superstructure Repair on Bowker Overpass in Boston</w:t>
      </w:r>
      <w:r>
        <w:rPr>
          <w:rFonts w:ascii="Arial" w:hAnsi="Arial" w:cs="Arial"/>
          <w:color w:val="222222"/>
          <w:sz w:val="20"/>
          <w:szCs w:val="20"/>
        </w:rPr>
        <w:br/>
        <w:t>•       Maintenance work on I-495 in Franklin</w:t>
      </w:r>
      <w:r>
        <w:rPr>
          <w:rFonts w:ascii="Arial" w:hAnsi="Arial" w:cs="Arial"/>
          <w:color w:val="222222"/>
          <w:sz w:val="20"/>
          <w:szCs w:val="20"/>
        </w:rPr>
        <w:br/>
        <w:t>•       Maintenance work on I-95 in Foxborough</w:t>
      </w:r>
      <w:r>
        <w:rPr>
          <w:rFonts w:ascii="Arial" w:hAnsi="Arial" w:cs="Arial"/>
          <w:color w:val="222222"/>
          <w:sz w:val="20"/>
          <w:szCs w:val="20"/>
        </w:rPr>
        <w:br/>
        <w:t>•       Maintenance work on I-93 in Wilmington and Woburn</w:t>
      </w:r>
      <w:r>
        <w:rPr>
          <w:rFonts w:ascii="Arial" w:hAnsi="Arial" w:cs="Arial"/>
          <w:color w:val="222222"/>
          <w:sz w:val="20"/>
          <w:szCs w:val="20"/>
        </w:rPr>
        <w:br/>
        <w:t>•       Maintenance work on Route 128 in Lynnfield and Wakefield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South Coast and Southeastern Massachusetts:</w:t>
      </w:r>
      <w:r>
        <w:rPr>
          <w:rFonts w:ascii="Arial" w:hAnsi="Arial" w:cs="Arial"/>
          <w:b/>
          <w:bCs/>
          <w:color w:val="222222"/>
          <w:sz w:val="20"/>
          <w:szCs w:val="20"/>
        </w:rPr>
        <w:br/>
      </w:r>
      <w:r>
        <w:rPr>
          <w:rFonts w:ascii="Arial" w:hAnsi="Arial" w:cs="Arial"/>
          <w:color w:val="222222"/>
          <w:sz w:val="20"/>
          <w:szCs w:val="20"/>
        </w:rPr>
        <w:t>•       Reconstruction of Route 44 in Plymouth</w:t>
      </w:r>
      <w:r>
        <w:rPr>
          <w:rFonts w:ascii="Arial" w:hAnsi="Arial" w:cs="Arial"/>
          <w:color w:val="222222"/>
          <w:sz w:val="20"/>
          <w:szCs w:val="20"/>
        </w:rPr>
        <w:br/>
        <w:t>•       Construction of a ramp on I-195 at Faunce Corner Road in Dartmouth</w:t>
      </w:r>
      <w:r>
        <w:rPr>
          <w:rFonts w:ascii="Arial" w:hAnsi="Arial" w:cs="Arial"/>
          <w:color w:val="222222"/>
          <w:sz w:val="20"/>
          <w:szCs w:val="20"/>
        </w:rPr>
        <w:br/>
        <w:t>•       Route 140/Route 6 Intersection Improvements in New Bedford</w:t>
      </w:r>
      <w:r>
        <w:rPr>
          <w:rFonts w:ascii="Arial" w:hAnsi="Arial" w:cs="Arial"/>
          <w:color w:val="222222"/>
          <w:sz w:val="20"/>
          <w:szCs w:val="20"/>
        </w:rPr>
        <w:br/>
        <w:t>•       Reconstruction of Tiffany Street in Attleboro</w:t>
      </w:r>
      <w:r>
        <w:rPr>
          <w:rFonts w:ascii="Arial" w:hAnsi="Arial" w:cs="Arial"/>
          <w:color w:val="222222"/>
          <w:sz w:val="20"/>
          <w:szCs w:val="20"/>
        </w:rPr>
        <w:br/>
        <w:t>•       Superstructure replacement on Meridian Street in Fall River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Cape and Islands:</w:t>
      </w:r>
      <w:r>
        <w:rPr>
          <w:rFonts w:ascii="Arial" w:hAnsi="Arial" w:cs="Arial"/>
          <w:b/>
          <w:bCs/>
          <w:color w:val="222222"/>
          <w:sz w:val="20"/>
          <w:szCs w:val="20"/>
        </w:rPr>
        <w:br/>
      </w:r>
      <w:r>
        <w:rPr>
          <w:rFonts w:ascii="Arial" w:hAnsi="Arial" w:cs="Arial"/>
          <w:color w:val="222222"/>
          <w:sz w:val="20"/>
          <w:szCs w:val="20"/>
        </w:rPr>
        <w:t>•       Resurfacing of Route 6 in Sandwich and Bourne</w:t>
      </w:r>
      <w:r>
        <w:rPr>
          <w:rFonts w:ascii="Arial" w:hAnsi="Arial" w:cs="Arial"/>
          <w:color w:val="222222"/>
          <w:sz w:val="20"/>
          <w:szCs w:val="20"/>
        </w:rPr>
        <w:br/>
        <w:t>•       Resurfacing of Polpis Road on Nantucket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Chair-Elect of the NLGA will be named Chair of the NLGA during the Association’s annual meeting (July 18 – July 20, 2012) in Chicago, Illinois. Lieutenant Governor Murray also chairs the state’s Seaport Advisory Council, and has awarded more than $50 million over the past five years to enhance and develop commercial aspects of the ports and harbors, including water transportation facilities, in communities stretching 2,800 miles along the Commonwealth’s coastline. Additionally, during the Administration’s first term, Lieutenant Governor Murray led negotiations with CSX Transportation to increase and improve commuter rail and freight transportation in Massachusetts. As a result of a $100 million landmark agreement reached with CSX in 2009, CSX is scheduled to open a new intermodal facility in Worcester this fall that will increase commuter rail service along the Worcester-Framingham line and unlock vital commercial development opportunities in the former Allston-Brighton rail yard along the Mass Pike.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taking office, the Patrick-Murray Administration has made historic investments in the Commonwealth’s transportation infrastructure to stimulate job growth and economic development. The Administration has doubled capital investment in road and bridge programs and created the $3 billion Accelerated Bridge Program, the largest statewide infrastructure investment program ever. To learn more, visit</w:t>
      </w:r>
      <w:r>
        <w:rPr>
          <w:rStyle w:val="apple-converted-space"/>
          <w:rFonts w:ascii="Arial" w:hAnsi="Arial" w:cs="Arial"/>
          <w:color w:val="222222"/>
          <w:sz w:val="20"/>
          <w:szCs w:val="20"/>
        </w:rPr>
        <w:t> </w:t>
      </w:r>
      <w:r w:rsidR="001B27BB">
        <w:fldChar w:fldCharType="begin"/>
      </w:r>
      <w:r w:rsidR="00593324">
        <w:instrText>HYPERLINK "http://www.mass.gov/governor" \t "_blank"</w:instrText>
      </w:r>
      <w:r w:rsidR="001B27BB">
        <w:fldChar w:fldCharType="separate"/>
      </w:r>
      <w:r>
        <w:rPr>
          <w:rStyle w:val="Hyperlink"/>
          <w:rFonts w:ascii="Arial" w:hAnsi="Arial" w:cs="Arial"/>
          <w:color w:val="64406B"/>
          <w:sz w:val="20"/>
          <w:szCs w:val="20"/>
        </w:rPr>
        <w:t>www.mass.gov/governor</w:t>
      </w:r>
      <w:r w:rsidR="001B27BB">
        <w:fldChar w:fldCharType="end"/>
      </w:r>
      <w:r>
        <w:rPr>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CELEBRATES COMPLETION OF HOUGHTON’S POND BATHHOUSE IN MILTON</w:t>
      </w:r>
    </w:p>
    <w:p w:rsidR="00FD2F29" w:rsidRPr="00FD2F29" w:rsidRDefault="00FD2F29" w:rsidP="00FD2F29">
      <w:pPr>
        <w:shd w:val="clear" w:color="auto" w:fill="FFFFFF"/>
        <w:spacing w:after="199" w:line="240" w:lineRule="auto"/>
        <w:outlineLvl w:val="1"/>
        <w:rPr>
          <w:rFonts w:ascii="Tahoma" w:eastAsia="Times New Roman" w:hAnsi="Tahoma" w:cs="Tahoma"/>
          <w:color w:val="222222"/>
          <w:sz w:val="32"/>
          <w:szCs w:val="32"/>
        </w:rPr>
      </w:pPr>
      <w:r w:rsidRPr="00FD2F29">
        <w:rPr>
          <w:rFonts w:ascii="Tahoma" w:eastAsia="Times New Roman" w:hAnsi="Tahoma" w:cs="Tahoma"/>
          <w:color w:val="222222"/>
          <w:sz w:val="32"/>
          <w:szCs w:val="32"/>
        </w:rPr>
        <w:t>Rehabilitation Project demonstrates Patrick-Murray Administration Commitment to the Investing in State Parks</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noProof/>
          <w:color w:val="64406B"/>
          <w:sz w:val="20"/>
          <w:szCs w:val="20"/>
        </w:rPr>
        <w:drawing>
          <wp:inline distT="0" distB="0" distL="0" distR="0">
            <wp:extent cx="6096000" cy="4070985"/>
            <wp:effectExtent l="0" t="0" r="0" b="5715"/>
            <wp:docPr id="33" name="Picture 33" descr="Houghton’s Pond">
              <a:hlinkClick xmlns:a="http://schemas.openxmlformats.org/drawingml/2006/main" r:id="rId117" tooltip="&quot;Houghton’s Pon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oughton’s Pond">
                      <a:hlinkClick r:id="rId117" tooltip="&quot;Houghton’s Pond by Office of Governor Patrick, on Flickr&quot;"/>
                    </pic:cNvPr>
                    <pic:cNvPicPr>
                      <a:picLocks noChangeAspect="1" noChangeArrowheads="1"/>
                    </pic:cNvPicPr>
                  </pic:nvPicPr>
                  <pic:blipFill>
                    <a:blip r:embed="rId1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sidRPr="00FD2F29">
        <w:rPr>
          <w:rFonts w:ascii="Arial" w:eastAsia="Times New Roman" w:hAnsi="Arial" w:cs="Arial"/>
          <w:color w:val="222222"/>
          <w:sz w:val="20"/>
          <w:szCs w:val="20"/>
        </w:rPr>
        <w:br/>
      </w:r>
      <w:r w:rsidRPr="00FD2F29">
        <w:rPr>
          <w:rFonts w:ascii="Arial" w:eastAsia="Times New Roman" w:hAnsi="Arial" w:cs="Arial"/>
          <w:i/>
          <w:iCs/>
          <w:color w:val="222222"/>
          <w:sz w:val="20"/>
          <w:szCs w:val="20"/>
        </w:rPr>
        <w:t>Governor Patrick cuts the ribbon marking the grand re-opening of the Houghton's Pond Bathhouse. (Photo Credit: Eric Haynes / Governor's Office) View additional</w:t>
      </w:r>
      <w:r w:rsidRPr="00FD2F29">
        <w:rPr>
          <w:rFonts w:ascii="Arial" w:eastAsia="Times New Roman" w:hAnsi="Arial" w:cs="Arial"/>
          <w:color w:val="222222"/>
          <w:sz w:val="20"/>
          <w:szCs w:val="20"/>
        </w:rPr>
        <w:t> </w:t>
      </w:r>
      <w:hyperlink r:id="rId119" w:history="1">
        <w:r w:rsidRPr="00FD2F29">
          <w:rPr>
            <w:rFonts w:ascii="Arial" w:eastAsia="Times New Roman" w:hAnsi="Arial" w:cs="Arial"/>
            <w:i/>
            <w:iCs/>
            <w:color w:val="64406B"/>
            <w:sz w:val="20"/>
            <w:szCs w:val="20"/>
            <w:u w:val="single"/>
          </w:rPr>
          <w:t>photos.</w:t>
        </w:r>
      </w:hyperlink>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MILTON – Monday, July 9, 2012 – Governor Deval Patrick today celebrated the grand re-opening of the Houghton’s Pond Bathhouse on the Department of Conservation's (DCR) Blue Hills Reservation in Milton. A $4 million rehabilitation project funded through DCR's Capital Fund, the new bathhouse offers improved recreational amenities, complements historic resources and natural surroundings, makes use of environmental technologies and materials, improves public safety through better staff oversight and enhances accessibility.</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"Parks are the centers of many of our communities and investing in them improves the quality of life for generations of our citizens," said Governor Patrick.</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“By enhancing our outdoor recreational spaces we’re promoting healthy activities,” said Secretary of Energy and Environmental Affairs Richard K. Sullivan, Jr. “Since taking office in 2007, Governor Patrick and Lieutenant Governor Murray have made a strong commitment to investing in our state’s parks, and this project is just another example of that commitment.”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work includes:</w:t>
      </w:r>
    </w:p>
    <w:p w:rsidR="00FD2F29" w:rsidRPr="00FD2F29" w:rsidRDefault="00FD2F29" w:rsidP="00FD2F29">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Removal of existing 1968 bathhouse and construction of a new 4,500 square foot  bathhouse with 23 toilets, lifeguard room, manager’s office, first aid, boat room, secure storage, two family toilet rooms, outdoor rinsing and changing stalls.</w:t>
      </w:r>
    </w:p>
    <w:p w:rsidR="00FD2F29" w:rsidRPr="00FD2F29" w:rsidRDefault="00FD2F29" w:rsidP="00FD2F29">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New outdoor terraces to transition from the bathhouse down to the beach eliminating the 11-foot-high concrete walls.</w:t>
      </w:r>
    </w:p>
    <w:p w:rsidR="00FD2F29" w:rsidRPr="00FD2F29" w:rsidRDefault="00FD2F29" w:rsidP="00FD2F29">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Erosion controls including new planting improvements along the beach.</w:t>
      </w:r>
    </w:p>
    <w:p w:rsidR="00FD2F29" w:rsidRPr="00FD2F29" w:rsidRDefault="00FD2F29" w:rsidP="00FD2F29">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Construction of a new universally accessible nature boardwalk along Marigold Marsh.</w:t>
      </w:r>
    </w:p>
    <w:p w:rsidR="00FD2F29" w:rsidRPr="00FD2F29" w:rsidRDefault="00FD2F29" w:rsidP="00FD2F29">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New educational panels installed along the nature boardwalk.</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“Many public officials and community members provided input for this project through the many public meetings held over the past seven years,” said DCR Commissioner Edward Lambert. “Their voices were heard and we were happy to incorporate many of their suggestions into the final design.”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Houghton’s Pond Recreation Area and bathhouse regularly hosts as many as 100,000 visitors during the summer season and up to 8,000 on peak summer days.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First occupied as a summer camp by Native Americans, Ralph Houghton settled what would be known as Houghton’s Pond in 1690. By 1916, a series of small bathhouses was spread out along the shores. The visitor’s center was constructed in 1910 as a public restroom and the refreshment pavilion was constructed in 1930. In 1968, all the original bathhouses were demolished and one central bathhouse was constructed. In the 1990’s, the bathhouse changing rooms, showers and “basket room” were closed to the public and in 2010, new sanitary sewer and electrical upgrades were brought to the building in advance of building replacement.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new three-season bathhouse provides a compatible addition to the historic visitor center and refreshment pavilion in the Houghton’s Pond recreational complex.  The recreation area offers a variety of recreational activities, including swimming, fishing, picnicking, and hiking as well as a playground, ball fields and concession pavilion.</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Since 2007, the Patrick-Murray Administration has been committed to investing in the Commonwealth's state parks – enhancing recreational experiences for residents and visitors all across the Commonwealth, especially parks located in urban areas. Keeping with the Commonwealth's land conversation plan, the Patrick-Murray Administration has invested a historic $230 million in land conversation over the last five years, focusing on three goals: investing in preserving working farms and forests, protecting large natural landscapes for habitat and state parks.</w:t>
      </w:r>
    </w:p>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JOINS LEOMINSTER COMMUNITY TO DEDICATE THE JONATHAN ROBERGE MEMORIAL BRIDGE</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Bridge dedicated in honor of fallen soldier from Leominster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LEOMINSTER – Monday, July 9, 2012 – Lieutenant Governor Timothy Murray today joined members of the Leominster community to dedicate the Jonathan Roberge Memorial Bridge in honor of Jonathan Roberge of Leominster, a 22-year-old private first class in the United States Army, who was killed in action near Mosul, Iraq on February 9, 2009.</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honor our veterans and pay respect to those fallen heroes who made the ultimate sacrifice while protecting our country’s freedom,” said Lieutenant Governor Murray, Chair of the Governor’s Advisory Council on Veterans’ Services. “With this newly dedicated memorial bridge, our Administration joins the Roberge family, the Leominster community and our colleagues in the state legislature to remember Jonathan Roberge for his service to our Commonwealth and our country.”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signed</w:t>
      </w:r>
      <w:r>
        <w:rPr>
          <w:rStyle w:val="apple-converted-space"/>
          <w:rFonts w:ascii="Arial" w:hAnsi="Arial" w:cs="Arial"/>
          <w:color w:val="222222"/>
          <w:sz w:val="20"/>
          <w:szCs w:val="20"/>
        </w:rPr>
        <w:t> </w:t>
      </w:r>
      <w:hyperlink r:id="rId120" w:history="1">
        <w:r>
          <w:rPr>
            <w:rStyle w:val="Hyperlink"/>
            <w:rFonts w:ascii="Arial" w:hAnsi="Arial" w:cs="Arial"/>
            <w:color w:val="64406B"/>
            <w:sz w:val="20"/>
            <w:szCs w:val="20"/>
          </w:rPr>
          <w:t>S. 1741</w:t>
        </w:r>
      </w:hyperlink>
      <w:r>
        <w:rPr>
          <w:rFonts w:ascii="Arial" w:hAnsi="Arial" w:cs="Arial"/>
          <w:color w:val="222222"/>
          <w:sz w:val="20"/>
          <w:szCs w:val="20"/>
        </w:rPr>
        <w:t>, “An Act Designating a Certain Bridge in the City of Leominster as the Jonathan Roberge Memorial Bridge” on December 21, 2011, officially designating one of the bridges crossing the Nashua River in Leominster in Roberge’s memory.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no greater sacrifice a person can make than to give their life in defense of our nation and its citizens,” said Department of Veterans’ Services Secretary Coleman Nee. “The Jonathan Roberge Memorial Bridge will honor Jonathan’s sacrifice, and serve as a reminder to all of his bravery and patriotism on behalf of a grateful nation.”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City of Leominster, the Commonwealth of Massachusetts and the United States of America will be forever grateful for service and ultimate sacrifice made by PFC Jonathan Roberge while bravely defending our country's freedom,” said Senator Jennifer Flanagan. “The bridge dedication is a mere symbol of the pride, sorrow and thankfulness we hold in our hearts."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veteran, this is a bittersweet moment for me as we gather together to dedicate one of our local bridges in honor of our fallen hero, Jonathan Roberge,” said Representative Dennis A. Rosa. “I am proud to have been a part of the legislation that brought us to this day."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Roberge was driving a Humvee when he and fellow soldiers in the 3rd Battalion 8th Calvary Regiment were attacked by insurgents with an improvised explosive device, taking his life. Roberge received the Bronze Star and the Purple Heart posthumously from the United States Army. He was a 2005 graduate of Leominster High School’s Center for Technical Education, where he studied in the automotive technician program. He is a former mechanic for Gervais Ford in Ayer and a former Boy Scout. He is survived by his parents John and Pauline; his two sisters Meghan and Sarah; and a younger brother Andrew, who all joined Lieutenant Governor Murray for the dedication ceremony.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family is grateful for the outstanding support of the community,” said John Roberge, father of Jonathan Roberge.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“Jonathan Roberge made the ultimate sacrifice for our country. The dedication of this bridge in his name, so close to where he lived, will be a permanent remembrance of his commitment to his family, his community and his country,” said Mayor Dean Mazzarella of Leominster. “I hope both the bridge and the Roberge Park will serve as a place of comfort and peace for all veterans.”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dedication ceremony is part of the 4th Annual Massachusetts Awareness for Support and Services (MASS) Veterans Tour led by Lieutenant Governor Murray.  Building on the success of three previous tours, the 4th Annual MASS Veterans Tour promotes services offered by the state as well as local and federal government and private and non-profit organizations for veterans and their families. In addition to today’s dedication ceremony, Lieutenant Governor Murray will highlight the state’s new web portal,</w:t>
      </w:r>
      <w:r>
        <w:rPr>
          <w:rStyle w:val="apple-converted-space"/>
          <w:rFonts w:ascii="Arial" w:hAnsi="Arial" w:cs="Arial"/>
          <w:color w:val="222222"/>
          <w:sz w:val="20"/>
          <w:szCs w:val="20"/>
        </w:rPr>
        <w:t> </w:t>
      </w:r>
      <w:hyperlink r:id="rId121" w:history="1">
        <w:r>
          <w:rPr>
            <w:rStyle w:val="Hyperlink"/>
            <w:rFonts w:ascii="Arial" w:hAnsi="Arial" w:cs="Arial"/>
            <w:color w:val="64406B"/>
            <w:sz w:val="20"/>
            <w:szCs w:val="20"/>
          </w:rPr>
          <w:t>www.MassVetsAdvisor.org</w:t>
        </w:r>
      </w:hyperlink>
      <w:r>
        <w:rPr>
          <w:rFonts w:ascii="Arial" w:hAnsi="Arial" w:cs="Arial"/>
          <w:color w:val="222222"/>
          <w:sz w:val="20"/>
          <w:szCs w:val="20"/>
        </w:rPr>
        <w:t>, providing veterans and military families with a one-stop shop and improved access to services such as employment, education and medical services.  Additional resources that will be highlighted during the tour include the work of the Military Asset and Security Strategy Task Force to protect the jobs and mission at the Commonwealth’s six military bases; initiatives to hire veterans and support workforce training for veterans; and partnerships to increase housing assistance to help end homelessness for veterans and transition veterans back to the workforce.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HEARS FROM YOUTH COUNCIL MEMBERS AND ALUMNI</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60190"/>
            <wp:effectExtent l="0" t="0" r="0" b="0"/>
            <wp:docPr id="34" name="Picture 34" descr="Governors Youth Council Reunion">
              <a:hlinkClick xmlns:a="http://schemas.openxmlformats.org/drawingml/2006/main" r:id="rId122" tooltip="&quot;Governors Youth Council Reun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overnors Youth Council Reunion">
                      <a:hlinkClick r:id="rId122" tooltip="&quot;Governors Youth Council Reunion by Office of Governor Patrick, on Flickr&quot;"/>
                    </pic:cNvPr>
                    <pic:cNvPicPr>
                      <a:picLocks noChangeAspect="1" noChangeArrowheads="1"/>
                    </pic:cNvPicPr>
                  </pic:nvPicPr>
                  <pic:blipFill>
                    <a:blip r:embed="rId12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sidRPr="00FD2F29">
        <w:rPr>
          <w:rFonts w:ascii="Arial" w:eastAsia="Times New Roman" w:hAnsi="Arial" w:cs="Arial"/>
          <w:color w:val="222222"/>
          <w:sz w:val="20"/>
          <w:szCs w:val="20"/>
        </w:rPr>
        <w:br/>
      </w:r>
      <w:r w:rsidRPr="00FD2F29">
        <w:rPr>
          <w:rFonts w:ascii="Arial" w:eastAsia="Times New Roman" w:hAnsi="Arial" w:cs="Arial"/>
          <w:i/>
          <w:iCs/>
          <w:color w:val="222222"/>
          <w:sz w:val="20"/>
          <w:szCs w:val="20"/>
        </w:rPr>
        <w:t>Governor Patrick hosted a Governor’s Statewide Youth Council Reunion at the State House. (Photo: Jeremiah Robinson / Governor's Office). View full size </w:t>
      </w:r>
      <w:hyperlink r:id="rId124" w:history="1">
        <w:r w:rsidRPr="00FD2F29">
          <w:rPr>
            <w:rFonts w:ascii="Arial" w:eastAsia="Times New Roman" w:hAnsi="Arial" w:cs="Arial"/>
            <w:i/>
            <w:iCs/>
            <w:color w:val="64406B"/>
            <w:sz w:val="20"/>
            <w:szCs w:val="20"/>
            <w:u w:val="single"/>
          </w:rPr>
          <w:t>photo</w:t>
        </w:r>
      </w:hyperlink>
      <w:r w:rsidRPr="00FD2F29">
        <w:rPr>
          <w:rFonts w:ascii="Arial" w:eastAsia="Times New Roman" w:hAnsi="Arial" w:cs="Arial"/>
          <w:i/>
          <w:iCs/>
          <w:color w:val="222222"/>
          <w:sz w:val="20"/>
          <w:szCs w:val="20"/>
        </w:rPr>
        <w: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BOSTON – Tuesday, July 10, 2012 – Governor Deval Patrick hosted members and alumni of the Governor’s Youth Council Monday in the State House at the first statewide Youth Council reunion. The youth shared what they have accomplished as a Youth Council member as well as their goals going forward.</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continue to be impressed with these amazing young leaders. Their commitment to civic engagement make them incredible role models for the next generation,” said Governor Patrick. “I look forward to continuing to work with them to focus on the issues that are important to youth in Massachusetts.”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Governor’s Statewide Youth Council is currently comprised of 28 young people ages 14 - 20, representing all 14 counties of Massachusetts. Council members were selected to advise Governor Patrick on key issues affecting youth across the Commonwealth.</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2008 – 2010 Governor’s Youth Council played a strong role in advocating for the passage of the Massachusetts Anti-Bullying legislation. The 2010 – 2012 Youth Council continued to focus on the issue of bullying, and worked with schools and communities to host “No Name Calling Day” on January 25, 2012 to raise awareness against bullying in schools. The Council is currently planning various anti-bullying initiatives to kick-off the 2012-2013 school year.</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following members participated in Monday’s reunion:</w:t>
      </w:r>
    </w:p>
    <w:tbl>
      <w:tblPr>
        <w:tblW w:w="68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25"/>
        <w:gridCol w:w="2070"/>
        <w:gridCol w:w="2430"/>
      </w:tblGrid>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240" w:line="240" w:lineRule="auto"/>
              <w:jc w:val="center"/>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CITY OR TOWN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240" w:line="240" w:lineRule="auto"/>
              <w:jc w:val="center"/>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First Name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240" w:line="240" w:lineRule="auto"/>
              <w:jc w:val="center"/>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Last Name</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Amherst</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Tanya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Karagiannis</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Brewster</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Patrick</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Johnson</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Cotuit</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Lauren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Logan</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East Boston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Kimberly</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Mendoza</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Fall River</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Leeara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Hunt</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Gill</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Emily</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Bolduc</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Great Barrington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Ariel</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Bush</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Holyoke</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Juan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Gonzalez</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Hopedale</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Kiara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Lum</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Hyde Park</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Jamila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Sealy-Norvin</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Malden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Evy</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Tran</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Marshfield</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Mike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Mayes</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Mashpee</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Michelle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Lastra</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Mashpee</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Ryan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Stanley</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Monson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Valerie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DiCristoforo</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New Bedford</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Gabrielle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Monteiro</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North Andover</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Emaan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Syed</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Salem</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Victor (Manny)</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Cruz</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Somerville</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Kevin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Ma</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South Hadley</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Kaden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Belanger</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Springfield</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James</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Villalobos</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Springfield</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Caleb S.</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Alvarez</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Stockbridge</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Louisa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Wilde Carman</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Stoughton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Danisha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Dumornay</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Stoughton</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Jose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Rodrigues</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Wellesley Hills</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Kathryne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Brauner</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Westford</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Kevin</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Qian</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Weymouth</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Andrea</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McDonagh</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Worcester</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Caleb S.</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Encarnacion-Rivera</w:t>
            </w:r>
          </w:p>
        </w:tc>
      </w:tr>
      <w:tr w:rsidR="00FD2F29" w:rsidRPr="00FD2F29">
        <w:tc>
          <w:tcPr>
            <w:tcW w:w="2325"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Worcester</w:t>
            </w:r>
          </w:p>
        </w:tc>
        <w:tc>
          <w:tcPr>
            <w:tcW w:w="2070" w:type="dxa"/>
            <w:tcBorders>
              <w:top w:val="outset" w:sz="6" w:space="0" w:color="auto"/>
              <w:left w:val="outset" w:sz="6" w:space="0" w:color="auto"/>
              <w:bottom w:val="outset" w:sz="6" w:space="0" w:color="auto"/>
              <w:right w:val="outset" w:sz="6" w:space="0" w:color="auto"/>
            </w:tcBorders>
            <w:noWrap/>
            <w:tcMar>
              <w:top w:w="72" w:type="dxa"/>
              <w:left w:w="72" w:type="dxa"/>
              <w:bottom w:w="72" w:type="dxa"/>
              <w:right w:w="72" w:type="dxa"/>
            </w:tcMar>
            <w:vAlign w:val="cente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Danielle</w:t>
            </w:r>
          </w:p>
        </w:tc>
        <w:tc>
          <w:tcPr>
            <w:tcW w:w="24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after="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Pingue</w:t>
            </w:r>
          </w:p>
        </w:tc>
      </w:tr>
    </w:tbl>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ANNOUNCES GAMING COMPACT WITH MASHPEE WAMPANOAG TRIBE</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noProof/>
          <w:color w:val="64406B"/>
          <w:sz w:val="20"/>
          <w:szCs w:val="20"/>
        </w:rPr>
        <w:drawing>
          <wp:inline distT="0" distB="0" distL="0" distR="0">
            <wp:extent cx="6096000" cy="4070985"/>
            <wp:effectExtent l="0" t="0" r="0" b="5715"/>
            <wp:docPr id="36" name="Picture 36" descr="Casino Compact Press Availability">
              <a:hlinkClick xmlns:a="http://schemas.openxmlformats.org/drawingml/2006/main" r:id="rId125" tooltip="&quot;Casino Compact Press Availabilit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asino Compact Press Availability">
                      <a:hlinkClick r:id="rId125" tooltip="&quot;Casino Compact Press Availability by Office of Governor Patrick, on Flickr&quot;"/>
                    </pic:cNvPr>
                    <pic:cNvPicPr>
                      <a:picLocks noChangeAspect="1" noChangeArrowheads="1"/>
                    </pic:cNvPicPr>
                  </pic:nvPicPr>
                  <pic:blipFill>
                    <a:blip r:embed="rId12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sidRPr="00FD2F29">
        <w:rPr>
          <w:rFonts w:ascii="Arial" w:eastAsia="Times New Roman" w:hAnsi="Arial" w:cs="Arial"/>
          <w:color w:val="222222"/>
          <w:sz w:val="20"/>
          <w:szCs w:val="20"/>
        </w:rPr>
        <w:br/>
      </w:r>
      <w:r w:rsidRPr="00FD2F29">
        <w:rPr>
          <w:rFonts w:ascii="Arial" w:eastAsia="Times New Roman" w:hAnsi="Arial" w:cs="Arial"/>
          <w:i/>
          <w:iCs/>
          <w:color w:val="222222"/>
          <w:sz w:val="20"/>
          <w:szCs w:val="20"/>
        </w:rPr>
        <w:t>Governor Patrick holds a media availability to discuss the Compact with the Mashpee Wampanoag Tribal Council concerning a future casino in the Taunton area. (Photo: Eric Haynes / Governor's Office) View additional </w:t>
      </w:r>
      <w:hyperlink r:id="rId127" w:history="1">
        <w:r w:rsidRPr="00FD2F29">
          <w:rPr>
            <w:rFonts w:ascii="Arial" w:eastAsia="Times New Roman" w:hAnsi="Arial" w:cs="Arial"/>
            <w:i/>
            <w:iCs/>
            <w:color w:val="64406B"/>
            <w:sz w:val="20"/>
            <w:szCs w:val="20"/>
            <w:u w:val="single"/>
          </w:rPr>
          <w:t>photos.</w:t>
        </w:r>
      </w:hyperlink>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BOSTON – Wednesday, July 11, 2012 – Governor Deval Patrick today announced that the Commonwealth has reached a tentative agreement with the Mashpee Wampanoag Tribe on a Compact agreement which outlines the terms, consistent with federal law, under which the Tribe can operate a gaming facility in Massachusetts.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Mashpee Wampanoag Tribal Council and the Massachusetts Legislature must vote to authorize the Compact. If approved by both bodies, the Compact will then be sent to the United States Department of the Interior for final approval.</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“This is a good deal for everyone,” said Governor Patrick. “This Compact balances the interests of the Commonwealth with the inherent rights of the people of the Mashpee Wampanoag Tribe. If this Compact is approved, it will allow the Mashpee Wampanoag to open a unique facility that is governed and regulated by the Tribe itself, in partnership with the state. I thank the Tribe for their good faith negotiations to reach an agreement that is in their best interests as well as those of the Commonwealth.”</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Commonwealth and the Mashpee Wampanoag negotiated the Compact over the course of several months. As a tribal government, the Mashpee Wampanoag is not subject to the recently passed Expanded Gaming Act. In exchange for several concessions from the state, the Compact establishes guidelines for a potential tribal casino that are consistent with the policies and principles outlined in the Expanded Gaming Act:</w:t>
      </w:r>
    </w:p>
    <w:p w:rsidR="00FD2F29" w:rsidRPr="00FD2F29" w:rsidRDefault="00FD2F29" w:rsidP="00FD2F29">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 newly formed Tribal Gaming Commission (TGC) will be the primary regulator of the Facility’s gaming operations, subject to oversight and concurrent regulation by Massachusetts Gaming Commission (MGC) and National Indian Gaming Commission (NIGC).</w:t>
      </w:r>
    </w:p>
    <w:p w:rsidR="00FD2F29" w:rsidRPr="00FD2F29" w:rsidRDefault="00FD2F29" w:rsidP="00FD2F29">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Indian Gaming Regulatory Act (IGRA) authorizes a tribe to conduct any gaming that is legally authorized in the state. Therefore, the Compact authorizes the Mashpee Wampanoag Tribe to operate casino-style ("Class III") games allowed elsewhere in the Commonwealth, excluding live horse racing.</w:t>
      </w:r>
    </w:p>
    <w:p w:rsidR="00FD2F29" w:rsidRPr="00FD2F29" w:rsidRDefault="00FD2F29" w:rsidP="00FD2F29">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Compact agrees that the tribal facility will be non-smoking.</w:t>
      </w:r>
    </w:p>
    <w:p w:rsidR="00FD2F29" w:rsidRPr="00FD2F29" w:rsidRDefault="00FD2F29" w:rsidP="00FD2F29">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Compact includes a revenue allocation equal to 21.5 percent of gross gaming revenue from the Tribe to the Commonwealth. This allocation will address the impact costs of a new facility and is agreed to in consideration of concessions made by the Commonwealth. </w:t>
      </w:r>
    </w:p>
    <w:p w:rsidR="00FD2F29" w:rsidRPr="00FD2F29" w:rsidRDefault="00FD2F29" w:rsidP="00FD2F29">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Commonwealth will distribute any revenue allocation in a manner consistent with the Expanded Gaming Act, including dedicating funds for mitigation in communities affected by a casino.</w:t>
      </w:r>
    </w:p>
    <w:p w:rsidR="00FD2F29" w:rsidRPr="00FD2F29" w:rsidRDefault="00FD2F29" w:rsidP="00FD2F29">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compact is for a 15-year term, with an automatic renewal for an additional 15-year term unless either party provides notice for modification or nonrenewal.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Commonwealth agrees in the Compact to several concessions to the Tribe. First, the Commonwealth agreed to enter into the Compact before the Tribe’s federal land-in-trust process was completed, and will advocate for Compact approval by the Legislature and the Secretary of the Interior. The Administration will also actively support the Tribe’s pending land-in-trust applications for Taunton and Mashpee.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Compact also advances the Commonwealth’s stated priority of regional economic development while protecting public safety and public health, ensuring strong regulatory oversight, supporting host and surrounding communities and providing quality employee benefits. The compact includes the following additional provisions:</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Commonwealth is granted jurisdiction and may prosecute under its laws and in its courts any violations of its gaming laws, other crimes against the facility's gaming operations or any other crimes occurring at the facility, just as it can for commercial facilities.</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Tribe agrees to contribute to the Public Health Trust Fund.</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Massachusetts Gaming Commission will have the right to inspect the facility, all gaming activity and all related records.</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Tribe has agreed to an inter-governmental agreement with the host community to mitigate the impact of the facility’s construction.</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Pursuant to federal law, the Tribe must conduct an Environmental Impact Study (EIS) under NEPA, which includes a comprehensive analysis of the environmental, infrastructure, educational, cultural, social and economic impacts of the facility on the region.</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Tribe must consent to jurisdiction of the agencies responsible for enforcing the state worker's compensation and unemployment insurance laws.</w:t>
      </w:r>
    </w:p>
    <w:p w:rsidR="00FD2F29" w:rsidRPr="00FD2F29" w:rsidRDefault="00FD2F29" w:rsidP="00FD2F29">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The Tribe will provide employees with health care benefits that meet or exceed standards set forth in state health care laws.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Mashpee Wampanoag Tribe has identified Taunton as a location for a gaming facility and reached an agreement with the City that was approved by voters in June. Before a facility can open at the location, the Tribe must have land placed in-trust with the U.S. Department of Interior.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In November 2011, Governor Patrick signed the Expanded Gaming Act, which authorized the creation of three resort-style gaming facilities in Massachusetts, along with one slot facility. The Act allows for the gaming facilities to be built in three regions, Western Massachusetts, Greater Boston and Southeastern Massachusetts. The Act directed the Governor to negotiate a compact with any eligible, federally-recognized sovereign tribe for a facility in the Southeastern region. The compact must be negotiated and ratified by the Legislature by July 31, 2012. If those requirements are not met, the Massachusetts Gaming Commission is required to put out to bid a commercial license for the facility.</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TIMOTHY ALBEN SUPERINTENDENT OF THE MASSACHUSETTS STATE POLICE</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30-year MSP veteran will continue to move agency forward; Governor praises outgoing Superintendent McGovern</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37" name="Picture 37" descr="Timothy Alben Swearing-In">
              <a:hlinkClick xmlns:a="http://schemas.openxmlformats.org/drawingml/2006/main" r:id="rId128" tooltip="&quot;Timothy Alben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Timothy Alben Swearing-In">
                      <a:hlinkClick r:id="rId128" tooltip="&quot;Timothy Alben Swearing-In by Office of Governor Patrick, on Flickr&quot;"/>
                    </pic:cNvPr>
                    <pic:cNvPicPr>
                      <a:picLocks noChangeAspect="1" noChangeArrowheads="1"/>
                    </pic:cNvPicPr>
                  </pic:nvPicPr>
                  <pic:blipFill>
                    <a:blip r:embed="rId12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appoints Lieutenant Colonel Timothy P. Alben as the next Superintendent and Colonel of Massachusetts State Police.(Photo credit: Eric Haynes/ Governor's Office) View additional</w:t>
      </w:r>
      <w:r>
        <w:rPr>
          <w:rStyle w:val="apple-converted-space"/>
          <w:rFonts w:ascii="Arial" w:hAnsi="Arial" w:cs="Arial"/>
          <w:color w:val="222222"/>
          <w:sz w:val="20"/>
          <w:szCs w:val="20"/>
        </w:rPr>
        <w:t> </w:t>
      </w:r>
      <w:hyperlink r:id="rId130" w:history="1">
        <w:r>
          <w:rPr>
            <w:rStyle w:val="Emphasis"/>
            <w:rFonts w:ascii="Arial" w:hAnsi="Arial" w:cs="Arial"/>
            <w:color w:val="64406B"/>
            <w:sz w:val="20"/>
            <w:szCs w:val="20"/>
          </w:rPr>
          <w:t>photos</w:t>
        </w:r>
      </w:hyperlink>
      <w:r>
        <w:rPr>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July 13, 2012 – Governor Deval Patrick today appointed Lieutenant Colonel Timothy P. Alben as the next Superintendent and Colonel of the Massachusetts State Police (MSP). A 30-year law enforcement veteran, Alben currently commands and manages the Division of Field Services, the largest organizational entity in the MSP with 1,550 sworn members. The Governor administered the oath of office to Alben in his State House office today and his appointment is effective immediately.</w:t>
      </w:r>
      <w:r>
        <w:rPr>
          <w:rFonts w:ascii="Arial" w:hAnsi="Arial" w:cs="Arial"/>
          <w:color w:val="222222"/>
          <w:sz w:val="20"/>
          <w:szCs w:val="20"/>
        </w:rPr>
        <w:br/>
      </w:r>
      <w:r>
        <w:rPr>
          <w:rFonts w:ascii="Arial" w:hAnsi="Arial" w:cs="Arial"/>
          <w:color w:val="222222"/>
          <w:sz w:val="20"/>
          <w:szCs w:val="20"/>
        </w:rPr>
        <w:br/>
        <w:t>“Tim Alben brings broad leadership experience and deep professional and personal integrity to this appointment,” said Governor Patrick. “He is well prepared to build on the great work of his predecessor, Colonel Marian McGovern.”</w:t>
      </w:r>
      <w:r>
        <w:rPr>
          <w:rFonts w:ascii="Arial" w:hAnsi="Arial" w:cs="Arial"/>
          <w:color w:val="222222"/>
          <w:sz w:val="20"/>
          <w:szCs w:val="20"/>
        </w:rPr>
        <w:br/>
      </w:r>
      <w:r>
        <w:rPr>
          <w:rFonts w:ascii="Arial" w:hAnsi="Arial" w:cs="Arial"/>
          <w:color w:val="222222"/>
          <w:sz w:val="20"/>
          <w:szCs w:val="20"/>
        </w:rPr>
        <w:br/>
        <w:t>McGovern announced her retirement in June after 33 years of service to the MSP. Governor Patrick praised McGovern’s performance, which included producing the first new class of recruits since 2006, saying, “The quality and professionalism of Colonel McGovern’s command has made us all proud. She has been a superlative colleague and I am grateful for her support and her service to the people of the Commonwealth.”</w:t>
      </w:r>
      <w:r>
        <w:rPr>
          <w:rFonts w:ascii="Arial" w:hAnsi="Arial" w:cs="Arial"/>
          <w:color w:val="222222"/>
          <w:sz w:val="20"/>
          <w:szCs w:val="20"/>
        </w:rPr>
        <w:br/>
      </w:r>
      <w:r>
        <w:rPr>
          <w:rFonts w:ascii="Arial" w:hAnsi="Arial" w:cs="Arial"/>
          <w:color w:val="222222"/>
          <w:sz w:val="20"/>
          <w:szCs w:val="20"/>
        </w:rPr>
        <w:br/>
        <w:t>Alben’s three-decade long career with the MSP began at the rank of Trooper in 1983. He has served as an investigator in the Hampden County District Attorney’s Office and managed the MSP Western Massachusetts Organized Crime Unit. In 2004, he assumed the role of Executive Officer for Tactical Operations and became responsible for overseeing significant public events including the annual Boston Fourth of July Esplanade Celebration, Boston Marathon and 2004 Democratic National Convention. He was promoted to Major in the Tactical Operations Unit in 2007, and commanded over 200 department members assigned to 11 statewide units. Alben has served in his current role as a Lieutenant Colonel in the Division of Field Services since 2010 and managed the emergency response of MSP personnel and assets to Western Massachusetts following last year’s hurricane, tornadoes and October snowstorm.</w:t>
      </w:r>
      <w:r>
        <w:rPr>
          <w:rFonts w:ascii="Arial" w:hAnsi="Arial" w:cs="Arial"/>
          <w:color w:val="222222"/>
          <w:sz w:val="20"/>
          <w:szCs w:val="20"/>
        </w:rPr>
        <w:br/>
      </w:r>
      <w:r>
        <w:rPr>
          <w:rFonts w:ascii="Arial" w:hAnsi="Arial" w:cs="Arial"/>
          <w:color w:val="222222"/>
          <w:sz w:val="20"/>
          <w:szCs w:val="20"/>
        </w:rPr>
        <w:br/>
        <w:t>"It is with a great sense of pride and humility that I accept this honor of becoming the next Colonel/Superintendent of the Massachusetts State Police. I am grateful to Governor Patrick for the confidence he has expressed in my ability to lead this great organization,” said Alben. “The Massachusetts State Police has a long and rich history of public service to the citizens of this Commonwealth. As Colonel, I pledge to bring the same level enthusiasm and commitment to public safety that I have brought with me each and every day for the last nearly thirty years of my service. I am honored beyond words."</w:t>
      </w:r>
      <w:r>
        <w:rPr>
          <w:rFonts w:ascii="Arial" w:hAnsi="Arial" w:cs="Arial"/>
          <w:color w:val="222222"/>
          <w:sz w:val="20"/>
          <w:szCs w:val="20"/>
        </w:rPr>
        <w:br/>
      </w:r>
      <w:r>
        <w:rPr>
          <w:rFonts w:ascii="Arial" w:hAnsi="Arial" w:cs="Arial"/>
          <w:color w:val="222222"/>
          <w:sz w:val="20"/>
          <w:szCs w:val="20"/>
        </w:rPr>
        <w:br/>
        <w:t>“Governor Patrick made an exceptional choice for the next Superintendent of the Massachusetts State Police,” said retiring Colonel Marian McGovern. “Tim Alben is a great friend but more important a man of honor who will lead with distinction. The Department is in good hands.”</w:t>
      </w:r>
      <w:r>
        <w:rPr>
          <w:rFonts w:ascii="Arial" w:hAnsi="Arial" w:cs="Arial"/>
          <w:color w:val="222222"/>
          <w:sz w:val="20"/>
          <w:szCs w:val="20"/>
        </w:rPr>
        <w:br/>
      </w:r>
      <w:r>
        <w:rPr>
          <w:rFonts w:ascii="Arial" w:hAnsi="Arial" w:cs="Arial"/>
          <w:color w:val="222222"/>
          <w:sz w:val="20"/>
          <w:szCs w:val="20"/>
        </w:rPr>
        <w:br/>
        <w:t>"Colonel Alben's selection will suit the Massachusetts State Police well," said Public Safety Secretary Mary Beth Heffernan. "His experience, attitude and forward thinking are assets that will help him lead the state's premier law enforcement agency into tomorrow and beyond, maintaining a proud legacy of leadership."</w:t>
      </w:r>
      <w:r>
        <w:rPr>
          <w:rFonts w:ascii="Arial" w:hAnsi="Arial" w:cs="Arial"/>
          <w:color w:val="222222"/>
          <w:sz w:val="20"/>
          <w:szCs w:val="20"/>
        </w:rPr>
        <w:br/>
      </w:r>
      <w:r>
        <w:rPr>
          <w:rFonts w:ascii="Arial" w:hAnsi="Arial" w:cs="Arial"/>
          <w:color w:val="222222"/>
          <w:sz w:val="20"/>
          <w:szCs w:val="20"/>
        </w:rPr>
        <w:br/>
        <w:t>The Massachusetts State Police was created in 1865. Today it is comprised of 2,300 highly trained, sworn officers dedicated to serving the citizens of the Commonwealth.</w:t>
      </w:r>
    </w:p>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GOVENOR PATRICK CELEBRATES GRAND OPENING OF NORTH BANK PEDESTRIAN BRIDGE</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Federal stimulus funded bridge will create an accessible, pedestrian friendly route between Cambridge and Charlestown</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38" name="Picture 38" descr="North Bank Pedestrian Bridge">
              <a:hlinkClick xmlns:a="http://schemas.openxmlformats.org/drawingml/2006/main" r:id="rId131" tooltip="&quot;North Bank Pedestrian Brid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North Bank Pedestrian Bridge">
                      <a:hlinkClick r:id="rId131" tooltip="&quot;North Bank Pedestrian Bridge by Office of Governor Patrick, on Flickr&quot;"/>
                    </pic:cNvPr>
                    <pic:cNvPicPr>
                      <a:picLocks noChangeAspect="1" noChangeArrowheads="1"/>
                    </pic:cNvPicPr>
                  </pic:nvPicPr>
                  <pic:blipFill>
                    <a:blip r:embed="rId13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Surrounded by members of the Cambridge and Charlestown communities, Governor Deval Patrick cuts the ribbon symbolizing the grand opening. (Photo Credit: Eric Haynes / Governor's Office) View additional</w:t>
      </w:r>
      <w:r>
        <w:rPr>
          <w:rStyle w:val="apple-converted-space"/>
          <w:rFonts w:ascii="Arial" w:hAnsi="Arial" w:cs="Arial"/>
          <w:color w:val="222222"/>
          <w:sz w:val="20"/>
          <w:szCs w:val="20"/>
        </w:rPr>
        <w:t> </w:t>
      </w:r>
      <w:hyperlink r:id="rId133" w:history="1">
        <w:r>
          <w:rPr>
            <w:rStyle w:val="Emphasis"/>
            <w:rFonts w:ascii="Arial" w:hAnsi="Arial" w:cs="Arial"/>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July 13, 2012 -  Governor Deval Patrick today celebrated the completion of the North Bank pedestrian bridge, connecting Paul Revere Park in Charlestown to Cambridge's North Point Park. Funded through the Obama Administration's American Recovery and Reinvestment Act (ARRA), the $26 million North Bank Bridge and North Point Park project will provide thousands of pedestrians with a safe, accessible and quick route between Cambridge and Charlestown.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celebrate the completion of the North Point Bridge which brings together our communities and encourages residents and visitors to make use of outdoor spaces,” said Governor Patrick. “As one of the first shovel ready projects awarded funding by the Obama Administration through the American Recovery and Reinvestment Act, this bridge is an investment for generations to come.”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1993, former Turnpike Authority agreed to allocate funds to the construction of the connecting bridges after the Central Artery/Tunnel Project was completed. After several years of no progress, the North Bank Bridge project received funding in 2009 from President Obama's American Recovery and Reinvestment Act and construction began in 2010. Construction was completed this past spring, at a cost of about $26 million to cover paths, lighting and utilities.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job-creating investment builds stronger communities and proves that the Recovery Act is still paying dividends in Massachusetts,” said Senator John Kerry.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opening of the North Bank Bridge represents an important milestone in enhancing our urban recreational spaces. It connects the communities of Cambridge and Charlestown, giving visitors easier and quicker access to beautiful park spaces, playgrounds, bike paths and pedestrian walkways,” said Congressman Michael Capuano.</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pedestrian bridge is open to biking and rollerblading, in addition to walking or running, giving the public greater access to the parks. Prior to the bridge’s construction, traveling on foot from North Point Park to Paul Revere Park would take roughly 25 minutes. With the bridge, it is estimated the time will be cut to less than five minutes.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“Investments in improving our urban recreational spaces improves our quality life, giving children play spaces, bikers safe paths for riding and commuters a safe and green way to travel,” said Energy and Environmental Affairs Secretary Richard K. Sullivan.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690-foot bridge features a sinusoidal design, curving under the Zakim Bridge and over the MBTA railway. The steelwork is composed of closed sections and the joints are completely sealed, limiting interior corrosion by preventing the cycling of air and intrusion of water. To minimize maintenance of the exterior protection system, the steelwork is metalized rather than painted. Energy-efficient LED light strips are installed in the bridge’s railings, which will be lit not only for aesthetics but also to support public safety.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this bridge brings an era to an end and opens up a whole new area of opportunity for residents and visitors to the area,” said Transportation Secretary Richard Davey. “MassDOT is proud of the work that has been done to get this project to completion.”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 Point Park, which was completed two years ago, is part of the New Charles River Basin, the “lost half mile” between the old Charles River Dam and the Charlestown Bridge. Its eight square acres extend from the Charles River commuter rail bridges to the Msgr. O’Brien Highway.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 Point includes a broad pedestrian path along the water’s edge and a tree-shaded bikeway along the land side of the park. Unique to North Point is a new water feature, creating two islands and a shallow waterway for small boats. A large playground area has been constructed on the inland side of the water feature. The playground’s fence rails include images of water creatures and the playground features several stainless steel pieces: a drum table and “Big Eyes, Big Ears,” a sound and light periscope. North Point Park is the third park to be completed as part of the Big Dig mitigation efforts, which also included the restoration and expansion of Paul Revere Park in Charlestown and the construction of Nashua Street Park in Cambridge and Boston.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“Connecting these spaces opens up new opportunities for the public to enjoy the outdoors, whether it’s on foot or bicycle,” said Mayor Thomas M. Menino. “Investments like this not only improve the look of the city, but they make our communities safer and more enjoyable for everyone.”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“Congratulations to DCR on completing this terrific link in our Charles River parklands," said Cambridge Mayor Henrietta Davis. "This project is another example of our state’s commitment to green transportation and increasing opportunities to explore the city by walking and biking.”</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really appreciate the Patrick administration’s leadership on this project," said Sen. William Brownsberger. "This bridge solves a connection problem for pedestrians. If we want to encourage people to get out of their cars and walk or bike, we need to keep focusing on exactly this kind of problem.”</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bridge will allow for residents as well as visitors to Cambridge and Charlestown to enjoy greater access and connectivity to two beautiful open spaces in their communities,” said Sen. Sal DiDomenico.</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North Point Park is a largely undiscovered gem – a beautiful park on the water in the easternmost part of Cambridge," said Rep. Timothy J. Toomey. "I’m very excited about the ways that the North Bank Bridge will unlock parkland and recreational opportunities to more local residents.”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North Bank Bridge unlocks beautiful riverfront parks for easy use by local residents and visitors alike.  With this connection, pedestrians and cyclists will have miles of uninterrupted paths, encouraging exercise and facilitating easier commutes on foot or by bike,” said Rep. Martha M. Walz, whose district includes parts of Boston and Cambridge along the Charles River.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at DCR are committed to providing and maintaining quality recreational spaces to the public,” said DCR Commissioner Edward M. Lambert Jr. “With the help of our partners, we’re thrilled to unveil the park’s new paths, bikeways and playgrounds we hope families, friends, residents and visitors will enjoy for years to come.”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taking office in 2007, the Patrick-Murray Administration has made a historic $230 million investment in land conservation, leading to the permanent protection of more than 95,000 acres and the creation or renovation of 150 urban parks.</w:t>
      </w:r>
    </w:p>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RENAMING CAPE COD OVERPASSES AFTER STAFF SERGEANT MATTHEW W. PUCINO</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0190"/>
            <wp:effectExtent l="0" t="0" r="0" b="0"/>
            <wp:docPr id="39" name="Picture 39" descr="Staff Sergeant Pucino Bill">
              <a:hlinkClick xmlns:a="http://schemas.openxmlformats.org/drawingml/2006/main" r:id="rId134" tooltip="&quot;Staff Sergeant Pucino Bil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taff Sergeant Pucino Bill">
                      <a:hlinkClick r:id="rId134" tooltip="&quot;Staff Sergeant Pucino Bill by Office of Governor Patrick, on Flickr&quot;"/>
                    </pic:cNvPr>
                    <pic:cNvPicPr>
                      <a:picLocks noChangeAspect="1" noChangeArrowheads="1"/>
                    </pic:cNvPicPr>
                  </pic:nvPicPr>
                  <pic:blipFill>
                    <a:blip r:embed="rId13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signs a bill for “An Act Designating Certain Bridges In The Town of Bourne as the Staff Sergeant Matthew A. Pucino Bridges.” (Photo credit: Jeremiah Robinson / Governor’s Office) View additional</w:t>
      </w:r>
      <w:r>
        <w:rPr>
          <w:rStyle w:val="apple-converted-space"/>
          <w:rFonts w:ascii="Arial" w:hAnsi="Arial" w:cs="Arial"/>
          <w:i/>
          <w:iCs/>
          <w:color w:val="222222"/>
          <w:sz w:val="20"/>
          <w:szCs w:val="20"/>
        </w:rPr>
        <w:t> </w:t>
      </w:r>
      <w:hyperlink r:id="rId136" w:history="1">
        <w:r>
          <w:rPr>
            <w:rStyle w:val="Hyperlink"/>
            <w:rFonts w:ascii="Arial" w:hAnsi="Arial" w:cs="Arial"/>
            <w:i/>
            <w:iCs/>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July 16, 2012 – Governor Deval Patrick today joined family members and legislators to sign S. 2218, “An Act Designating Certain Bridges In The Town of Bourne As The Staff Sergeant Matthew A. Pucino Bridges,” honoring Staff Sergeant Matthew Pucino, who was killed in action in Afghanistan in 2009 when his mounted patrol unit was attacked with an IED.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“Naming these bridges in Sergeant Pucino’s honor is a small gesture of thanks for a very big service to our country,” said Governor Patrick.</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"Matthew was a Green Beret, which takes hard work, commitment and courage," said Senate President Therese Murray. "He had all those traits and more. Matthew was a hero, and with this dedication we acknowledge his service and sacrifice and honor his family and his legacy."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we have chosen to remember Matthew by naming this bridge in his honor,” said State Representative Vinny deMacedo. “He elected to put himself in harm’s way to protect the country he loved. This is one small measure in which his community can thank him for that ultimate sacrifice.”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no way that the commonwealth can pay back Staff Sergeant Matthew A. Pucino for his service to our country and his ultimate sacrifice while leading a convoy on that fateful day in November 2009,” said State Representative Randy Hunt. “But we can commemorate this great American hero by naming a bridge in his honor on the approach to the Cape Cod Canal in Matt's hometown village of Sagamore Beach."</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division of highways in the Massachusetts Department of Transportation will be charged with creating and maintaining suitable markers bearing the new designation of the Sagamore overpass spanning U.S. Route 6 that crosses over Meetinghouse Lane and the Scenic Highway.</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SIGNS LEGISLATION TO IMPROVE QUALITY OF CARE FOR DEMENTIA PATIENTS</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noProof/>
          <w:color w:val="64406B"/>
          <w:sz w:val="20"/>
          <w:szCs w:val="20"/>
        </w:rPr>
        <w:drawing>
          <wp:inline distT="0" distB="0" distL="0" distR="0">
            <wp:extent cx="6096000" cy="4060190"/>
            <wp:effectExtent l="0" t="0" r="0" b="0"/>
            <wp:docPr id="41" name="Picture 41" descr="Dementia Training Bill">
              <a:hlinkClick xmlns:a="http://schemas.openxmlformats.org/drawingml/2006/main" r:id="rId137" tooltip="&quot;Dementia Training Bil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mentia Training Bill">
                      <a:hlinkClick r:id="rId137" tooltip="&quot;Dementia Training Bill by Office of Governor Patrick, on Flickr&quot;"/>
                    </pic:cNvPr>
                    <pic:cNvPicPr>
                      <a:picLocks noChangeAspect="1" noChangeArrowheads="1"/>
                    </pic:cNvPicPr>
                  </pic:nvPicPr>
                  <pic:blipFill>
                    <a:blip r:embed="rId13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i/>
          <w:iCs/>
          <w:color w:val="222222"/>
          <w:sz w:val="20"/>
          <w:szCs w:val="20"/>
        </w:rPr>
        <w:t>Governor Patrick signs a bill for “An Act Providing For Dementia Specific Training for Certain Employees of Long-Term Care Facilities.” (Photo credit: Jeremiah Robinson / Governor’s Office) View additional </w:t>
      </w:r>
      <w:hyperlink r:id="rId139" w:history="1">
        <w:r w:rsidRPr="00FD2F29">
          <w:rPr>
            <w:rFonts w:ascii="Arial" w:eastAsia="Times New Roman" w:hAnsi="Arial" w:cs="Arial"/>
            <w:i/>
            <w:iCs/>
            <w:color w:val="64406B"/>
            <w:sz w:val="20"/>
            <w:szCs w:val="20"/>
            <w:u w:val="single"/>
          </w:rPr>
          <w:t>photos</w:t>
        </w:r>
      </w:hyperlink>
      <w:r w:rsidRPr="00FD2F29">
        <w:rPr>
          <w:rFonts w:ascii="Arial" w:eastAsia="Times New Roman" w:hAnsi="Arial" w:cs="Arial"/>
          <w:i/>
          <w:iCs/>
          <w:color w:val="222222"/>
          <w:sz w:val="20"/>
          <w:szCs w:val="20"/>
        </w:rPr>
        <w: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BOSTON – Monday, July 16, 2012 - Governor Deval Patrick today joined advocates and legislators to sign H. 3947, “An Act Providing for Dementia Specific Training for Certain Employees of Long-Term Care Facilities.” The legislation will improve the quality of care for dementia patients by establishing regulations to specify minimum safety and quality standards for dementia care units in long-term facilities, as well as requiring dementia-specific training to staff in long-term facilities.</w:t>
      </w:r>
      <w:r w:rsidRPr="00FD2F29">
        <w:rPr>
          <w:rFonts w:ascii="Arial" w:eastAsia="Times New Roman" w:hAnsi="Arial" w:cs="Arial"/>
          <w:color w:val="222222"/>
          <w:sz w:val="20"/>
          <w:szCs w:val="20"/>
        </w:rPr>
        <w:br/>
      </w:r>
      <w:r w:rsidRPr="00FD2F29">
        <w:rPr>
          <w:rFonts w:ascii="Arial" w:eastAsia="Times New Roman" w:hAnsi="Arial" w:cs="Arial"/>
          <w:color w:val="222222"/>
          <w:sz w:val="20"/>
          <w:szCs w:val="20"/>
        </w:rPr>
        <w:br/>
        <w:t>“This legislation will improve the quality of life for patients, and ease the burden on families, too,” said Governor Patrick.</w:t>
      </w:r>
      <w:r w:rsidRPr="00FD2F29">
        <w:rPr>
          <w:rFonts w:ascii="Arial" w:eastAsia="Times New Roman" w:hAnsi="Arial" w:cs="Arial"/>
          <w:color w:val="222222"/>
          <w:sz w:val="20"/>
          <w:szCs w:val="20"/>
        </w:rPr>
        <w:br/>
      </w:r>
      <w:r w:rsidRPr="00FD2F29">
        <w:rPr>
          <w:rFonts w:ascii="Arial" w:eastAsia="Times New Roman" w:hAnsi="Arial" w:cs="Arial"/>
          <w:color w:val="222222"/>
          <w:sz w:val="20"/>
          <w:szCs w:val="20"/>
        </w:rPr>
        <w:br/>
        <w:t>“Appropriate care and a well-trained staff can allow people with dementia to live without the anxiety and/or over medication that is the fate of too many and give them a chance to have a creative and enjoyable experience,” said Senator Pat Jehlen. “I think it is really important for people to have confidence that their relatives or people they care about are getting this appropriate level of care.”</w:t>
      </w:r>
      <w:r w:rsidRPr="00FD2F29">
        <w:rPr>
          <w:rFonts w:ascii="Arial" w:eastAsia="Times New Roman" w:hAnsi="Arial" w:cs="Arial"/>
          <w:color w:val="222222"/>
          <w:sz w:val="20"/>
          <w:szCs w:val="20"/>
        </w:rPr>
        <w:br/>
      </w:r>
      <w:r w:rsidRPr="00FD2F29">
        <w:rPr>
          <w:rFonts w:ascii="Arial" w:eastAsia="Times New Roman" w:hAnsi="Arial" w:cs="Arial"/>
          <w:color w:val="222222"/>
          <w:sz w:val="20"/>
          <w:szCs w:val="20"/>
        </w:rPr>
        <w:br/>
        <w:t>“With over 120,000 people in the Commonwealth with Alzheimer’s disease and related dementias, it is really important that special care programs that take care of our loved ones are really prepared to work with these patients with understanding and compassion,” said Representative Alice Wolf. “This bill will also make available to families information about what is really special about special care units.”</w:t>
      </w:r>
      <w:r w:rsidRPr="00FD2F29">
        <w:rPr>
          <w:rFonts w:ascii="Arial" w:eastAsia="Times New Roman" w:hAnsi="Arial" w:cs="Arial"/>
          <w:color w:val="222222"/>
          <w:sz w:val="20"/>
          <w:szCs w:val="20"/>
        </w:rPr>
        <w:br/>
      </w:r>
      <w:r w:rsidRPr="00FD2F29">
        <w:rPr>
          <w:rFonts w:ascii="Arial" w:eastAsia="Times New Roman" w:hAnsi="Arial" w:cs="Arial"/>
          <w:color w:val="222222"/>
          <w:sz w:val="20"/>
          <w:szCs w:val="20"/>
        </w:rPr>
        <w:br/>
        <w:t>The Department of Public Health will be charged with implementing the following:</w:t>
      </w:r>
    </w:p>
    <w:p w:rsidR="00FD2F29" w:rsidRPr="00FD2F29" w:rsidRDefault="00FD2F29" w:rsidP="00FD2F29">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Dementia-specific training for all direct care workers, activities directors and supervisors of direct care workers in both traditional nursing homes and dementia special care units.</w:t>
      </w:r>
    </w:p>
    <w:p w:rsidR="00FD2F29" w:rsidRPr="00FD2F29" w:rsidRDefault="00FD2F29" w:rsidP="00FD2F29">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Activities programs in dementia special care units that provide dementia-specific activities.</w:t>
      </w:r>
    </w:p>
    <w:p w:rsidR="00FD2F29" w:rsidRPr="00FD2F29" w:rsidRDefault="00FD2F29" w:rsidP="00FD2F29">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Guidelines for dementia special care unit physical design including, but not limited, to anti-wandering methods and promoting a therapeutic environment.</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$5 MILLION IN GRANTS FOR MASSACHUSETTS CULTURAL FACILITIES FUND</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Broadmoor Wildlife Sanctuary is one of 56 organizations awarded funds</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234815"/>
            <wp:effectExtent l="0" t="0" r="0" b="0"/>
            <wp:docPr id="42" name="Picture 42" descr="Mass. Cultural Facilities Fund Grant Anouncement">
              <a:hlinkClick xmlns:a="http://schemas.openxmlformats.org/drawingml/2006/main" r:id="rId140" tooltip="&quot;Mass. Cultural Facilities Fund Grant A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ass. Cultural Facilities Fund Grant Anouncement">
                      <a:hlinkClick r:id="rId140" tooltip="&quot;Mass. Cultural Facilities Fund Grant Anouncement by Office of Governor Patrick, on Flickr&quot;"/>
                    </pic:cNvPr>
                    <pic:cNvPicPr>
                      <a:picLocks noChangeAspect="1" noChangeArrowheads="1"/>
                    </pic:cNvPicPr>
                  </pic:nvPicPr>
                  <pic:blipFill>
                    <a:blip r:embed="rId14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23481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announces a $5 million grant for cultural facilities at the Broadmoor Wildlife Sanctuary in Natick. (Photo Credit: Eric Haynes / Governor's Office) View additional</w:t>
      </w:r>
      <w:r>
        <w:rPr>
          <w:rStyle w:val="apple-converted-space"/>
          <w:rFonts w:ascii="Arial" w:hAnsi="Arial" w:cs="Arial"/>
          <w:color w:val="222222"/>
          <w:sz w:val="20"/>
          <w:szCs w:val="20"/>
        </w:rPr>
        <w:t> </w:t>
      </w:r>
      <w:hyperlink r:id="rId142" w:history="1">
        <w:r>
          <w:rPr>
            <w:rStyle w:val="Emphasis"/>
            <w:rFonts w:ascii="Arial" w:hAnsi="Arial" w:cs="Arial"/>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NATICK - Tuesday, July 17, 2012 - Governor Deval Patrick today joined local elected officials and community members at the Broadmoor Wildlife Sanctuary to announce more than $5 million in grants to support building projects for nonprofit arts, history and science organizations across the Commonwealth. The Massachusetts Audubon Society was awarded $185,000 for renovations to the Sanctuary’s Saltonstall Nature Center to improve accessibility, upgrade the facility's "green" elements and renovate program space to meet growing demand.</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grants will create new jobs in our nonprofit cultural sector, expanding tourism and helping to revitalize our communities," said Governor Patrick. "Our investments will support our many cultural organizations across the state and allow them to better serve the public for generations to come."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Grants from the Massachusetts Cultural Facilities Fund (CFF) will support repairs, improvements and expansions for 56 cultural organizations that create jobs and improve the quality of life in cities and towns across the Commonwealth. The organizations funded in this round expect to invest $414 million in their projects. Grants range from $7,000 to $250,000, and must be matched with funds from private and/or other public sources.</w:t>
      </w:r>
      <w:r>
        <w:rPr>
          <w:rStyle w:val="apple-converted-space"/>
          <w:rFonts w:ascii="Arial" w:hAnsi="Arial" w:cs="Arial"/>
          <w:color w:val="222222"/>
          <w:sz w:val="20"/>
          <w:szCs w:val="20"/>
        </w:rPr>
        <w:t> </w:t>
      </w:r>
      <w:hyperlink r:id="rId143" w:history="1">
        <w:r>
          <w:rPr>
            <w:rStyle w:val="Hyperlink"/>
            <w:rFonts w:ascii="Arial" w:hAnsi="Arial" w:cs="Arial"/>
            <w:color w:val="64406B"/>
            <w:sz w:val="20"/>
            <w:szCs w:val="20"/>
          </w:rPr>
          <w:t>See the full list of projects</w:t>
        </w:r>
      </w:hyperlink>
      <w:r>
        <w:rPr>
          <w:rFonts w:ascii="Arial" w:hAnsi="Arial" w:cs="Arial"/>
          <w:color w:val="222222"/>
          <w:sz w:val="20"/>
          <w:szCs w:val="20"/>
        </w:rPr>
        <w: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CFF supports a nonprofit creative sector that employs 27,100 people, spends $2.1 billion annually and generates another $2.5 billion of economic activity across Massachusetts, according to a</w:t>
      </w:r>
      <w:r>
        <w:rPr>
          <w:rStyle w:val="apple-converted-space"/>
          <w:rFonts w:ascii="Arial" w:hAnsi="Arial" w:cs="Arial"/>
          <w:color w:val="222222"/>
          <w:sz w:val="20"/>
          <w:szCs w:val="20"/>
        </w:rPr>
        <w:t> </w:t>
      </w:r>
      <w:hyperlink r:id="rId144" w:history="1">
        <w:r>
          <w:rPr>
            <w:rStyle w:val="Hyperlink"/>
            <w:rFonts w:ascii="Arial" w:hAnsi="Arial" w:cs="Arial"/>
            <w:color w:val="64406B"/>
            <w:sz w:val="20"/>
            <w:szCs w:val="20"/>
          </w:rPr>
          <w:t>2011 study</w:t>
        </w:r>
      </w:hyperlink>
      <w:r>
        <w:rPr>
          <w:rStyle w:val="apple-converted-space"/>
          <w:rFonts w:ascii="Arial" w:hAnsi="Arial" w:cs="Arial"/>
          <w:color w:val="222222"/>
          <w:sz w:val="20"/>
          <w:szCs w:val="20"/>
        </w:rPr>
        <w:t> </w:t>
      </w:r>
      <w:r>
        <w:rPr>
          <w:rFonts w:ascii="Arial" w:hAnsi="Arial" w:cs="Arial"/>
          <w:color w:val="222222"/>
          <w:sz w:val="20"/>
          <w:szCs w:val="20"/>
        </w:rPr>
        <w:t>by the New England Foundation for the Arts.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Organizations that received past CFF grants are spending more than $800 million on their building projects, providing more than 11,000 building jobs to architects, engineers, contractors and carpenters. The organizations also plan to add more than 1,150 permanent jobs after their capital projects are complete.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CFF grants have also helped restore many of our nation's most treasured historic structures, which attract cultural tourists to Massachusetts. More than 15 million people visit organizations receiving these grants annually, nearly one third who come from out-of-state.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thank the Governor for his continued commitment to our nonprofit cultural organizations and the public they serve," said Anita Walker, Massachusetts Cultural Council Executive Director. "CFF provides a real economic boost to a sector that already adds so much to our quality of life."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the Commonwealth's cultural institutions from Cape Cod to the Berkshires, makes economic sense," said MassDevelopment President and CEO Marty Jones. "Working to maintain and improve these facilities will continue to draw visitors to Massachusetts and provide creative outlets and activities for residents."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About MCC</w:t>
      </w:r>
      <w:r>
        <w:rPr>
          <w:rFonts w:ascii="Arial" w:hAnsi="Arial" w:cs="Arial"/>
          <w:color w:val="222222"/>
          <w:sz w:val="20"/>
          <w:szCs w:val="20"/>
        </w:rPr>
        <w:br/>
        <w:t>The</w:t>
      </w:r>
      <w:r>
        <w:rPr>
          <w:rStyle w:val="apple-converted-space"/>
          <w:rFonts w:ascii="Arial" w:hAnsi="Arial" w:cs="Arial"/>
          <w:color w:val="222222"/>
          <w:sz w:val="20"/>
          <w:szCs w:val="20"/>
        </w:rPr>
        <w:t> </w:t>
      </w:r>
      <w:hyperlink r:id="rId145" w:history="1">
        <w:r>
          <w:rPr>
            <w:rStyle w:val="Hyperlink"/>
            <w:rFonts w:ascii="Arial" w:hAnsi="Arial" w:cs="Arial"/>
            <w:color w:val="64406B"/>
            <w:sz w:val="20"/>
            <w:szCs w:val="20"/>
          </w:rPr>
          <w:t>Massachusetts Cultural Council</w:t>
        </w:r>
      </w:hyperlink>
      <w:r>
        <w:rPr>
          <w:rStyle w:val="apple-converted-space"/>
          <w:rFonts w:ascii="Arial" w:hAnsi="Arial" w:cs="Arial"/>
          <w:color w:val="222222"/>
          <w:sz w:val="20"/>
          <w:szCs w:val="20"/>
        </w:rPr>
        <w:t> </w:t>
      </w:r>
      <w:r>
        <w:rPr>
          <w:rFonts w:ascii="Arial" w:hAnsi="Arial" w:cs="Arial"/>
          <w:color w:val="222222"/>
          <w:sz w:val="20"/>
          <w:szCs w:val="20"/>
        </w:rPr>
        <w:t>is a state agency supporting the arts, humanities and sciences to improve the quality of life in Massachusetts and its communities. The MCC pursues this mission through grants, services and advocacy for nonprofit cultural organizations, schools, communities and artists.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About MassDevelopment</w:t>
      </w:r>
      <w:r>
        <w:rPr>
          <w:rFonts w:ascii="Arial" w:hAnsi="Arial" w:cs="Arial"/>
          <w:color w:val="222222"/>
          <w:sz w:val="20"/>
          <w:szCs w:val="20"/>
        </w:rPr>
        <w:br/>
      </w:r>
      <w:hyperlink r:id="rId146" w:history="1">
        <w:r>
          <w:rPr>
            <w:rStyle w:val="Hyperlink"/>
            <w:rFonts w:ascii="Arial" w:hAnsi="Arial" w:cs="Arial"/>
            <w:color w:val="64406B"/>
            <w:sz w:val="20"/>
            <w:szCs w:val="20"/>
          </w:rPr>
          <w:t>MassDevelopment</w:t>
        </w:r>
      </w:hyperlink>
      <w:r>
        <w:rPr>
          <w:rFonts w:ascii="Arial" w:hAnsi="Arial" w:cs="Arial"/>
          <w:color w:val="222222"/>
          <w:sz w:val="20"/>
          <w:szCs w:val="20"/>
        </w:rPr>
        <w:t>, the state's finance and development agency, works with businesses, nonprofits, financial institutions and communities to stimulate economic growth across the Commonwealth. During FY2011, MassDevelopment financed or managed more than 300 projects generating investment of $3.8 billion in the Massachusetts economy. These projects are projected to create more than 10,000 jobs (2,547 permanent and 8,129 construction), and build or rehabilitate more than 1,000 residential units.</w:t>
      </w:r>
    </w:p>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DISCUSSES EFFORTS TO REDUCE YOUTH VIOLENCE WITH FALL RIVER YOUTH AND COMMUNITY LEADERS</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Encourages Legislature to Support Increased Funding to Reduce Youth Violence</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43" name="Picture 43" descr="Fall River Youth Initiative">
              <a:hlinkClick xmlns:a="http://schemas.openxmlformats.org/drawingml/2006/main" r:id="rId147" tooltip="&quot;Fall River Youth Initiativ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all River Youth Initiative">
                      <a:hlinkClick r:id="rId147" tooltip="&quot;Fall River Youth Initiative by Office of Governor Patrick, on Flickr&quot;"/>
                    </pic:cNvPr>
                    <pic:cNvPicPr>
                      <a:picLocks noChangeAspect="1" noChangeArrowheads="1"/>
                    </pic:cNvPicPr>
                  </pic:nvPicPr>
                  <pic:blipFill>
                    <a:blip r:embed="rId14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meets with youth and community leaders at the Community Development Recreation Center in Fall River. (Photo Credit: Eric Haynes / Governor's Office) View additional</w:t>
      </w:r>
      <w:r>
        <w:rPr>
          <w:rStyle w:val="apple-converted-space"/>
          <w:rFonts w:ascii="Arial" w:hAnsi="Arial" w:cs="Arial"/>
          <w:color w:val="222222"/>
          <w:sz w:val="20"/>
          <w:szCs w:val="20"/>
        </w:rPr>
        <w:t> </w:t>
      </w:r>
      <w:hyperlink r:id="rId149" w:history="1">
        <w:r>
          <w:rPr>
            <w:rStyle w:val="Emphasis"/>
            <w:rFonts w:ascii="Arial" w:hAnsi="Arial" w:cs="Arial"/>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Fall River – Thursday, July 19, 2012 – Governor Deval Patrick today met with youth and community leaders at the Community Development Recreation Center in Fall River to discuss the impact of the first year of the Governor’s Safe and Successful Youth Initiative – a multi-faceted strategy for reducing youth violence in the Commonwealth. In 2011, Fall River was awarded $807,832 to identify and provide case management to 50 at-risk youth, connect them and their families to activities and services and provide ongoing monitoring and supervision.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“Initiatives like this one in Fall River are critical to ending the cycle of violence that devastates communities,” said Governor Patrick. “We must continue to support these programs at the highest levels possible – I encourage the legislature to quickly approve the additional $6 million in funding to keep these programs going.”</w:t>
      </w:r>
      <w:r>
        <w:rPr>
          <w:rFonts w:ascii="Arial" w:hAnsi="Arial" w:cs="Arial"/>
          <w:color w:val="222222"/>
          <w:sz w:val="20"/>
          <w:szCs w:val="20"/>
        </w:rPr>
        <w:br/>
      </w:r>
      <w:r>
        <w:rPr>
          <w:rFonts w:ascii="Arial" w:hAnsi="Arial" w:cs="Arial"/>
          <w:color w:val="222222"/>
          <w:sz w:val="20"/>
          <w:szCs w:val="20"/>
        </w:rPr>
        <w:br/>
        <w:t>Last year, Governor Patrick announced the Safe and Successful Youth Initiative and awarded 11 cities a total of $9.7 million to support the initiative’s first year. Cities identify young men ages 14 – 24, most at risk of becoming victims or perpetrators of violence. Cities and their partners provide outreach, case management, education, employment and trauma services to the identified youth and their families.</w:t>
      </w:r>
      <w:r>
        <w:rPr>
          <w:rFonts w:ascii="Arial" w:hAnsi="Arial" w:cs="Arial"/>
          <w:color w:val="222222"/>
          <w:sz w:val="20"/>
          <w:szCs w:val="20"/>
        </w:rPr>
        <w:br/>
      </w:r>
      <w:r>
        <w:rPr>
          <w:rFonts w:ascii="Arial" w:hAnsi="Arial" w:cs="Arial"/>
          <w:color w:val="222222"/>
          <w:sz w:val="20"/>
          <w:szCs w:val="20"/>
        </w:rPr>
        <w:br/>
        <w:t>“Governor Patrick’s Safe and Successful Youth Initiative has formed a partnership with our community to work with our youth and their families to reduce youth violence,” said Senator Michael J. Rodrigues.</w:t>
      </w:r>
      <w:r>
        <w:rPr>
          <w:rFonts w:ascii="Arial" w:hAnsi="Arial" w:cs="Arial"/>
          <w:color w:val="222222"/>
          <w:sz w:val="20"/>
          <w:szCs w:val="20"/>
        </w:rPr>
        <w:br/>
      </w:r>
      <w:r>
        <w:rPr>
          <w:rFonts w:ascii="Arial" w:hAnsi="Arial" w:cs="Arial"/>
          <w:color w:val="222222"/>
          <w:sz w:val="20"/>
          <w:szCs w:val="20"/>
        </w:rPr>
        <w:br/>
        <w:t>“Fall River is meeting the Patrick-Murray Administration’s challenge to identify and engage some of its most difficult to reach young people, offering them the opportunity change their lives,” said Marilyn Chase, assistant secretary, Office of Children, Youth and Families. “We look forward to continuing to work with the city and its partners to create a safer environment for all residents.”</w:t>
      </w:r>
      <w:r>
        <w:rPr>
          <w:rFonts w:ascii="Arial" w:hAnsi="Arial" w:cs="Arial"/>
          <w:color w:val="222222"/>
          <w:sz w:val="20"/>
          <w:szCs w:val="20"/>
        </w:rPr>
        <w:br/>
      </w:r>
      <w:r>
        <w:rPr>
          <w:rFonts w:ascii="Arial" w:hAnsi="Arial" w:cs="Arial"/>
          <w:color w:val="222222"/>
          <w:sz w:val="20"/>
          <w:szCs w:val="20"/>
        </w:rPr>
        <w:br/>
        <w:t>“The City of Fall River has a strong focus on bettering the lives of our youth be it through educational advancements, employment training opportunities or ensuring the safety of our youth,” said Mayor William Flanagan. “The Safe and Successful Youth Initiative initiated by the Patrick-Murray Administration has been instrumental in helping us move our youth based objectives forward. SSYI is an immense asset that  improves the quality of life in our city.”</w:t>
      </w:r>
      <w:r>
        <w:rPr>
          <w:rFonts w:ascii="Arial" w:hAnsi="Arial" w:cs="Arial"/>
          <w:color w:val="222222"/>
          <w:sz w:val="20"/>
          <w:szCs w:val="20"/>
        </w:rPr>
        <w:br/>
      </w:r>
      <w:r>
        <w:rPr>
          <w:rFonts w:ascii="Arial" w:hAnsi="Arial" w:cs="Arial"/>
          <w:color w:val="222222"/>
          <w:sz w:val="20"/>
          <w:szCs w:val="20"/>
        </w:rPr>
        <w:br/>
        <w:t>The Fiscal Year 2013 budget Governor Patrick signed on July 8, 2012 funds the Safe and Successful Youth Initiative at $4 million, $6 million below the $10 million recommended by the Governor. Governor Patrick has since filed a supplemental budget proposing the additional $6 million. </w:t>
      </w:r>
      <w:r>
        <w:rPr>
          <w:rFonts w:ascii="Arial" w:hAnsi="Arial" w:cs="Arial"/>
          <w:color w:val="222222"/>
          <w:sz w:val="20"/>
          <w:szCs w:val="20"/>
        </w:rPr>
        <w:br/>
      </w:r>
      <w:r>
        <w:rPr>
          <w:rFonts w:ascii="Arial" w:hAnsi="Arial" w:cs="Arial"/>
          <w:color w:val="222222"/>
          <w:sz w:val="20"/>
          <w:szCs w:val="20"/>
        </w:rPr>
        <w:br/>
        <w:t>“The funding for the Safe and Successful Youth Initiative is a life line to the City of Fall River to offer support and life-saving resources to families and children at risk,” said Representative David Sullivan. “ This joint effort between the legislature and the Administration is a great example of our commitment to reduce youth violence in our Commonwealth”</w:t>
      </w:r>
      <w:r>
        <w:rPr>
          <w:rFonts w:ascii="Arial" w:hAnsi="Arial" w:cs="Arial"/>
          <w:color w:val="222222"/>
          <w:sz w:val="20"/>
          <w:szCs w:val="20"/>
        </w:rPr>
        <w:br/>
      </w:r>
      <w:r>
        <w:rPr>
          <w:rFonts w:ascii="Arial" w:hAnsi="Arial" w:cs="Arial"/>
          <w:color w:val="222222"/>
          <w:sz w:val="20"/>
          <w:szCs w:val="20"/>
        </w:rPr>
        <w:br/>
        <w:t>Representative Harold P. Naughton, Jr., House Chair of the Joint Committee of Public Safety is supportive of the approach to prevent youth violence before it starts. "When youth violence occurs, quality of life diminishes and communities cannot thrive," said Representative Naughton.  </w:t>
      </w:r>
      <w:r>
        <w:rPr>
          <w:rFonts w:ascii="Arial" w:hAnsi="Arial" w:cs="Arial"/>
          <w:color w:val="222222"/>
          <w:sz w:val="20"/>
          <w:szCs w:val="20"/>
        </w:rPr>
        <w:br/>
      </w:r>
      <w:r>
        <w:rPr>
          <w:rFonts w:ascii="Arial" w:hAnsi="Arial" w:cs="Arial"/>
          <w:color w:val="222222"/>
          <w:sz w:val="20"/>
          <w:szCs w:val="20"/>
        </w:rPr>
        <w:br/>
        <w:t>"The Safe and Successful Youth Initiative is a great program that greatly helps Fall River and the Police Department target and develop relationships with at risk youth to reduce crime and create positive outcomes for our youth," said Representative Paul Schmid.</w:t>
      </w:r>
      <w:r>
        <w:rPr>
          <w:rFonts w:ascii="Arial" w:hAnsi="Arial" w:cs="Arial"/>
          <w:color w:val="222222"/>
          <w:sz w:val="20"/>
          <w:szCs w:val="20"/>
        </w:rPr>
        <w:br/>
      </w:r>
      <w:r>
        <w:rPr>
          <w:rFonts w:ascii="Arial" w:hAnsi="Arial" w:cs="Arial"/>
          <w:color w:val="222222"/>
          <w:sz w:val="20"/>
          <w:szCs w:val="20"/>
        </w:rPr>
        <w:br/>
        <w:t>Thursday’s Fall River visit kicked-off a statewide tour, where Governor Patrick and leaders in the Administration will meet with youth as well as community and municipal leaders to discuss the successes and challenges of the program after one-year.</w:t>
      </w:r>
    </w:p>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UNANIMOUSLY ELECTED LEADER OF THE NATIONAL LIEUTENANT GOVERNORS ASSOCIATION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CHICAGO, ILLINOIS – Friday, July 20, 2012 – Massachusetts Lieutenant Governor Timothy Murray was unanimously elected to serve as chair of the National Lieutenant Governors Association (NLGA) today at the association’s annual meeting in Chicago, Illinois. In this role, Lieutenant Governor Murray will lead the NLGA, a bi-partisan, professional association that includes officeholders first in line of succession to the governor in all 50 states and the U.S. territories.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NLGA provides a platform for lieutenant governors to work in a bi-partisan manner to help advance policies important to all states and also share best practices to make all states stronger,” said Lieutenant Governor Murray. “As chair, I look forward to building upon this partnership to increase opportunities for lieutenant governors to advocate for key issues facing our states and the country.”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chair, Lieutenant Governor Murray will also lead the NLGA Executive Committee, which meets at least three times a year and is responsible for determining the NLGA’s agenda for the year. In addition to its specific duties, the committee will address issues of mutual concern to all members. Lieutenant Governor Murray has previously stated investing in transportation infrastructure will continue to be a top priority for NLGA members, as well as preventing foreclosures and promoting the value of the National Guard to America and all states. The position is a one-year term with Lieutenant Governor Murray serving until July of 2013. Lieutenant Governor Murray recently completed his term as chair-elect of the NLGA, and previously served as treasurer for one term and east regional chair for two terms.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salute the National Lieutenant Governors Association for wisely and unanimously electing Tim Murray as chair,” said Massachusetts Governor Deval Patrick. “Tim will surely bring all the thoughtfulness and effectiveness to the NLGA's national agenda that he does every day to our work here in Massachusetts.”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NLGA leader, I’m confident Lieutenant Governor Murray will work with his peers across the nation to find and foster multi-state and regional solutions to problems," said outgoing NLGA Chair Nebraska Lieutenant Governor Rick Sheehy.  "I’ve enjoyed working with Lieutenant Governor Murray for the past few years. He has the expertise to excel in the leadership of NLGA and will be a great asset to the organization."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NLGA Executive Director Julia Hurst noted that Lieutenant Governor Murray “was elected to this position bi-partisanly by his peers."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annual meeting of the NLGA concluded today with the vote electing Lieutenant Governor Murray as chair and also approving a range of policy resolutions. Among the policy resolutions approved by the NLGA members, Lieutenant Governor Murray joined Nevada Lieutenant Governor Brian Krolicki to co-sponsor a resolution urging the President and Congress to “address the nation’s housing crisis in a meaningful and responsible manner” that will help spur economic recovery “while avoiding any legislation or regulatory actions that will inhibit the recovery of the home building industry.” Lieutenant Governor Murray also co-sponsored another resolution with Virginia Lieutenant Governor Bill Bolling that “calls upon all levels of governments to work cooperatively with the private sector, nonprofits, and academia to develop robust broadband awareness, adoption, and use programs.”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former three-term mayor of Worcester, the second largest city in Massachusetts and New England, Murray was re-elected in 2010 to a second term as Lieutenant Governor.  Working closely with Governor Patrick, Lieutenant Governor Murray works to make government more responsive to all residents. Lieutenant Governor Murray serves as the Governor's lead advocate and liaison to municipalities across Massachusetts, and leads the Administration's efforts to expand commuter rail and freight service and invest in regional transportation, to increase access to housing and end homelessness, to protect and expand Massachusetts’ military bases, and to enhance services for veterans and their families. He also works closely on policies addressing municipalities, substance abuse, and sexual and domestic violence prevention, and leads a STEM education initiative as chair of the Science, Technology, Engineering, and Math Advisory Council.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NLGA, see </w:t>
      </w:r>
      <w:hyperlink r:id="rId150" w:history="1">
        <w:r>
          <w:rPr>
            <w:rStyle w:val="Hyperlink"/>
            <w:rFonts w:ascii="Arial" w:hAnsi="Arial" w:cs="Arial"/>
            <w:color w:val="64406B"/>
            <w:sz w:val="20"/>
            <w:szCs w:val="20"/>
          </w:rPr>
          <w:t>www.nlga.us</w:t>
        </w:r>
      </w:hyperlink>
      <w:r>
        <w:rPr>
          <w:rFonts w:ascii="Arial" w:hAnsi="Arial" w:cs="Arial"/>
          <w:color w:val="222222"/>
          <w:sz w:val="20"/>
          <w:szCs w:val="20"/>
        </w:rPr>
        <w:t>.    </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ANNOUNCES GREEN COMMUNITIES MILESTONE</w:t>
      </w:r>
    </w:p>
    <w:p w:rsidR="00FD2F29" w:rsidRPr="00FD2F29" w:rsidRDefault="00FD2F29" w:rsidP="00FD2F29">
      <w:pPr>
        <w:shd w:val="clear" w:color="auto" w:fill="FFFFFF"/>
        <w:spacing w:after="199" w:line="240" w:lineRule="auto"/>
        <w:outlineLvl w:val="1"/>
        <w:rPr>
          <w:rFonts w:ascii="Tahoma" w:eastAsia="Times New Roman" w:hAnsi="Tahoma" w:cs="Tahoma"/>
          <w:color w:val="222222"/>
          <w:sz w:val="32"/>
          <w:szCs w:val="32"/>
        </w:rPr>
      </w:pPr>
      <w:r w:rsidRPr="00FD2F29">
        <w:rPr>
          <w:rFonts w:ascii="Tahoma" w:eastAsia="Times New Roman" w:hAnsi="Tahoma" w:cs="Tahoma"/>
          <w:color w:val="222222"/>
          <w:sz w:val="32"/>
          <w:szCs w:val="32"/>
        </w:rPr>
        <w:t>Over 100 cities and towns named Green Communities; Seventeen cities and towns named clean energy leaders in fifth round of designations</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noProof/>
          <w:color w:val="64406B"/>
          <w:sz w:val="20"/>
          <w:szCs w:val="20"/>
        </w:rPr>
        <w:drawing>
          <wp:inline distT="0" distB="0" distL="0" distR="0">
            <wp:extent cx="6096000" cy="4060190"/>
            <wp:effectExtent l="0" t="0" r="0" b="0"/>
            <wp:docPr id="45" name="Picture 45" descr="100th Green Community">
              <a:hlinkClick xmlns:a="http://schemas.openxmlformats.org/drawingml/2006/main" r:id="rId151" tooltip="&quot;100th Green Communit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00th Green Community">
                      <a:hlinkClick r:id="rId151" tooltip="&quot;100th Green Community by Office of Governor Patrick, on Flickr&quot;"/>
                    </pic:cNvPr>
                    <pic:cNvPicPr>
                      <a:picLocks noChangeAspect="1" noChangeArrowheads="1"/>
                    </pic:cNvPicPr>
                  </pic:nvPicPr>
                  <pic:blipFill>
                    <a:blip r:embed="rId15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sidRPr="00FD2F29">
        <w:rPr>
          <w:rFonts w:ascii="Arial" w:eastAsia="Times New Roman" w:hAnsi="Arial" w:cs="Arial"/>
          <w:i/>
          <w:iCs/>
          <w:color w:val="222222"/>
          <w:sz w:val="20"/>
          <w:szCs w:val="20"/>
        </w:rPr>
        <w:br/>
        <w:t>Governor Patrick offers remarks during an event marking a Green Community milestone.(Photos: Jeremiah Robinson / Governor's Office) View additional </w:t>
      </w:r>
      <w:hyperlink r:id="rId153" w:history="1">
        <w:r w:rsidRPr="00FD2F29">
          <w:rPr>
            <w:rFonts w:ascii="Arial" w:eastAsia="Times New Roman" w:hAnsi="Arial" w:cs="Arial"/>
            <w:i/>
            <w:iCs/>
            <w:color w:val="64406B"/>
            <w:sz w:val="20"/>
            <w:szCs w:val="20"/>
            <w:u w:val="single"/>
          </w:rPr>
          <w:t>photos.</w:t>
        </w:r>
      </w:hyperlink>
    </w:p>
    <w:p w:rsidR="00FD2F29" w:rsidRPr="00FD2F29" w:rsidRDefault="001B27BB" w:rsidP="00FD2F29">
      <w:pPr>
        <w:shd w:val="clear" w:color="auto" w:fill="FFFFFF"/>
        <w:spacing w:after="240" w:line="293" w:lineRule="atLeast"/>
        <w:rPr>
          <w:rFonts w:ascii="Arial" w:eastAsia="Times New Roman" w:hAnsi="Arial" w:cs="Arial"/>
          <w:color w:val="222222"/>
          <w:sz w:val="20"/>
          <w:szCs w:val="20"/>
        </w:rPr>
      </w:pPr>
      <w:hyperlink r:id="rId154" w:history="1">
        <w:r w:rsidR="00FD2F29" w:rsidRPr="00FD2F29">
          <w:rPr>
            <w:rFonts w:ascii="Arial" w:eastAsia="Times New Roman" w:hAnsi="Arial" w:cs="Arial"/>
            <w:color w:val="64406B"/>
            <w:sz w:val="20"/>
            <w:szCs w:val="20"/>
            <w:u w:val="single"/>
          </w:rPr>
          <w:t>Map of Green Communities</w:t>
        </w:r>
      </w:hyperlink>
      <w:r w:rsidR="00FD2F29" w:rsidRPr="00FD2F29">
        <w:rPr>
          <w:rFonts w:ascii="Arial" w:eastAsia="Times New Roman" w:hAnsi="Arial" w:cs="Arial"/>
          <w:i/>
          <w:iCs/>
          <w:color w:val="222222"/>
          <w:sz w:val="20"/>
          <w:szCs w:val="20"/>
        </w:rPr>
        <w:br/>
      </w:r>
      <w:r w:rsidR="00FD2F29" w:rsidRPr="00FD2F29">
        <w:rPr>
          <w:rFonts w:ascii="Arial" w:eastAsia="Times New Roman" w:hAnsi="Arial" w:cs="Arial"/>
          <w:i/>
          <w:iCs/>
          <w:color w:val="222222"/>
          <w:sz w:val="20"/>
          <w:szCs w:val="20"/>
        </w:rPr>
        <w:br/>
      </w:r>
      <w:r w:rsidR="00FD2F29" w:rsidRPr="00FD2F29">
        <w:rPr>
          <w:rFonts w:ascii="Arial" w:eastAsia="Times New Roman" w:hAnsi="Arial" w:cs="Arial"/>
          <w:color w:val="222222"/>
          <w:sz w:val="20"/>
          <w:szCs w:val="20"/>
        </w:rPr>
        <w:t>BOSTON – Tuesday, July 24, 2012 – Governor Deval Patrick today joined state and local officials to announce that Massachusetts is now home to over 100 Green Communities. At an event at the State House, the Governor announced the designation of 17 new Green Communities, bringing the total number up to 103 cities and towns. Nearly half of Massachusetts residents, or 44 percent, now live in a Green Community.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With the Department of Energy Resources’ (DOER) designation, Amherst, Ashland, Auburn, Berlin, Conway, Gill, Great Barrington, Huntington, Lakeville, Leominster, Northfield, Pelham, Richmond, Sunderland, Tisbury, Townsend, and West Tisbury will be eligible for nearly $2.75 million in grants for local renewable power and energy efficiency projects. Participating communities have committed to five clean energy leadership criteria – including cutting energy use by 20 percent over five years --spelled out in the nation-leading Green Communities Act, which was passed by the Legislature and signed by Governor Patrick in 2008.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When Governor Patrick came into office in 2007, he made an ambitious and achievable commitment to clean energy. A major component of that agenda is the Green Communities Act, which empowers communities to invest in local solutions that expand renewable energy adoption, boost the clean energy industry and cut overall energy use. As a result, Massachusetts leads the nation in energy efficiency and has seen the number of renewable energy projects – like solar and wind – soar. There are now more clean energy companies and clean energy jobs in Massachusetts than ever before.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“Surpassing the 100th Green Community mark is a win for every community and our Commonwealth as a whole,” said Governor Patrick. “We have developed a nation-leading clean energy agenda because it is the right thing to do for our environment, our energy independence and our public health. This milestone proves again the clean energy revolution is taking hold, and growing, one community at a time.”</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“From Great Barrington in Berkshire County to Tisbury in Dukes County, our communities are committed to promoting clean energy and a green environment,” said Lieutenant Governor Timothy Murray. “Now over 100 Green Communities are making strategic investments to increase energy efficiency and create jobs, improving our economy and quality of life across Massachusetts.”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am so proud to hear that Massachusetts is now home to 103 Green Communities,” said House Speaker Robert A. DeLeo. “Adopting clean energy solutions in over a hundred of our cities and towns enhances the economy by creating more green jobs, giving new life to renewable energy companies, and cutting unnecessary energy usage.”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To date, the 103 Green Communities have committed to a total energy reduction equivalent to the annual energy consumption of 13,358 homes. This commitment equates to a greenhouse gas emissions reduction equivalent to taking 22,556 cars off the road.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“Cities and towns across the Commonwealth have stepped up to the challenge of decreasing our dependence on foreign sources of energy,” said Energy and Environmental Affairs Secretary Rick Sullivan. “Keeping our energy dollars in Massachusetts keeps more money in our wallets, boosting our economy, and not one overseas.”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DOER’s Green Communities Designation and Grant Program reward communities that win Green Communities designation by meeting five clean energy benchmarks: </w:t>
      </w:r>
    </w:p>
    <w:p w:rsidR="00FD2F29" w:rsidRPr="00FD2F29" w:rsidRDefault="00FD2F29" w:rsidP="00FD2F29">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Adopting local zoning bylaw or ordinance that allows “as-of-right siting” – allowing a project to proceed without requiring a special permit or any time of discretionary approval – for renewable and/or alternative energy research and development facilities, manufacturing facilities or generation units;</w:t>
      </w:r>
    </w:p>
    <w:p w:rsidR="00FD2F29" w:rsidRPr="00FD2F29" w:rsidRDefault="00FD2F29" w:rsidP="00FD2F29">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Adopting an expedited permitting process related to the as-of-right facilities;</w:t>
      </w:r>
    </w:p>
    <w:p w:rsidR="00FD2F29" w:rsidRPr="00FD2F29" w:rsidRDefault="00FD2F29" w:rsidP="00FD2F29">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Establishing a municipal energy use baseline and a program to reduce use by 20 percent within five years;</w:t>
      </w:r>
    </w:p>
    <w:p w:rsidR="00FD2F29" w:rsidRPr="00FD2F29" w:rsidRDefault="00FD2F29" w:rsidP="00FD2F29">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Purchasing only fuel-efficient vehicles for municipal use, whenever such vehicles are commercially available and practicable; and</w:t>
      </w:r>
    </w:p>
    <w:p w:rsidR="00FD2F29" w:rsidRPr="00FD2F29" w:rsidRDefault="00FD2F29" w:rsidP="00FD2F29">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Requiring all new residential construction over 3,000 square feet and all new commercial and industrial real estate construction to reduce lifecycle energy costs (i.e. adoption of an energy-saving building “stretch code”).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Once designated by DOER as official Green Communities, cities and towns are eligible for awards to fund local renewable power and energy efficiency projects that advance both municipal and state clean energy goals. Grants awarded so far assist an array of projects across the state, including the installation of solar panels on town office buildings, weatherization at schools and municipal buildings, installation of high-efficiency street lights, and a host of energy efficiency upgrades.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“With today’s designation, the Commonwealth again demonstrates its commitment to supporting our municipalities while advancing our clean energy goals,” said Senator Benjamin B. Downing, Senate Chairman of the Committee on Telecommunications, Utilities and Energy. “I am proud that communities I represent, Conway, Great Barrington and Richmond, join 100 other Green Communities in committing to these goals through reduced energy use and the encouragement of renewable energy solutions.”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applaud the Administration for its leadership and investment in renewable energy and energy efficiency projects,” said Representative John Keenan, House Chairman of the Committee on Telecommunications, Utilities and Energy. “The Commonwealth continues to lead the nation in promoting renewable energy and energy efficiency, and the Green Communities Program is at the forefront of that effort. Massachusetts’ Green Communities are to be commended for their commitment to clean energy and energy efficiency projects.”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“Nearly half of the Commonwealth’s residents live in a community that has made a conscious decision to buck the energy status quo and become a leader in renewable energy adoption and smart energy use,” said DOER Commissioner Mark Sylvia. “When we launched Green Communities just a few years ago, we never predicted such an overwhelming response. Becoming a Green Community requires hard work, and this milestone is a testament to the eagerness with which cities and towns large and small have rolled up their sleeves in support of a clean energy future.”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Massachusetts sits at the end of the energy pipeline and imports all of its fossil-fuel based energy sources – some from areas unstable or hostile to the U.S. Of the $22 billion Massachusetts spends annually to buy the energy that runs its power plants, buildings and vehicles, 80 percent flows out of state to places like South America, Canada, and the Middle East. That’s nearly $18 billion in lost economic opportunity that Massachusetts stands poised to reclaim through investments in home-grown renewable energy and energy efficiency projects such as those supported by Green Communities grants.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By the end of this month, Massachusetts will have more than 118 megawatts of solar power. That’s enough electricity to power more than 18,600 homes, and when compared with fossil fuel-generated electricity, the equivalent of taking 9,750 cars per year off the road. Installations this summer alone are poised to be more than five times the total solar power installed in all of 2008. There has been a twenty-fold increase in wind energy to 61 megawatts in just four years, enough to power nearly 19,600 homes. By the end of this year, Massachusetts will be more than halfway to its 2017 goal of 250 megawatts, with five years left to hit the target.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Grants for the communities designated today will be funded by Alternative Compliance Payments (ACP) made by electricity suppliers who do not meet their Renewable Portfolio Standard obligation to purchase a sufficient percentage of renewable energy. Green Communities grants also receive funding from proceeds of carbon allowance auctions under the Regional Greenhouse Gas Initiative (RGGI).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Using a formula that caps awards at $1 million and provides each community with a $125,000 base grant – plus additional amounts based on other criteria, DOER notified the selected communities of their eligibility for the following funding: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 </w:t>
      </w:r>
    </w:p>
    <w:tbl>
      <w:tblPr>
        <w:tblW w:w="56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12"/>
        <w:gridCol w:w="2813"/>
      </w:tblGrid>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CITY OR TOWN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AMOUNT</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Amherst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$302,000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Ashland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$164,325</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Auburn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$165,550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Berlin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$140,350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Conway</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$139,650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Gill</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$139,900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Great Barrington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$142,700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Huntington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$140,650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Lakeville</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$158,275 </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Leominster</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$245,575</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Northfield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$143,750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Pelham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$138,100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Richmond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$137,300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Sunderland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$146,450</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Tisbury</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$140,925</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Townsend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$156,825</w:t>
            </w:r>
          </w:p>
        </w:tc>
      </w:tr>
      <w:tr w:rsidR="00FD2F29"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West Tisbury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D2F29" w:rsidRPr="00FD2F29" w:rsidRDefault="00FD2F29"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$143,250  </w:t>
            </w:r>
          </w:p>
        </w:tc>
      </w:tr>
    </w:tbl>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In addition to grant eligibility, each Green Community designated today will receive a certificate from the Commonwealth and four road signs identifying it as an official Green Community.  </w:t>
      </w:r>
    </w:p>
    <w:p w:rsidR="00FD2F29" w:rsidRPr="00FD2F29" w:rsidRDefault="001B27BB" w:rsidP="00FD2F29">
      <w:pPr>
        <w:shd w:val="clear" w:color="auto" w:fill="FFFFFF"/>
        <w:spacing w:after="240" w:line="293" w:lineRule="atLeast"/>
        <w:rPr>
          <w:rFonts w:ascii="Arial" w:eastAsia="Times New Roman" w:hAnsi="Arial" w:cs="Arial"/>
          <w:color w:val="222222"/>
          <w:sz w:val="20"/>
          <w:szCs w:val="20"/>
        </w:rPr>
      </w:pPr>
      <w:hyperlink r:id="rId155" w:history="1">
        <w:r w:rsidR="00FD2F29" w:rsidRPr="00FD2F29">
          <w:rPr>
            <w:rFonts w:ascii="Arial" w:eastAsia="Times New Roman" w:hAnsi="Arial" w:cs="Arial"/>
            <w:color w:val="64406B"/>
            <w:sz w:val="20"/>
            <w:szCs w:val="20"/>
            <w:u w:val="single"/>
          </w:rPr>
          <w:t>Click here</w:t>
        </w:r>
      </w:hyperlink>
      <w:r w:rsidR="00FD2F29" w:rsidRPr="00FD2F29">
        <w:rPr>
          <w:rFonts w:ascii="Arial" w:eastAsia="Times New Roman" w:hAnsi="Arial" w:cs="Arial"/>
          <w:color w:val="222222"/>
          <w:sz w:val="20"/>
          <w:szCs w:val="20"/>
        </w:rPr>
        <w:t> for more information on DOER's Green Communities program.</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Pr="00FD2F29" w:rsidRDefault="00FD2F29" w:rsidP="00FD2F29">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SIGNS BILL TO IMPROVE WATER SAFETY FOR CHILDREN IN THE COMMONWEALTH</w:t>
      </w:r>
    </w:p>
    <w:p w:rsidR="00FD2F29" w:rsidRPr="00FD2F29" w:rsidRDefault="00FD2F29" w:rsidP="00FD2F29">
      <w:pPr>
        <w:shd w:val="clear" w:color="auto" w:fill="FFFFFF"/>
        <w:spacing w:after="199" w:line="240" w:lineRule="auto"/>
        <w:outlineLvl w:val="1"/>
        <w:rPr>
          <w:rFonts w:ascii="Tahoma" w:eastAsia="Times New Roman" w:hAnsi="Tahoma" w:cs="Tahoma"/>
          <w:color w:val="222222"/>
          <w:sz w:val="32"/>
          <w:szCs w:val="32"/>
        </w:rPr>
      </w:pPr>
      <w:r w:rsidRPr="00FD2F29">
        <w:rPr>
          <w:rFonts w:ascii="Tahoma" w:eastAsia="Times New Roman" w:hAnsi="Tahoma" w:cs="Tahoma"/>
          <w:color w:val="222222"/>
          <w:sz w:val="32"/>
          <w:szCs w:val="32"/>
        </w:rPr>
        <w:t>"Christian's Bill" will decrease drowning risks</w:t>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noProof/>
          <w:color w:val="64406B"/>
          <w:sz w:val="20"/>
          <w:szCs w:val="20"/>
        </w:rPr>
        <w:drawing>
          <wp:inline distT="0" distB="0" distL="0" distR="0">
            <wp:extent cx="6096000" cy="4070985"/>
            <wp:effectExtent l="0" t="0" r="0" b="5715"/>
            <wp:docPr id="47" name="Picture 47" descr="Christinan's Law">
              <a:hlinkClick xmlns:a="http://schemas.openxmlformats.org/drawingml/2006/main" r:id="rId156" tooltip="&quot;Christinan's Law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hristinan's Law">
                      <a:hlinkClick r:id="rId156" tooltip="&quot;Christinan's Law by Office of Governor Patrick, on Flickr&quot;"/>
                    </pic:cNvPr>
                    <pic:cNvPicPr>
                      <a:picLocks noChangeAspect="1" noChangeArrowheads="1"/>
                    </pic:cNvPicPr>
                  </pic:nvPicPr>
                  <pic:blipFill>
                    <a:blip r:embed="rId15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p>
    <w:p w:rsidR="00FD2F29" w:rsidRPr="00FD2F29" w:rsidRDefault="00FD2F29" w:rsidP="00FD2F29">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i/>
          <w:iCs/>
          <w:color w:val="222222"/>
          <w:sz w:val="20"/>
          <w:szCs w:val="20"/>
        </w:rPr>
        <w:t>Governor Patrick joins the Frechette Family, advocates and legislators to sign S. 2075, “An Act Improving Water Safety for Children in the Commonwealth” in the Governor’s Office. (Photo Credit: Eric Haynes / Governor's Office) View full size</w:t>
      </w:r>
      <w:hyperlink r:id="rId158" w:history="1">
        <w:r w:rsidRPr="00FD2F29">
          <w:rPr>
            <w:rFonts w:ascii="Arial" w:eastAsia="Times New Roman" w:hAnsi="Arial" w:cs="Arial"/>
            <w:i/>
            <w:iCs/>
            <w:color w:val="64406B"/>
            <w:sz w:val="20"/>
            <w:szCs w:val="20"/>
            <w:u w:val="single"/>
          </w:rPr>
          <w:t>photo</w:t>
        </w:r>
      </w:hyperlink>
      <w:r w:rsidRPr="00FD2F29">
        <w:rPr>
          <w:rFonts w:ascii="Arial" w:eastAsia="Times New Roman" w:hAnsi="Arial" w:cs="Arial"/>
          <w:i/>
          <w:iCs/>
          <w:color w:val="222222"/>
          <w:sz w:val="20"/>
          <w:szCs w:val="20"/>
        </w:rPr>
        <w:t>.</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BOSTON – Tuesday, July 24, 2012 -- Governor Deval Patrick today joined family members, advocates and legislators to sign S. 2075, “An Act Improving Water Safety for Children in the Commonwealth.” Also known as "Christian's Bill," the legislation will improve water safety to decrease the risk of drowning for children at camps and recreational programs.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“This legislation ensures the safety of our children by matching individual swimming ability to the right swimming area,” said Governor Patrick. “This will help reduce risks for young children so they can take full advantage of the many outdoor recreational areas available to them in the Commonwealth.”</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Filed after the tragic and untimely death of Christian Frechette, a 4 year old boy from Sturbridge who drowned at summer camp in 2007 while swimming in a lake without a life jacket, the new law prohibits municipal and recreational programs or camps for minor children from barring a parent, guardian or person with custody of a minor from providing a Coast Guard approved personal flotation device. This provision is unique nationally in empowering parents to ensure personal protection for their children.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“We have been working on getting this law passed for a long time and I am very proud and very happy that it has been signed into law,” said Senator Stephen M. Brewer, the sponsor of the bill. “One child drowns every minute across the globe making drowning the second leading cause of death of children under the age of 5. This bill will ensure that at-risk swimmers are identified and that proper precautions are taken to decrease drowning and ultimately save lives.”</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"This law adds a level of safety measures for children who enjoy water activities," said Representative Todd Smola. "The memory of Christian Frechette will live on through this initiative. The Frechette family along with many volunteers and advocates worked tirelessly to make this law a reality. Governor Patrick has been a wonderful advocate, and it is a proud moment to see him sign this bill."</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“We know that drowning is the leading cause of injury death for children ages 1 to 4 in Massachusetts,” said Department of Public Health (DPH) Commissioner John Auerbach. “This law will further safeguard our young children and give parents and caregivers greater peace of mind while their children are at camp.”</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truly want to thank the Massachusetts lawmakers, specifically Senator Brewer, Representative Smola and Governor Deval Patrick, for making life safer for children of the Commonwealth with the signing of Christian's Law. Today Massachusetts, tomorrow the nation,” said Derek Frechette, Christian’s father.</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This legislation will improve the water safety of children by requiring that camps and  recreational programs must:</w:t>
      </w:r>
    </w:p>
    <w:p w:rsidR="00FD2F29" w:rsidRPr="00FD2F29" w:rsidRDefault="00FD2F29" w:rsidP="00FD2F29">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Determine each child’s swimming ability, at the first swimming session, in order to identify and classify non-swimmers and at-risk swimmers;</w:t>
      </w:r>
    </w:p>
    <w:p w:rsidR="00FD2F29" w:rsidRPr="00FD2F29" w:rsidRDefault="00FD2F29" w:rsidP="00FD2F29">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Confine children to swimming areas within the limits of their assessed swimming skills;</w:t>
      </w:r>
    </w:p>
    <w:p w:rsidR="00FD2F29" w:rsidRPr="00FD2F29" w:rsidRDefault="00FD2F29" w:rsidP="00FD2F29">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Adhere to DPH-promulgated regulations, establishing a system to have Coast Guard approved Personal Floatation Devices (PFDs) for minors designated as non-swimmers or at-risk swimmers; and</w:t>
      </w:r>
    </w:p>
    <w:p w:rsidR="00FD2F29" w:rsidRPr="00FD2F29" w:rsidRDefault="00FD2F29" w:rsidP="00FD2F29">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Allow programs to require parents, guardians and custodians to provide PFDs for their minor children. </w:t>
      </w:r>
    </w:p>
    <w:p w:rsidR="00FD2F29" w:rsidRPr="00FD2F29" w:rsidRDefault="00FD2F29" w:rsidP="00FD2F29">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The bill also requires that each Amphibious Landing Vehicle, such as the popular duck tour boats in Boston, have a Personal Flotation Device for every child passenger under the age of 10.  </w:t>
      </w:r>
    </w:p>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TO RENAME YARMOUTH OVERPASS AFTER MARINE CORPORAL NICHOLAS G. XIARHOS</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0190"/>
            <wp:effectExtent l="0" t="0" r="0" b="0"/>
            <wp:docPr id="48" name="Picture 48" descr="Nicholas G. Xiarhos Memorial Bridge Bill Signing">
              <a:hlinkClick xmlns:a="http://schemas.openxmlformats.org/drawingml/2006/main" r:id="rId159" tooltip="&quot;Nicholas G. Xiarhos Memorial Bridge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Nicholas G. Xiarhos Memorial Bridge Bill Signing">
                      <a:hlinkClick r:id="rId159" tooltip="&quot;Nicholas G. Xiarhos Memorial Bridge Bill Signing by Office of Governor Patrick, on Flickr&quot;"/>
                    </pic:cNvPr>
                    <pic:cNvPicPr>
                      <a:picLocks noChangeAspect="1" noChangeArrowheads="1"/>
                    </pic:cNvPicPr>
                  </pic:nvPicPr>
                  <pic:blipFill>
                    <a:blip r:embed="rId16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joined the parents of Corporal Nicholas Xiarhos to sign H. 4156, “An Act Designating A Certain Overpass in the town of Yarmouth as the Marine Corporal Nicholas G. Xiarhos Veterans Memorial Overpass.” (Photo credit: Jeremiah Robinson / Governor's Office) View additional</w:t>
      </w:r>
      <w:r>
        <w:rPr>
          <w:rStyle w:val="apple-converted-space"/>
          <w:rFonts w:ascii="Arial" w:hAnsi="Arial" w:cs="Arial"/>
          <w:i/>
          <w:iCs/>
          <w:color w:val="222222"/>
          <w:sz w:val="20"/>
          <w:szCs w:val="20"/>
        </w:rPr>
        <w:t> </w:t>
      </w:r>
      <w:hyperlink r:id="rId161" w:history="1">
        <w:r>
          <w:rPr>
            <w:rStyle w:val="Hyperlink"/>
            <w:rFonts w:ascii="Arial" w:hAnsi="Arial" w:cs="Arial"/>
            <w:i/>
            <w:iCs/>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July 25, 2012 – Governor Deval Patrick today joined family members and legislators to sign H. 4156, “An Act Designating A Certain Overpass in the town of Yarmouth as the Marine Corporal Nicholas G. Xiarhos Veterans Memorial Overpass.” The legislation will rename the overpass on North Dennis Road spanning Route 6 in Yarmouth after Marine Corporal Nicholas G. Xiarhos, who died in action in Afghanistan on July 23, 2009.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honor a young man who made the ultimate sacrifice in defense of our Commonwealth, our country and our freedom,” said Governor Patrick. “This is just a small measure of our gratitude for Nicholas Xiarhos, his family and his community.”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Nicholas Xiarhos graduated from Dennis-Yarmouth Regional High School in 2006. Nine days after graduating from high school, he entered the United States Marine Corps Boot Camp at Parris Island in South Carolina. On September 22, 2006, he earned the title of United States Marine. Nicholas died on the battlefield in the Garmsir District of Helmand province in Southern Afghanistan on July 23, 2009 while going to the rescue of his fellow Marines in combat.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is important to the Xiarhos family and to the larger Cape Cod community in honoring their fallen son, U.S. Marine Corps. Corporal Nicholas G. Xiarhos,” said Representative Demetrius Atsalis, sponsor of the bill. “It became one of my priorities for me to see my office work for the final passage of this bill before the end of this legislative session. I believe that Marine Corporal Nicholas G. Xiarhos’ family and friends, along with other Cape Cod War Veterans, can justifiably be proud of this venerable moment.”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ceremony marks a time-honored tradition, a promise never to forget those who sacrifice for our country,” said Senator Dan Wolf. “Every time I pass this bridge, now named for a fallen hero, in my heart I will renew that promise.”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“Nicholas Xiarhos was an outstanding young man, and I am reminded of this each time I walk into my office, as I have his picture on my office door,” said Representative Cleon Turner. “I was happy to suggest that the legislature name this overpass to honor Nick-  it is already decorated with military flags and it was an overpass he traveled every day.”</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CONSUL GENERAL OF FRANCE CHRISTOPHE GUILHOU</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0190"/>
            <wp:effectExtent l="0" t="0" r="0" b="0"/>
            <wp:docPr id="49" name="Picture 49" descr="Consul General of France Visit">
              <a:hlinkClick xmlns:a="http://schemas.openxmlformats.org/drawingml/2006/main" r:id="rId162" tooltip="&quot;Consul General of France Vis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onsul General of France Visit">
                      <a:hlinkClick r:id="rId162" tooltip="&quot;Consul General of France Visit by Office of Governor Patrick, on Flickr&quot;"/>
                    </pic:cNvPr>
                    <pic:cNvPicPr>
                      <a:picLocks noChangeAspect="1" noChangeArrowheads="1"/>
                    </pic:cNvPicPr>
                  </pic:nvPicPr>
                  <pic:blipFill>
                    <a:blip r:embed="rId16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0190"/>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met with Consul General of France Christophe Guilhou today in the State House. (Photo Credit: Jeremiah Robinson / Governor's Office) View additional</w:t>
      </w:r>
      <w:r>
        <w:rPr>
          <w:rStyle w:val="apple-converted-space"/>
          <w:rFonts w:ascii="Arial" w:hAnsi="Arial" w:cs="Arial"/>
          <w:i/>
          <w:iCs/>
          <w:color w:val="222222"/>
          <w:sz w:val="20"/>
          <w:szCs w:val="20"/>
        </w:rPr>
        <w:t> </w:t>
      </w:r>
      <w:hyperlink r:id="rId164" w:history="1">
        <w:r>
          <w:rPr>
            <w:rStyle w:val="Hyperlink"/>
            <w:rFonts w:ascii="Arial" w:hAnsi="Arial" w:cs="Arial"/>
            <w:i/>
            <w:iCs/>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July 25, 2012 – Governor Deval Patrick today met with Consul General of France in Boston Christophe Guilhou. The meeting builds on the Patrick-Murray Administration’s commitment to strengthening foreign partnerships, economic ties and job growth opportunities with countries across the world. </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Consul General Guilhou began his post as Consul General of France in Boston on August 24, 2009.  He previously served as deputy permanent representative at the Permanent Representation of France to the United Nations in Geneva.</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year, Governor Patrick has held a number of meetings to grow the relationship between Massachusetts and France. In March, the Governor met with Ambassador of France to the United States Francois Delattre during his visit to Massachusetts. During the BIO International Convention in June, the Governor attended a reception co-hosted by the Invest in France Agency (IFA) and Federal Express (FedEx) and met with representatives from the French Life Science Innovation Cluster.</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France are close trade partners. In 2011, Massachusetts exported more than $726 million of goods and services to France and imported over $1 billion of goods and services from France.</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rsidP="00FD2F2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OPENING OF NEW CONNORS MEMORIAL SWIMMING POOL COMPLEX IN WALTHAM</w:t>
      </w:r>
    </w:p>
    <w:p w:rsidR="00FD2F29" w:rsidRDefault="00FD2F29" w:rsidP="00FD2F2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Green design creates first Net-Zero energy pool in DCR portfolio.</w:t>
      </w:r>
    </w:p>
    <w:p w:rsidR="00FD2F29" w:rsidRDefault="00FD2F29" w:rsidP="00FD2F2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0985"/>
            <wp:effectExtent l="0" t="0" r="0" b="5715"/>
            <wp:docPr id="50" name="Picture 50" descr="Connors Pool">
              <a:hlinkClick xmlns:a="http://schemas.openxmlformats.org/drawingml/2006/main" r:id="rId165" tooltip="&quot;Connors P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onnors Pool">
                      <a:hlinkClick r:id="rId165" tooltip="&quot;Connors Pool by Office of Governor Patrick, on Flickr&quot;"/>
                    </pic:cNvPr>
                    <pic:cNvPicPr>
                      <a:picLocks noChangeAspect="1" noChangeArrowheads="1"/>
                    </pic:cNvPicPr>
                  </pic:nvPicPr>
                  <pic:blipFill>
                    <a:blip r:embed="rId16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098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celebrates the reopening of the Lewis Benedict Connors Memorial Swimming Pool in Waltham. (Photo Credit: Eric Haynes / Governor's Office) View additional</w:t>
      </w:r>
      <w:r>
        <w:rPr>
          <w:rStyle w:val="apple-converted-space"/>
          <w:rFonts w:ascii="Arial" w:hAnsi="Arial" w:cs="Arial"/>
          <w:color w:val="222222"/>
          <w:sz w:val="20"/>
          <w:szCs w:val="20"/>
        </w:rPr>
        <w:t> </w:t>
      </w:r>
      <w:hyperlink r:id="rId167" w:history="1">
        <w:r>
          <w:rPr>
            <w:rStyle w:val="Emphasis"/>
            <w:rFonts w:ascii="Arial" w:hAnsi="Arial" w:cs="Arial"/>
            <w:color w:val="64406B"/>
            <w:sz w:val="20"/>
            <w:szCs w:val="20"/>
          </w:rPr>
          <w:t>photos.</w:t>
        </w:r>
      </w:hyperlink>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WALTHAM – Thursday, July 26, 2012 – Governor Deval Patrick today celebrated the reopening of the Department of Conservation and Recreation’s (DCR) Lewis Benedict Connors Memorial Swimming Pool, marking the completion of a long-awaited $5.3 million rehabilitation project. The new pool is a state-of-the-art energy efficient facility providing the latest in modern aquatic design, universal access and public safety standards.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committed to investing in projects that will benefit Massachusetts for generations to come, and the Connors pool is just that,” said Governor Patrick. “I thank the municipal officials, state legislators and members of the community who advocated so hard for the reconstruction of this project.”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the new pool is part of $37 million initiative by the Patrick-Murray Administration to upgrade state pool facilities across the Commonwealth, replacing aging swimming pools with new facilities that enhanced standards for aquatic safety.</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“Utilizing energy efficient methods and contemporary designs, the completion and opening of this facility is just one example of the Patrick-Murray Administration’s commitment to providing the best modern recreational resources to Massachusetts residents,” said Energy and Environmental Affairs Secretary Rick Sullivan.</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facility features a zero-net-energy pool, bathhouse and equipment building – the first of its kind in Massachusetts. The energy efficient building utilizes solar photovoltaic energy for electricity and solar thermal energy for hot water and some building heat. The solar thermal units will also provide heat during off-seasons as a so-called “waste product.” With no other heating system required to maintain building temperature, this system will also heat family bathrooms for public use.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Connors Pool will provide residents of Waltham and the surrounding area a complex that is accessible, safe, sustainable, low-maintenance, and fun, allowing it to once again serve a central public recreational need for Waltham and surrounding communities,” said DCR Commissioner Ed Lambert. “DCR staff are thrilled to have this pool back online and to welcome Waltham back to Connors!”</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Another component of this new technology is the pool’s filter system, an infrared technology that utilizes less chlorine by removing additional contaminants, providing safer swimming.</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years of lobbying on behalf of Connors Pool, I am thrilled that this important community resource will be opening, directly benefiting the health and recreation interests of area residents," said Representative Thomas Stanley. "The new pool and bathhouse facility are safe and accessible for both children and adults, and given the warm temperatures we've seen this summer, will be a great asset to the City of Waltham. Many thanks to everyone who worked tirelessly to complete this most important project."</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renovation project included demolition of the existing buildings, construction of a new bathhouse and an operations/management building. This provides shower and toilet facilities, family changing spaces, offices for the pool manager and lifeguards, a first aid room, and storage space.</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pool itself is multi-functional, offering several racing lanes, a kiddy-pool area, and spray park features. For increased accessibility, there is a zero-depth – or “beach” – entry as well as a lateral transfer entry and an ADA accessibility chair lift. The pool area also offers viewing areas of the river, while still in close proximity to pool, in a quieter mini-park area adjacent to pool deck.</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Work in the area also included renovations to the existing adjacent skating rink, with the installation of fencing and basketball nets for the use during the warmer seasons. A pathway adjacent to the rink was re-established with steps and “contemplation” boulders for enjoyment of the river view.</w:t>
      </w:r>
    </w:p>
    <w:p w:rsidR="00FD2F29" w:rsidRDefault="00FD2F29" w:rsidP="00FD2F2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Residents of Waltham and the surrounding communities have anxiously awaited this project’s completion. The original complex was constructed in 1954 and named for Louis Benedict Connors, a resident of Waltham who served as city council president, state representative and state senator. It was closed in 2001.</w:t>
      </w:r>
    </w:p>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FD2F29" w:rsidRDefault="00FD2F29"/>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ATTORNEY GENERAL COAKLEY AND AUDITOR BUMP NAME NEW INSPECTOR GENERAL</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Assistant Attorney General brings decades of investigatory, legal, business &amp; management experience to position</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4000"/>
            <wp:effectExtent l="0" t="0" r="0" b="0"/>
            <wp:docPr id="52" name="Picture 52" descr="Inspector General Swearing-In">
              <a:hlinkClick xmlns:a="http://schemas.openxmlformats.org/drawingml/2006/main" r:id="rId168" tooltip="&quot;Inspector General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Inspector General Swearing-In">
                      <a:hlinkClick r:id="rId168" tooltip="&quot;Inspector General Swearing-In by Office of Governor Patrick, on Flickr&quot;"/>
                    </pic:cNvPr>
                    <pic:cNvPicPr>
                      <a:picLocks noChangeAspect="1" noChangeArrowheads="1"/>
                    </pic:cNvPicPr>
                  </pic:nvPicPr>
                  <pic:blipFill>
                    <a:blip r:embed="rId16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4000"/>
                    </a:xfrm>
                    <a:prstGeom prst="rect">
                      <a:avLst/>
                    </a:prstGeom>
                    <a:noFill/>
                    <a:ln>
                      <a:noFill/>
                    </a:ln>
                  </pic:spPr>
                </pic:pic>
              </a:graphicData>
            </a:graphic>
          </wp:inline>
        </w:drawing>
      </w:r>
      <w:r>
        <w:rPr>
          <w:rFonts w:ascii="Arial" w:hAnsi="Arial" w:cs="Arial"/>
          <w:color w:val="222222"/>
          <w:sz w:val="20"/>
          <w:szCs w:val="20"/>
        </w:rPr>
        <w:t> </w:t>
      </w:r>
      <w:r>
        <w:rPr>
          <w:rFonts w:ascii="Arial" w:hAnsi="Arial" w:cs="Arial"/>
          <w:color w:val="222222"/>
          <w:sz w:val="20"/>
          <w:szCs w:val="20"/>
        </w:rPr>
        <w:br/>
      </w:r>
      <w:r>
        <w:rPr>
          <w:rStyle w:val="Emphasis"/>
          <w:rFonts w:ascii="Arial" w:hAnsi="Arial" w:cs="Arial"/>
          <w:color w:val="222222"/>
          <w:sz w:val="20"/>
          <w:szCs w:val="20"/>
        </w:rPr>
        <w:t>Governor Patrick swears-in Glenn Cunha as Inspector General in the Governor's Council Chambers in the State House. (Photo Credit: Eric Haynes / Governor's Office) View additional</w:t>
      </w:r>
      <w:r>
        <w:rPr>
          <w:rStyle w:val="apple-converted-space"/>
          <w:rFonts w:ascii="Arial" w:hAnsi="Arial" w:cs="Arial"/>
          <w:color w:val="222222"/>
          <w:sz w:val="20"/>
          <w:szCs w:val="20"/>
        </w:rPr>
        <w:t> </w:t>
      </w:r>
      <w:hyperlink r:id="rId170"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July 26, 2012 – Governor Deval Patrick, Attorney General Martha Coakley and Auditor Suzanne Bump today selected Assistant Attorney General Glenn A. Cunha to serve as Inspector General. A lawyer with a master’s degree in business administration, Cunha has worked in the public and private sectors for 30 years, building complex investigations, prosecuting cases in court and preventing and detecting fraud in many areas, including insurance, public benefits, charities and fraud by public officials. Cunha replaces outgoing Inspector General Gregory Sullivan, who will complete his second five year term, the maximum allowed by statute, on August 2, 2012.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“Glenn brings a valuable mix of legal, investigatory, business and management experience to the table,” said Governor Patrick. “His record of professional accomplishment coupled with his commitment to public service makes him the right person to promote and uphold a standard of integrity for the Commonwealth, which is the central mission of the Inspector General’s Office.”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“Glenn is a skilled investigator, prosecutor, and manager who has handled some of our office’s most challenging cases,” said Attorney General Coakley. “His integrity, public and private sector background, and extensive experience investigating and prosecuting fraud in government make him an outstanding choice as our next Inspector General.”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“Glenn’s commitment to public service over the course of his 30-year career is truly exemplary,” said State Auditor Suzanne Bump. “His work in prosecution and in combating fraud has made a real difference to the lives of citizens of our Commonwealth. This background, coupled with his leadership skills, makes him the perfect choice to be Massachusetts’ next Inspector General.”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Inspector General’s Office serves a critical role in protecting taxpayer funds and ensuring the integrity of government,” said incoming Inspector General Glenn Cunha. “I look forward to bringing my experience as a prosecutor and manager to this important position and hitting the ground running with our team of skilled investigators. I would like to thank the Governor, Attorney General and Auditor for this incredible opportunity to serve the public.”</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eight years in the Attorney General’s Office, Cunha has served as Chief of the Insurance &amp; Unemployment Fraud Division and Managing Attorney of the Criminal Bureau. In the latter role, he oversees the management of eight divisions, supervises division chiefs and works closely with the State Police Detectives Unit assigned to the Attorney General’s Office. He supervised investigations and prosecutions relative to financial fraud, probation, lottery, fraudulently produced MBTA passes, human trafficking, child pornography and a case of complex fraud by a charity organization. At the same time, Cunha also managed a caseload of public corruption matters, including the Middlesex Sheriff’s Department, Medford Housing Authority and Chelsea Housing Authority.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joining the Attorney General’s Office in 2004, Cunha worked in the Suffolk County District Attorney’s Office. As an Assistant District Attorney, he prosecuted serious cases from violent assaults involving children to firearm possession and drug distribution. He prosecuted child physical and sexual abuse cases, trying numerous Superior Court jury trials. From 2003-2004, Cunha served as the Deputy Chief of the Child Abuse Unit where he was responsible for supervising a team of six prosecutors and two investigators, training new attorneys and developing programs on building cases for prosecution.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Cunha also served as an Assistant District Attorney in Norfolk County. Prior to becoming a lawyer, he oversaw sales and marketing for PrimaCare Health Resources and worked in sales at Baxter International, a multinational corporation. He holds a BA in Economics from Boston College, an MBA from Bentley University Graduate School of Management and a JD from Suffolk University Law School. Cunha is an avid triathlete and former member of the Brookline School Committee. He resides in Brookline with his spouse and two children.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Attorney General and State Auditor are statutorily charged with selecting, by majority vote, an Inspector General for a term of five years. The Office of the Inspector General was established in 1980 to prevent and detect fraud, waste and abuse in the expenditure of public funds. The Office conducts investigations and management reviews, analyzes legislation and regulations and provides technical assistance to governmental entities. The Office has a Fiscal Year 2013 spending level of $2.86 million and approximately 40 employees.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ADDITIONAL QUOTES IN SUPPORT OF GLENN CUNHA:</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“Glenn has been a tremendous help in stopping the plague of insurance fraud in the Commonwealth,” said Daniel Johnston, Executive Director of the Insurance Fraud Bureau of Massachusetts. “He has been a valuable partner and we are thrilled that an individual with his experience and integrity and has been appointed to this important position.”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Suffolk prosecutor, Glenn Cunha worked tirelessly on behalf of abused and neglected children in some of the most challenging cases to come before the court,” said Dan Conley, Suffolk County District Attorney. “He brought a depth of skill, a wealth of talent, and a level of commitment that impressed everyone who worked with him. As the Attorney General’s representative on the Witness Protection Board, his diligence and professionalism in multiagency partnerships have allowed us to protect victims and witnesses in countless violent crimes and hold the most dangerous offenders accountable. Glenn Cunha’s experience in every aspect of law enforcement, from investigation to prosecution and beyond, makes him an outstanding selection for the post of Inspector General.”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“Glenn Cunha is a career prosecutor who has distinguished himself in each of the offices in which he has served,” said David Deakin, Chief of the Family Protection &amp; Sexual Assault Unit at Suffolk County District Attorney’s Office. “Glenn is known as an intelligent and tenacious investigator who works tirelessly to build cases that withstand the toughest courtroom scrutiny. He is a tremendously skilled trial prosecutor with a reputation for the highest ethical and professional standards.”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"Glenn Cunha embodies leadership. During investigations, everyone on the team would rally behind Glenn, and his legal guidance proved invaluable,” said MSP Lieutenant Colonel Francis Matthews. “His dedication to public service is unparalleled, and he will make a great Inspector General."</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w:t>
      </w:r>
    </w:p>
    <w:p w:rsidR="00FD2F29" w:rsidRDefault="00FD2F29"/>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DISCUSSES EFFORTS TO REDUCE YOUTH VIOLENCE WITH WORCESTER YOUTH AND COMMUNITY LEADERS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Encourages Legislature to Support Increased Funding to Reduce Youth Violence</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53" name="Picture 53" descr="Straight-Up Café">
              <a:hlinkClick xmlns:a="http://schemas.openxmlformats.org/drawingml/2006/main" r:id="rId171" tooltip="&quot;Straight-Up Café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Straight-Up Café">
                      <a:hlinkClick r:id="rId171" tooltip="&quot;Straight-Up Café by Office of Governor Patrick, on Flickr&quot;"/>
                    </pic:cNvPr>
                    <pic:cNvPicPr>
                      <a:picLocks noChangeAspect="1" noChangeArrowheads="1"/>
                    </pic:cNvPicPr>
                  </pic:nvPicPr>
                  <pic:blipFill>
                    <a:blip r:embed="rId17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Deval Patrick meets with youth and community leaders at the Straight-Up Café in Worcester. (Photo: Eric Haynes / Governor's Office). View additional</w:t>
      </w:r>
      <w:r>
        <w:rPr>
          <w:rStyle w:val="apple-converted-space"/>
          <w:rFonts w:ascii="Arial" w:hAnsi="Arial" w:cs="Arial"/>
          <w:color w:val="222222"/>
          <w:sz w:val="20"/>
          <w:szCs w:val="20"/>
        </w:rPr>
        <w:t> </w:t>
      </w:r>
      <w:hyperlink r:id="rId173"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Thursday, July 26, 2012 - Governor Deval Patrick today met with youth and community leaders at the Straight-Up Café in Worcester to discuss the impact of the first year of the Governor’s Safe and Successful Youth Initiative (SSYI) – a multi-faceted strategy for reducing youth violence in the Commonwealth. In 2011, Worcester was awarded $710,065 to identify and provide case management to at-risk youth, connect them and their families to activities and services and provide ongoing monitoring and supervision. </w:t>
      </w:r>
      <w:r>
        <w:rPr>
          <w:rFonts w:ascii="Arial" w:hAnsi="Arial" w:cs="Arial"/>
          <w:color w:val="222222"/>
          <w:sz w:val="20"/>
          <w:szCs w:val="20"/>
        </w:rPr>
        <w:br/>
      </w:r>
      <w:r>
        <w:rPr>
          <w:rFonts w:ascii="Arial" w:hAnsi="Arial" w:cs="Arial"/>
          <w:color w:val="222222"/>
          <w:sz w:val="20"/>
          <w:szCs w:val="20"/>
        </w:rPr>
        <w:br/>
        <w:t>“Initiatives like this one in Worcester are critical to ending the cycle of violence that devastates communities,” said Governor Patrick. “We must continue to support these programs at the highest levels possible – I encourage the legislature to quickly approve the additional $6 million in funding to keep these programs going.”</w:t>
      </w:r>
      <w:r>
        <w:rPr>
          <w:rFonts w:ascii="Arial" w:hAnsi="Arial" w:cs="Arial"/>
          <w:color w:val="222222"/>
          <w:sz w:val="20"/>
          <w:szCs w:val="20"/>
        </w:rPr>
        <w:br/>
      </w:r>
      <w:r>
        <w:rPr>
          <w:rFonts w:ascii="Arial" w:hAnsi="Arial" w:cs="Arial"/>
          <w:color w:val="222222"/>
          <w:sz w:val="20"/>
          <w:szCs w:val="20"/>
        </w:rPr>
        <w:br/>
        <w:t>Last year, Governor Patrick announced the Safe and Successful Youth Initiative and awarded 11 cities a total of $9.7 million to support the initiative’s first year. Cities identify young men ages 14 – 24, most at risk of becoming victims or perpetrators of violence. Cities and their partners provide outreach, case management, education, employment and trauma services to the identified youth and their families.</w:t>
      </w:r>
      <w:r>
        <w:rPr>
          <w:rFonts w:ascii="Arial" w:hAnsi="Arial" w:cs="Arial"/>
          <w:color w:val="222222"/>
          <w:sz w:val="20"/>
          <w:szCs w:val="20"/>
        </w:rPr>
        <w:br/>
      </w:r>
      <w:r>
        <w:rPr>
          <w:rFonts w:ascii="Arial" w:hAnsi="Arial" w:cs="Arial"/>
          <w:color w:val="222222"/>
          <w:sz w:val="20"/>
          <w:szCs w:val="20"/>
        </w:rPr>
        <w:br/>
        <w:t>“These partnerships are key to meeting at-risk youth where they are and showing our young people a path to success," said Secretary of Health and Human Services Dr. JudyAnn Bigby. "Governor Patrick’s Safe and Successful Youth Initiative is designed to create new opportunities for safety for youth, families and neighborhoods across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Straight-Up Café provides employment opportunities and skills training for at-risk youth. The building supports collaborative programming, including a safe space below the café in their youth only recreation room, meeting spaces that host substance abuse programs, including “girl talk” for young females, “man-up” for young men and counseling sessions that are held twice a week.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grateful that Governor Patrick has paid close attention to the on-going problem of youth violence in cities across the Commonwealth, and I am impressed and encouraged by the steps the Administration is taking to address these issues,” said Representative James O’Day. “By investing in our youth through programs like the Safe and Successful Youth Initiative, we can deter youth violence and ensure both safe communities and successful futures for our young people.”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so pleased to have Governor Patrick in the city today to see first-hand the accomplishments and progress of Safe and Successful Youth Initiative in Worcester,” said Mayor Joseph M. Petty. “Currently, SSYI funding is providing outreach, case management, and trauma counseling to 105 proven-risk Worcester youth. SSYI is quickly proving to be a vital tool as we build an effective comprehensive strategy for youth violence in our city. I urge the Legislature to pass the additional $6 million to keep this and programs like it across the Commonwealth going.”</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Safe and Successful Youth Initiative has been critical to the collective efforts of the Worcester Police Department and our partners to stem the tide of youth crime and gang violence in our city. The Governor was clear in his presentation that we were to build from what we know is working and what has been successful, and not re-create programs or initiatives,” said City Manager Michael V. O’Brien. “Our efforts have concentrated on three key areas; access to employment opportunities, access to education and access to health and behavioral services. Our police officers have also made it a priority to work with the families of at-risk youth to foster a comprehensive approach to ending youth crime and violence. On behalf of the City of Worcester, I want to thank the Patrick-Murray Administration for introducing the Safe and Successful Youth Initiative and for its commitment to our young people.”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Thursday’s Worcester visit was the second of a statewide tour, where Governor Patrick and leaders in the Administration will meet with youth as well as community and municipal leaders to discuss the successes and challenges of the program after one-year. On July 19, 2012, Governor Patrick met with youth at the Community Development Recreational Center in Fall River.</w:t>
      </w:r>
    </w:p>
    <w:p w:rsidR="003B4A30" w:rsidRDefault="003B4A30" w:rsidP="003B4A30">
      <w:pPr>
        <w:pStyle w:val="Heading1"/>
        <w:spacing w:before="240" w:beforeAutospacing="0" w:after="161" w:afterAutospacing="0"/>
        <w:rPr>
          <w:rFonts w:ascii="Tahoma" w:hAnsi="Tahoma" w:cs="Tahoma"/>
          <w:sz w:val="40"/>
          <w:szCs w:val="40"/>
        </w:rPr>
      </w:pPr>
      <w:r>
        <w:rPr>
          <w:rFonts w:ascii="Tahoma" w:hAnsi="Tahoma" w:cs="Tahoma"/>
          <w:sz w:val="40"/>
          <w:szCs w:val="40"/>
        </w:rPr>
        <w:t>LIEUTENANT GOVERNOR MURRAY CELEBRATES COMPLETION OF PITTSFIELD MASSWORKS PROJECT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PITTSFIELD – Thursday, July 26, 2012 – Lieutenant Governor Tim Murray today celebrated the completion of the Downtown Streetscape Improvement Project in Pittsfield, which represents the second phase of the city’s Streetscape Master Plan. The first and second phases of the Downtown Streetscape Improvement Project were funded by $1.2 million in MassWorks funding, $3.32 Million in Federal Highway Funding secured by Congressman John Olver and administered by MassDOT and an additional $100,000 made available by the city of Pittsfield.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MassWorks Infrastructure Program supports local economic development initiatives, housing and job creation by providing the infrastructure to support these important initiatives.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partner with cities and towns to invest in local infrastructure improvements,” said Lieutenant Governor Murray. “By working with the City of Pittsfield through the MassWorks Infrastructure Program and also partnering with local, state and federal agencies, we are paving the way for future opportunities that will advance economic development in Pittsfield’s downtown business district and support regional economic growth.”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City of Pittsfield was awarded a $1.2 million in 2009 for the second phase of the Downtown Streetscape Improvement Project through the Public Words Economic Development Program (PWED), which is now managed by the state’s MassWorks Infrastructure Grant Program. The project will help improve connectivity along the sidewalks and roadway to the Intermodal Transportation Center and enhance the downtown business district, which was identified as a Growth District by the State in 2008. The third phase of the project is now under design and the city is in the process of securing funding. When complete, the multiphase project will represent over $11 million in local, state and federal funding and will facilitate the revitalization of the city’s downtown corridor.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an integral part of the Patrick-Murray Administration’s commitment to improving our infrastructure, creating jobs and spurring economic development in every corner of Massachusetts,” said Greg Bialecki, Secretary of Housing and Economic Development. “This program matches the objectives of our long-term economic development plan, which includes empowering our local and regional economies.”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Streetscape Project, the Patrick-Murray Administration has continued its support and commitment to enhancing Pittsfield’s downtown as part of the 2011 MassWorks Infrastructure Program award round. The City of Pittsfield was a recipient of a $3.6 million MassWorks Grant for the Restoration of the McKay Street Parking Garage. The MassWorks grant leverages an additional $3.5 million in funding committed by the city to complete the $7.1 million restoration of the McKay Street Parking Garage. The shovel-ready project will improve the viability of the downtown by restoring the 1,000-space parking garage that supports the surrounding businesses, cultural venues, shops, a movie theater and housing.</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“Downtown Pittsfield is in the process of being transformed by the Downtown Streetscape Improvement Project, and everyone is delighted by the results,” said Mayor Daniel L. Bianchi. “These kinds of transformations are not possible without the generous support of state and federal agencies, which understand that vibrant downtowns attract people and businesses that breathe new life into an entire city.”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(HED), held its first competitive grant round in September 2011, consolidating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first grant round, 158 applications requesting more than $400 million in infrastructure grants were received from cities and towns of all sizes and representing every region of the state. In total, HED awarded $63.5 million in grants to 42 communities throughout Massachusetts for public infrastructure projects that will begin this spring and summer. The second annual MassWorks Infrastructure Program application round will be accepting applications from August 27 through September 10, 2012.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r>
        <w:rPr>
          <w:rStyle w:val="apple-converted-space"/>
          <w:rFonts w:ascii="Arial" w:hAnsi="Arial" w:cs="Arial"/>
          <w:color w:val="222222"/>
          <w:sz w:val="20"/>
          <w:szCs w:val="20"/>
        </w:rPr>
        <w:t> </w:t>
      </w:r>
      <w:hyperlink r:id="rId174"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HIGHLIGHTS CREATIVE ECONOMY IN WESTERN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Thursday, July 26, 2012 – Lieutenant Governor Timothy Murray today visited local creative economy businesses Indian Orchard Mills in Springfield and Interprint, Inc. in Pittsfield. The visits were part of the Patrick-Murray Administration's CreativeNEXT tour, a statewide opportunity for the Massachusetts Creative Economy Council to hear from creative economy businesses, organizations and individuals.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is committed to cultivating and strengthening the state’s creative economy, and today’s visits were a great opportunity to learn first-hand of examples of innovation underway in Western Massachusetts,” said Lieutenant Governor Timothy Murray. “My visits to Indian Orchard Mills and Interprint, Inc. as well as the CreativeNEXT tour further promote partnerships with businesses and organizations within the industry and will hopefully foster opportunities to strengthen the industry’s economic future.”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today’s company visits, the Patrick-Murray Administration’s Creative Economy Industry Director Helena Fruscio and Creative Economy Council are meeting with businesses, organizations and individuals working in design, film, media, publishing, visual and performing art, music, architecture and video games to discuss the creative economy and its future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a tremendous amount of knowledge to be gained and untapped opportunities to explore for the creative economy businesses and organization from around the Commonwealth,” said Fruscio. “We hope to give voice to this industry in every part of the state. I am interested to see where we are, but also what is next for the creative economy.”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CreativeNEXT tour launched in July 2012with 21 scheduled events and roundtables in July and August to connect to the $1 billion creative economy industry, which currently employs over 100,000 Massachusetts workers, according to a New England Foundation for the Arts study. The tour will help the Council gain valuable insight concerning the growth and sustainability of creative economy business and organizations within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"Again, I must commend the Patrick-Murray Administration for its proactive approach in dealing with the Commonwealth Gateway Communities pertaining to creative economy,” said Representative Benjamin Swan. “The listening tour which brings Lieutenant Governor Murray to the Indian Orchard Mill offers an excellent example. I am pleased to witness this type of attention directed toward this part of the City of Springfield.”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the crossroads of modern manufacturing and the creative economy, Interprint is proud to welcome the Lieutenant Governor,” said Interprint, Inc. spokesman Peter Stasiowski. “We are grateful for the Administration's continued support of Berkshire Creative as an engine for economic development in Western Massachusetts.”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Creative Economy Council advises the Legislature and the Executive Office of Housing and Economic Development and is designed to develop a statewide strategy for the enhancement, encouragement and growth of the creative economy in Massachusetts. Working with Fruscio, the CreativeNEXT listening tour will help guide the future priorities of the Council. Once all the events are completed the finding will be generated into a report that will help guide the Council’s priorities.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forums, participants will be asked a number of questions relating to the size and scope of their businesses with a focus on opportunities for growth and development. Focus areas will include identifying what sets a creative economy business or organization apart from others, where there are opportunities to grow and what support is needed for that growth, and how can the Council help facilitate what is next for the creative economy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 complete schedule of the CreativeNEXT series, visit</w:t>
      </w:r>
      <w:r>
        <w:rPr>
          <w:rStyle w:val="apple-converted-space"/>
          <w:rFonts w:ascii="Arial" w:hAnsi="Arial" w:cs="Arial"/>
          <w:color w:val="222222"/>
          <w:sz w:val="20"/>
          <w:szCs w:val="20"/>
        </w:rPr>
        <w:t> </w:t>
      </w:r>
      <w:hyperlink r:id="rId175" w:history="1">
        <w:r>
          <w:rPr>
            <w:rStyle w:val="Hyperlink"/>
            <w:rFonts w:ascii="Arial" w:hAnsi="Arial" w:cs="Arial"/>
            <w:color w:val="64406B"/>
            <w:sz w:val="20"/>
            <w:szCs w:val="20"/>
          </w:rPr>
          <w:t>www.mass.gov/hed/createma</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SIGNS GAMING COMPACT WITH MASHPEE WAMPANOAG TRIBE</w:t>
      </w:r>
    </w:p>
    <w:p w:rsidR="003B4A30" w:rsidRPr="003B4A30" w:rsidRDefault="003B4A30" w:rsidP="003B4A30">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noProof/>
          <w:color w:val="64406B"/>
          <w:sz w:val="20"/>
          <w:szCs w:val="20"/>
        </w:rPr>
        <w:drawing>
          <wp:inline distT="0" distB="0" distL="0" distR="0">
            <wp:extent cx="6096000" cy="4067175"/>
            <wp:effectExtent l="0" t="0" r="0" b="9525"/>
            <wp:docPr id="55" name="Picture 55" descr="Mashpee Wampanoag Casino Compact">
              <a:hlinkClick xmlns:a="http://schemas.openxmlformats.org/drawingml/2006/main" r:id="rId176" tooltip="&quot;Mashpee Wampanoag Casino Compac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ashpee Wampanoag Casino Compact">
                      <a:hlinkClick r:id="rId176" tooltip="&quot;Mashpee Wampanoag Casino Compact by Office of Governor Patrick, on Flickr&quot;"/>
                    </pic:cNvPr>
                    <pic:cNvPicPr>
                      <a:picLocks noChangeAspect="1" noChangeArrowheads="1"/>
                    </pic:cNvPicPr>
                  </pic:nvPicPr>
                  <pic:blipFill>
                    <a:blip r:embed="rId17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3B4A30">
        <w:rPr>
          <w:rFonts w:ascii="Arial" w:eastAsia="Times New Roman" w:hAnsi="Arial" w:cs="Arial"/>
          <w:color w:val="222222"/>
          <w:sz w:val="20"/>
          <w:szCs w:val="20"/>
        </w:rPr>
        <w:br/>
      </w:r>
      <w:r w:rsidRPr="003B4A30">
        <w:rPr>
          <w:rFonts w:ascii="Arial" w:eastAsia="Times New Roman" w:hAnsi="Arial" w:cs="Arial"/>
          <w:i/>
          <w:iCs/>
          <w:color w:val="222222"/>
          <w:sz w:val="20"/>
          <w:szCs w:val="20"/>
        </w:rPr>
        <w:t>Governor Patrick signs H.4261, “Resolve Relating To The Tribal-State Compact Between The Mashpee Wampanoag Tribe And The Commonwealth Of Massachusetts.” (Photo Credit: Eric Haynes / Governor’s Office) View full size </w:t>
      </w:r>
      <w:hyperlink r:id="rId178" w:history="1">
        <w:r w:rsidRPr="003B4A30">
          <w:rPr>
            <w:rFonts w:ascii="Arial" w:eastAsia="Times New Roman" w:hAnsi="Arial" w:cs="Arial"/>
            <w:i/>
            <w:iCs/>
            <w:color w:val="64406B"/>
            <w:sz w:val="20"/>
            <w:szCs w:val="20"/>
            <w:u w:val="single"/>
          </w:rPr>
          <w:t>photo.</w:t>
        </w:r>
      </w:hyperlink>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Monday, July 30, 2012 – Governor Deval Patrick today joined legislators and members of the Mashpee Wampanoag Tribe to sign H.4261 “Resolve Relating To The Tribal-State Compact Between The Mashpee Wampanoag Tribe And The Commonwealth Of Massachusetts.” Signing the Resolve is the final step in the process before the Compact can be submitted to the United States Department of the Interior for final approval. The Department of Interior will have 45 days to review and act on the Compact upon its joint submission.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thank the Legislature for approving the Compact with the Mashpee Wampanoags,” said Governor Patrick. “This is an important milestone and a good deal for both the Commonwealth and the Tribe. It respects the inherent rights of the Tribe while adhering to the principles set forth in the Expanded Gaming Act. Now we turn our attention to the federal government and final approval of the Compact and the Tribe's land in trust application."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Compact, which includes significant concessions by the Commonwealth, establishes the relationship between the Tribe and the Commonwealth for the operation of a tribal casino in Taunton and sets out, in detail, a structure for the operation of such a casino. The Compact was executed on July 12, 2012 with the federally-recognized sovereign Mashpee Wampanoag Tribe and approved by the Legislature on July 26, 2012.</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commend Governor Patrick for his negotiation with the Mashpee Wampanoag Tribe on what is a very strong and fair compact,” said House Speaker Robert A. DeLeo. “While these terms are in the best interest of both the Commonwealth and the Tribe, this Compact represents another step forward for Massachusetts’ economy.”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is a great day in the history of the Mashpee Wampanoag Tribe, the People of the First Light. We thank the Governor and the Legislature for the seriousness and cooperative spirit with which they approached this historic Compact," said Mashpee Wampanoag Chairman Cedric Cromwell. "This brings us another step closer to achieving economic self-sufficiency for the Mashpee Wampanoag people while providing much-needed jobs and revenue to Taunton, Southeastern Massachusetts and the Commonwealth as a whole."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would like to thank Governor Patrick’s office and the Legislature for working together with the Mashpee Wampanoag Tribe to reach a completed Compact, “ said Taunton Mayor Thomas C. Hoye Jr. “This is a vital step in the process of bringing economic opportunity and employment potential to Taunton and Southeastern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Commonwealth and the Mashpee Wampanoag negotiated the Compact over the course of several months. As a tribal government, the Mashpee Wampanoag is not subject to the recently passed Expanded Gaming Act. In exchange for several concessions from the state, the Compact establishes guidelines for a potential tribal casino that are consistent with the policies and principles outlined in the Expanded Gaming Act: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 newly formed Tribal Gaming Commission (TGC) will be the primary regulator of the Facility’s gaming operations, subject to oversight and concurrent regulation by Massachusetts Gaming Commission (MGC) and National Indian Gaming Commission (NIGC).</w:t>
      </w:r>
    </w:p>
    <w:p w:rsidR="003B4A30" w:rsidRPr="003B4A30" w:rsidRDefault="003B4A30" w:rsidP="003B4A30">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Indian Gaming Regulatory Act (IGRA) authorizes a Tribe to conduct any gaming that is legally authorized in the state. Therefore, the Compact authorizes the Mashpee Wampanoag Tribe to operate casino-style ("Class III") games allowed elsewhere in the Commonwealth, excluding live horse racing.</w:t>
      </w:r>
    </w:p>
    <w:p w:rsidR="003B4A30" w:rsidRPr="003B4A30" w:rsidRDefault="003B4A30" w:rsidP="003B4A30">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Compact agrees that the tribal facility will be non-smoking.</w:t>
      </w:r>
    </w:p>
    <w:p w:rsidR="003B4A30" w:rsidRPr="003B4A30" w:rsidRDefault="003B4A30" w:rsidP="003B4A30">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Compact includes a revenue allocation equal to 21.5 percent of gross gaming revenue from the Tribe to the Commonwealth. This allocation will address the impact costs of a new facility and is agreed to in consideration of concessions made by the Commonwealth. </w:t>
      </w:r>
    </w:p>
    <w:p w:rsidR="003B4A30" w:rsidRPr="003B4A30" w:rsidRDefault="003B4A30" w:rsidP="003B4A30">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Commonwealth will distribute any revenue allocation in a manner consistent with the Expanded Gaming Act, including dedicating funds for mitigation in communities affected by a casino.</w:t>
      </w:r>
    </w:p>
    <w:p w:rsidR="003B4A30" w:rsidRPr="003B4A30" w:rsidRDefault="003B4A30" w:rsidP="003B4A30">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Compact is for a 15-year term, with an automatic renewal for an additional 15-year term unless either party provides notice for modification or nonrenewal.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Commonwealth agrees in the Compact to several concessions to the Tribe. First, the Commonwealth agreed to enter into the Compact before the Tribe’s federal land in trust process was completed, and will advocate for Compact approval by the Secretary of the Interior. The Administration will also actively support the Tribe’s pending land-in-trust applications for Taunton and Mashpee.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Compact also advances the Commonwealth’s stated priority of regional economic development while protecting public safety and public health, ensuring strong regulatory oversight, supporting host and surrounding communities and providing quality employee benefits. The Compact includes the following additional provisions:</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Commonwealth is granted jurisdiction and may prosecute under its laws and in its courts any violations of its gaming laws, other crimes against the facility's gaming operations or any other crimes occurring at the facility, just as it can for commercial facilities.</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Tribe agrees to contribute to the Public Health Trust Fund.</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Massachusetts Gaming Commission will have the right to inspect the facility, all gaming activity and all related records.</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Tribe has agreed to an inter-governmental agreement with the host community to mitigate the impact of the facility’s construction.</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Pursuant to federal law, the Tribe must conduct an Environmental Impact Study (EIS) under NEPA, which includes a comprehensive analysis of the environmental, infrastructure, educational, cultural, social and economic impacts of the facility on the region.</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Tribe must consent to jurisdiction of the agencies responsible for enforcing the state worker's compensation and unemployment insurance laws.</w:t>
      </w:r>
    </w:p>
    <w:p w:rsidR="003B4A30" w:rsidRPr="003B4A30" w:rsidRDefault="003B4A30" w:rsidP="003B4A30">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Tribe will provide employees with health care benefits that meet or exceed standards set forth in state health care laws.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Mashpee Wampanoag Tribe has identified Taunton as a location for a gaming facility and reached an agreement with the City that was approved by voters in June. Before a facility can open at the location, the Tribe must have land placed in-trust with the United States Department of the Interior.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November 2011, Governor Patrick signed the Expanded Gaming Act, which authorized the creation of three resort-style gaming facilities in Massachusetts, along with one slot facility. The Act allows for the gaming facilities to be built in three regions, Western Massachusetts, Greater Boston and Southeastern Massachusetts. The Act directed the Governor to negotiate a compact with any eligible, federally-recognized sovereign Tribe for a facility in the Southeastern region.</w:t>
      </w:r>
    </w:p>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EVERETT’S NERLENS NOEL, NUMBER ONE COLLEGE BASKETBALL RECRUIT IN THE COUNTRY</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56" name="Picture 56" descr="Nerlens Noel">
              <a:hlinkClick xmlns:a="http://schemas.openxmlformats.org/drawingml/2006/main" r:id="rId179" tooltip="&quot;Nerlens No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Nerlens Noel">
                      <a:hlinkClick r:id="rId179" tooltip="&quot;Nerlens Noel by Office of Governor Patrick, on Flickr&quot;"/>
                    </pic:cNvPr>
                    <pic:cNvPicPr>
                      <a:picLocks noChangeAspect="1" noChangeArrowheads="1"/>
                    </pic:cNvPicPr>
                  </pic:nvPicPr>
                  <pic:blipFill>
                    <a:blip r:embed="rId18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meets with Nerlens Noel in the Governor's Office in the State House. (Photo Credit: Eric Haynes / Governor's Office) View full size</w:t>
      </w:r>
      <w:r>
        <w:rPr>
          <w:rStyle w:val="apple-converted-space"/>
          <w:rFonts w:ascii="Arial" w:hAnsi="Arial" w:cs="Arial"/>
          <w:color w:val="222222"/>
          <w:sz w:val="20"/>
          <w:szCs w:val="20"/>
        </w:rPr>
        <w:t> </w:t>
      </w:r>
      <w:hyperlink r:id="rId181" w:history="1">
        <w:r>
          <w:rPr>
            <w:rStyle w:val="Emphasis"/>
            <w:rFonts w:ascii="Arial" w:hAnsi="Arial" w:cs="Arial"/>
            <w:color w:val="64406B"/>
            <w:sz w:val="20"/>
            <w:szCs w:val="20"/>
          </w:rPr>
          <w:t>photo.</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July 30, 2012 – Governor Deval Patrick today met with Nerlens Noel, an Everett resident named the number one college basketball recruit in the country this year. Nerlens Noel is a 2012 graduate of the Tilton School in New Hampshire. Nerlens, a 6-foot-11 center, recently committed to play for the University of Kentucky. The Kentucky Wildcats are the defending national champions in NCAA Men’s Division 1 Basketball.</w:t>
      </w:r>
    </w:p>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PROPOSED AMENDMENT TO THE CRIME BILL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July 30, 2012 – The following is a statement from Governor Deval Patrick:</w:t>
      </w:r>
      <w:r>
        <w:rPr>
          <w:rFonts w:ascii="Arial" w:hAnsi="Arial" w:cs="Arial"/>
          <w:color w:val="222222"/>
          <w:sz w:val="20"/>
          <w:szCs w:val="20"/>
        </w:rPr>
        <w:br/>
      </w:r>
      <w:r>
        <w:rPr>
          <w:rFonts w:ascii="Arial" w:hAnsi="Arial" w:cs="Arial"/>
          <w:color w:val="222222"/>
          <w:sz w:val="20"/>
          <w:szCs w:val="20"/>
        </w:rPr>
        <w:br/>
        <w:t>“I want a bill to sign before the Legislature ends its session. I think legislators do, too. If they do, they will enact the proposed amendment. Prosecutors already have discretion whether to charge a repeat offender under this law. The addition of limited judicial discretion would make a good bill better. I urge the Legislature to amend the bill as I have proposed before their formal session ends tomorrow.”</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AWARDS $300,000 GATEWAY CITIES PARK GRANT TO NEW BEDFORD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BEDFORD --Tuesday, July 31, 2012 – Lieutenant Governor Timothy Murray today announced a $300,000 grant to build a park at New Bedford’s Custom House Square. The grant was awarded through the Massachusetts Office of Energy and Environmental Affairs (EEA) Gateway Cities Park Program.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2009, the Patrick-Murray Administration has invested more than $19 million in creating parks and open space in the state’s 24 Gateway Cities.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“Public parks are an essential part of the health and economic well-being of communities, including our Gateway Cities,” said Lieutenant Governor Murray. “This grant continues our Administration’s commitment to the protection and creation of urban parks that will benefit residents in New Bedford and communities across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grant will allow for the design and construction of an open space in downtown New Bedford. Grant funds will be used to purchase materials including brick pavers, trees, benches and bike racks. Construction will be done by New Bedford municipal employees.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park design is expected to incorporate sustainable, ecologically and environmentally sensitive materials and processes. Several public hearings will be held this fall to garner input from the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Custom House Square is the former site of a municipal parking garage and includes 54th Regiment Volunteer Infantry Plaza, the former location of the Tobey and Coggeshall Building where in 1863, 46 men of color were recruited to the 54th Regiment, and the United States Custom House, which dates back to 1836.</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square is a popular site for events and festivals, including the annual WHALE Wine Festival, Summerfest, and various events on AHA! and City Celebrates evenings.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will provide a much needed green space that has been missing from the downtown core,” said Environment Undersecretary Philip Griffiths. “Custom House Square has tremendous potential to become a public space for family recreation, farmers markets and other public events.”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is a testament to the commitment that the Patrick-Murray Administration has made to New Bedford," said Mayor Jonathan Mitchell. "The Administration’s support will allow us to turn an underutilized parking lot into a welcoming green space that will become a magnet for office workers and tourists alike. What’s most exciting about the project is that will be able to preserve the viability of our seasonal festivals on this site, address the parking needs of local businesses, and give our historic downtown what it has always been missing--a central gathering space we can be proud of.”</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Gateway City Parks is a flexible program, providing municipal officials with a menu of funding options for all phases of park development. 24 designated Gateway Cities in Massachusetts are eligible for the program, which targets communities with population greater than 35,000 and median household incomes and educational attainment levels below the state average.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can be used for activities and costs such as brownfield assessment and cleanup, park planning and recreational needs assessments – including the development of Open Space and Recreation Plans, activities that were not eligible for state parks funding prior to the Patrick-Murray Administration's creation of the Gateway City Parks program. Communities can also use the grants for acquisition, design and construction of parks, greenways, and other recreational facilities.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the Gateway City Parks Program funded $6 million worth of park construction projects, providing jobs and enhancing economic vitality and quality of life in communities including Chicopee, Fitchburg, Lawrence and Taunton.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Custom House Square project in New Bedford, the up-coming construction season will see parks built in Everett, Haverhill, Holyoke, Leominster and Malden.</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DISCUSSES EFFORTS TO REDUCE YOUTH VIOLENCE WITH BOSTON YOUTH AND COMMUNITY LEADERS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Encourages Legislature to Support Increased Funding to Reduce Youth Violence</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57650"/>
            <wp:effectExtent l="0" t="0" r="0" b="0"/>
            <wp:docPr id="57" name="Picture 57" descr="Youth Options Unlimited Visit">
              <a:hlinkClick xmlns:a="http://schemas.openxmlformats.org/drawingml/2006/main" r:id="rId182" tooltip="&quot;Youth Options Unlimited Vis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Youth Options Unlimited Visit">
                      <a:hlinkClick r:id="rId182" tooltip="&quot;Youth Options Unlimited Visit by Office of Governor Patrick, on Flickr&quot;"/>
                    </pic:cNvPr>
                    <pic:cNvPicPr>
                      <a:picLocks noChangeAspect="1" noChangeArrowheads="1"/>
                    </pic:cNvPicPr>
                  </pic:nvPicPr>
                  <pic:blipFill>
                    <a:blip r:embed="rId18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57650"/>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joined Mayor Menino, community leaders and local youth to discuss the impact of the Safe and Successful Youth Initiative in Boston at Youth Options Unlimited in Roxbury. (Photo: Jeremiah Robinson / Governor's Office) View additional</w:t>
      </w:r>
      <w:r>
        <w:rPr>
          <w:rStyle w:val="apple-converted-space"/>
          <w:rFonts w:ascii="Arial" w:hAnsi="Arial" w:cs="Arial"/>
          <w:color w:val="222222"/>
          <w:sz w:val="20"/>
          <w:szCs w:val="20"/>
        </w:rPr>
        <w:t> </w:t>
      </w:r>
      <w:hyperlink r:id="rId184"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July 31, 2012 - Governor Deval Patrick today met with youth, community leaders and Boston Mayor Thomas Menino at Youth Options Unlimited (Y.O.U.) in Roxbury to discuss the impact of the first year of the Governor’s Safe and Successful Youth Initiative (SSYI) – a multi-faceted strategy for reducing youth violence in the Commonwealth. In 2011, Boston was awarded $2,264,000 to identify and provide case management to at-risk youth, connect them and their families to activities and services and provide ongoing monitoring and supervision.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“Initiatives like this one in Roxbury are critical to ending the cycle of violence that devastates communities,” said Governor Patrick. “We must continue to support these programs at the highest levels possible – I encourage the Legislature to quickly approve the additional $6 million in funding to keep these programs going.”</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Y.O.U. is Boston's youth re-entry program, providing a broad range of services to court-involved youth from 14 to 24 years of age. The program’s goal is to motivate and empower young people to gain the education, employment, and career advancement to be successful in their workplace, community and life.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believe we cannot leave behind any young person, and I believe in second chances,” said Mayor Menino. “Thanks to our collaboration, Boston is one of the leaders in the country in preventing youth violence. We work together because we all have the same goal: to reduce youth violence and create positive opportunities for our young people to reach their full potential.”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year, Governor Patrick announced the Safe and Successful Youth Initiative and awarded 11 cities a total of $9.7 million to support the initiative’s first year. Cities identify young men ages 14 to 24, most at risk of becoming victims or perpetrators of violence. Cities and their partners provide outreach, case management, education, employment and trauma services to the identified youth and their families.</w:t>
      </w:r>
      <w:r>
        <w:rPr>
          <w:rFonts w:ascii="Arial" w:hAnsi="Arial" w:cs="Arial"/>
          <w:color w:val="222222"/>
          <w:sz w:val="20"/>
          <w:szCs w:val="20"/>
        </w:rPr>
        <w:br/>
      </w:r>
      <w:r>
        <w:rPr>
          <w:rFonts w:ascii="Arial" w:hAnsi="Arial" w:cs="Arial"/>
          <w:color w:val="222222"/>
          <w:sz w:val="20"/>
          <w:szCs w:val="20"/>
        </w:rPr>
        <w:br/>
        <w:t>“These partnerships are key to meeting at-risk youth where they are and showing our young people a path to success," said Secretary of Health and Human Services Dr. JudyAnn Bigby. "Governor Patrick’s Safe and Successful Youth Initiative is designed to create new opportunities for safety for youth, families and neighborhoods across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need a holistic approach to working with our youth and combating crime in our neighborhoods, and this program is a big step towards just that,” said Representative Linda Dorcena Forry.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“Once again I would like to commend the Governor for always being hands-on and actively involved in the community,” said Representative Martin Walsh.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Boston Public Health Commission (BPHC) is utilizing the $2.26 million SSYI award to expand Partners Advancing Communities Together (PACT), a firearm violence reduction strategy launched by Mayor Menino in July 2010.  PACT brings together BPHC, the Boston Police Department, Boston Centers for Youth &amp; Families, and several youth-serving organizations such as YOU to provide services and resources to those at high risk of becoming victims or perpetrators of gun violence.  Using this collaborative model, over the next year, PACT will expand to engage more clients with opportunities for job training, transitional employment, and education; ensure access to trauma support and behavioral health services for clients; connect siblings and children of PACT clients to educational support, after-school and summer programming, and case management services; and improve coordination of PACT partners to better track and report progress with clients.  Officials in Boston are working to serve over 230 PACT clients and siblings with funding through the SSYI.</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Tuesday’s Roxbury visit was the third of a statewide tour, where Governor Patrick and leaders in the Administration will meet with youth as well as community and municipal leaders to discuss the successes and challenges of the program after one-year. In the past weeks, Governor Patrick has visited SSYI programs in Fall River and Worcester.</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SIGNS ENERGY BILL</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Advances Commonwealth’s Clean Energy Leadership</w:t>
      </w:r>
    </w:p>
    <w:p w:rsidR="003B4A30" w:rsidRPr="003B4A30" w:rsidRDefault="003B4A30" w:rsidP="003B4A30">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noProof/>
          <w:color w:val="64406B"/>
          <w:sz w:val="20"/>
          <w:szCs w:val="20"/>
        </w:rPr>
        <w:drawing>
          <wp:inline distT="0" distB="0" distL="0" distR="0">
            <wp:extent cx="6096000" cy="4067175"/>
            <wp:effectExtent l="0" t="0" r="0" b="9525"/>
            <wp:docPr id="59" name="Picture 59" descr="Competitively Priced Electricity Signing">
              <a:hlinkClick xmlns:a="http://schemas.openxmlformats.org/drawingml/2006/main" r:id="rId185" tooltip="&quot;Competitively Priced Electricity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ompetitively Priced Electricity Signing">
                      <a:hlinkClick r:id="rId185" tooltip="&quot;Competitively Priced Electricity Signing by Office of Governor Patrick, on Flickr&quot;"/>
                    </pic:cNvPr>
                    <pic:cNvPicPr>
                      <a:picLocks noChangeAspect="1" noChangeArrowheads="1"/>
                    </pic:cNvPicPr>
                  </pic:nvPicPr>
                  <pic:blipFill>
                    <a:blip r:embed="rId18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3B4A30">
        <w:rPr>
          <w:rFonts w:ascii="Arial" w:eastAsia="Times New Roman" w:hAnsi="Arial" w:cs="Arial"/>
          <w:color w:val="222222"/>
          <w:sz w:val="20"/>
          <w:szCs w:val="20"/>
        </w:rPr>
        <w:br/>
      </w:r>
      <w:r w:rsidRPr="003B4A30">
        <w:rPr>
          <w:rFonts w:ascii="Arial" w:eastAsia="Times New Roman" w:hAnsi="Arial" w:cs="Arial"/>
          <w:i/>
          <w:iCs/>
          <w:color w:val="222222"/>
          <w:sz w:val="20"/>
          <w:szCs w:val="20"/>
        </w:rPr>
        <w:t>Governor Patrick signs S. 2395, "An Act Relative to Competitively Priced Electricity in the Commonwealth." (Photo Credit: Eric Haynes / Governor's Office) View additional</w:t>
      </w:r>
      <w:r w:rsidRPr="003B4A30">
        <w:rPr>
          <w:rFonts w:ascii="Arial" w:eastAsia="Times New Roman" w:hAnsi="Arial" w:cs="Arial"/>
          <w:color w:val="222222"/>
          <w:sz w:val="20"/>
          <w:szCs w:val="20"/>
        </w:rPr>
        <w:t> </w:t>
      </w:r>
      <w:hyperlink r:id="rId187" w:history="1">
        <w:r w:rsidRPr="003B4A30">
          <w:rPr>
            <w:rFonts w:ascii="Arial" w:eastAsia="Times New Roman" w:hAnsi="Arial" w:cs="Arial"/>
            <w:i/>
            <w:iCs/>
            <w:color w:val="64406B"/>
            <w:sz w:val="20"/>
            <w:szCs w:val="20"/>
            <w:u w:val="single"/>
          </w:rPr>
          <w:t>photos.</w:t>
        </w:r>
      </w:hyperlink>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August 3, 2012 – Governor Deval Patrick today joined legislators and advocates to sign S. 2395, “An Act Relative to Competitively Priced Electricity in the Commonwealth.” The law aims to protect Massachusetts ratepayers while providing greater reliability and energy independence for all residents of the Commonwealth.</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“Producing clean energy locally not only frees us from the volatile pricing of conventional generation but also helps the environment,” said Governor Patrick. “We can do that at a reasonable cost and this law helps.”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Earlier this year, Governor Patrick called for legislation to expand support for renewable and clean energy in an address at FastCap Systems in Boston’s Innovation District.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bill includes the extension of long-term contracts between the utilities and renewable energy companies, which will keep the supply of renewable energy credits in balance with the growing demand and ultimately lead to significant cost savings for ratepayers. The extension helps reduce the Commonwealth’s dependence on foreign sources of energy, keeping investment dollars right here in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also raises the cap on net metering, a valuable incentive to customers who install renewable energy technologies. It allows customers to run their meters backwards and sell power back to the distribution company for credits. The cap will rise to three percent for both public and private projects. Anaerobic digestion is also added to the list of eligible technologies able to net meter; the amount of hydroelectric power was also increased. Raising the net metering cap grows the clean energy industry, creates jobs and reduces greenhouse gas emissions.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legislation will improve the reliability of our grid, create more competition for energy contracts and address some of the cost-drivers for electricity without compromising our commitment to developing renewable energy resources,” said Senate President Therese Murray. “We have streamlined our economic development model, lowered corporate tax rates, and provided tools for businesses to negotiate affordable health insurance, but the high cost of electricity continues to be a burden. This legislation will help to lift that burden and eliminate the drag these costs are putting on our economic recovery.”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commend Governor Patrick for his signing of this important piece of legislation that will benefit our state for years to come,” said House Speaker Robert A. DeLeo. “This legislation, while cutting the costs of energy and improving public safety, also works to create and maintain green jobs in the Commonwealth, a constant priority of ours on Beacon Hill.”</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legislation builds on Massachusetts' nation-leading clean energy policies and ensures that those policies are advanced in the most cost effective way,” said Senator Benjamin B. Downing, Senate Chair of the Joint Committee on Telecommunications, Utilities and Energy. "It will enhance the job growth we have seen in clean energy and energy efficiency, while ensuring rate payer dollars are being used effectively."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grateful to Governor Patrick and Secretary Sullivan for their leadership in driving the Commonwealth’s clean energy agenda and for their support of the city of Salem,” said Representative John D. Keenan,  House Chair of the Joint Committee on Telecommunications, Utilities and Energy. “This legislation addresses the high cost of electricity, requires more transparency in rate design, and increases the net metering cap.  At the same time, it ensures our commitment to grow and maintain green jobs and support a healthy business environment. And a special thank you to Majority Leader Fred Berry for his counsel and skillful leadership - without his help this bill would not have happened."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legislation continues Massachusetts’ clean energy revolution,” said Energy and Environmental Affairs (EEA) Secretary Rick Sullivan. “These investments in clean energy keep our energy dollars in Massachusetts, and that means jobs. There are now more clean energy companies and clean energy jobs in Massachusetts than ever before.”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New England Clean Energy Council congratulates Governor Patrick and the Legislature for a bill that will expand jobs, economic development and clean energy in the Commonwealth,” said New England Clean Energy Council President Peter Rothstein. “Their leadership will that the clean energy sector in Massachusetts continues to grow while stabilizing and lowering energy costs to consumers.”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also allows for long term contracts as an incentive for companies that purchase coal-fired power plants, and transition them to gas-fired generators, so long as they agree to completely remediate the site. It also creates a task force to help the city of Salem address decommissioning and deconstruction of the Salem Harbor Power Plant; instructs the Department of Public Utilities (DPU) to open a docket to look at the need for additional capacity; and further extends the commitment of Regional Greenhouse Gas Initiative (RGGI) money to help communities address the tax shortfall from decommissioned power plants.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Other highlights include: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Enabling more municipalities to install solar panels on community landfills.</w:t>
      </w:r>
    </w:p>
    <w:p w:rsidR="003B4A30" w:rsidRPr="003B4A30" w:rsidRDefault="003B4A30" w:rsidP="003B4A30">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Requiring electric companies to file for rate cases every five years and gas companies to file every ten years.</w:t>
      </w:r>
    </w:p>
    <w:p w:rsidR="003B4A30" w:rsidRPr="003B4A30" w:rsidRDefault="003B4A30" w:rsidP="003B4A30">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Requiring EEA’s agencies to complete a number of studies to analyze further steps in energy efficiency as well as the exploration of other renewable energy sources.</w:t>
      </w:r>
    </w:p>
    <w:p w:rsidR="003B4A30" w:rsidRPr="003B4A30" w:rsidRDefault="003B4A30" w:rsidP="003B4A30">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Establishing a three-year energy efficiency rebate pilot program for the five largest gas and electric users in each service territory.</w:t>
      </w:r>
    </w:p>
    <w:p w:rsidR="003B4A30" w:rsidRPr="003B4A30" w:rsidRDefault="003B4A30" w:rsidP="003B4A30">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Adding new members to the Energy Efficiency Advisory Committee.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Today’s signing is another mile marker in Governor Patrick’s ambitious clean energy agenda. As a result of policy initiatives like the Green Communities Act, the Green Jobs Act and the Global Warming Solutions Act, Massachusetts is now the undisputed leader in the clean energy revolution. Massachusetts leads the nation in energy efficiency and has seen the number of renewable energy projects – like solar and wind – soar. There are now more clean energy companies and clean energy jobs in Massachusetts than ever before.</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FORECLOSURE PREVENTION LAW TO EXPAND PROTECTIONS FOR HOMEOWNERS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August 3, 2012 – Governor Deval Patrick today signed “An Act Preventing Unlawful and Unnecessary Foreclosures.” The new law expands important consumer protections and continues the Commonwealth’s national leadership on foreclosure prevention.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establishes strong consumer protections for borrowers that are unparalleled in other states,” said Governor Patrick. “Foremost among these protections is the requirement for creditors to take reasonable steps to avoid foreclosure for certain mortgage loans. Creditors now must determine whether the value of modifying the loan outweighs the likely value of foreclosure and, if so, the creditor must make the loan modification. This provision ensures that borrowers will be given every reasonable opportunity to remain in their homes.”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provisions of the new law also mandate that lenders prove loan ownership prior to taking foreclosure action. The law includes new protections that prohibit lenders from misrepresentation, unfair costs and imposition of fees for services not performed.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law will put Massachusetts in a strong position to rebound from the housing market decline and recover from the foreclosure crisis,” said Attorney General Martha Coakley. “This bill establishes first-in-the-nation standards which promote reasonable loan modifications, keep people in their homes, prevent abandoned properties in our communities, and don’t require banks to sacrifice the bottom line. We thank Governor Patrick, Speaker DeLeo, Senate President Murray, Chairman Costello, Chairman Petruccelli and the Legislature for their leadership on this important issue.”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I noted when the bill emerged from the committee, we have worked extremely hard over the course of the session, and throughout the conference committee process, to produce a meaningful, reasonable approach to address the outstanding foreclosure crisis,” said Senator Anthony Petruccelli, Senate Chair of the Joint Committee on Financial Services. “I applaud Governor Patrick for signing this bill into law and I am hopeful that this new law will help families and our communities for years to come.”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as our economy has begun to recover, we have seen a rise in the number of foreclosure in the Massachusetts. This law will provide homeowners a real opportunity to receive loan modifications and keep them in their homes,” said Representative Michael A. Costello, House Chair of the Joint Committee on Financial Services. “It is a reasonable approach, and it is a novel approach that provides an interface with loan modification specialists in the Office of the Attorney General. It will provide homeowners some of the strongest foreclosure protections in the country. This new law will save families and strengthen our communities.”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looking ahead to future remedies, the law creates a task force to study foreclosure mediation and other alternatives for homeowners, which will include the Attorney General as the Chair of the Task Force, legislative leaders, a representative of the Massachusetts Bankers Association, and three appointees made by the Governor.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found that when a lender and homeowner sit down face-to-face to review a mortgage, that is when things can best happen to keep a family in its home,” said Barbara Anthony, Undersecretary of Consumer Affairs and Business Regulation. “Mediation could be a valuable tool for homeowners and lenders going forward.”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today, Governor Patrick directed the Division of Banks to create regulations that will enhance mortgage loan servicing standards to regulate third-party loan services. These regulations will require lenders to consider all available loss-mitigation options before proceeding to foreclosure, similar to standards created in a recent national mortgage servicer settlement with five national servicers.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2008, the Patrick-Murray Administration’s comprehensive response to the foreclosure crisis has included a number of initiatives designed to keep families in their homes, including workshops in cities hit hardest by foreclosures. The 14 workshops have given nearly 4,000 homeowners the opportunity to meet one-on-one with lenders and consider potential workout options. Additionally, through legislation signed by Governor Patrick in 2007, the Division of Banks has used its ability to negotiate stays of foreclosure to help nearly 2,500 homeowners. The 2007 legislation created a right-to-cure period, extended to 150 days through legislation in 2010, which gives homeowners approximately five months to find a solution to a pending foreclosure before the lender can complete the process.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other focus of the Administration’s response to foreclosures is stabilizing neighborhoods hardest hit by foreclosures. More than $100 million in state and federal resources have been devoted to these areas since 2008, resulting in the acquisition, rehabilitation and redevelopment of over 1,100 units of housing in 24 communities.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SUPPORTIVE STATEMENTS: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applaud the Governor, the Attorney General, and both houses of the Legislature for crafting groundbreaking legislation that helps homeowners in trouble avoid foreclosure and remain in their homes," said Elyse Cherry, Chief Executive Office of Boston Community Capital. "The principled leadership of our elected officials, together with the energetic efforts of housing advocates, have produced a bill that will help stabilize our neighborhoods and communities and represents a critical step in assisting Massachusetts families hard hit by the foreclosure crisis."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Governor Patrick for his leadership on this issue. Preventing foreclosures is one of the most important steps the Commonwealth can take to speed the economic recovery for middle-class families," said Sean Caron, Director of Public Policy at Citizens' Housing and Planning Association. "Averting unnecessary home losses means more stable property values and fewer Massachusetts families with ruined credit and no roof over their head."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“Foreclosure prevention agencies such as The Neighborhood of Affordable Housing (NOAH) are grateful to Governor Patrick, the Legislature, and Attorney General Coakley for creating measures that will protect at-risk homeowners from unnecessary and expensive foreclosures," said Philip Giffee, Executive Director of NOAH. "The signing of this Act is really great news as it will help many deserving families. The Act to Prevent Unlawful and Unnecessary Foreclosures enables realistic and fair resolutions for both private owners and lenders alike. It does not disrupt the private market. It is not a give-away for families. It just gives families a fair shot at paying their mortgage under current lower interest rate conditions in a market that has dropped significantly for five years. Taxes will be paid. Neighborhoods remain intact. Lenders retain their rights and get their monthly payments. Overall, it’s a great example of win-win. Thank you, Governor Patrick."</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SIGNS 'NEXT BIG STEP FORWARD' ON HEALTH CARE REFORM, MASSACHUSETTS POISED TO LEAD NATION ON COST CONTROL</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At State House ceremony, Governor credits broad coalition for making landmark law possible; Cites better care at lower costs, savings of nearly $200 billion over 15 years &amp; increase in take home pay for workers, savings for families</w:t>
      </w:r>
    </w:p>
    <w:p w:rsidR="003B4A30" w:rsidRPr="003B4A30" w:rsidRDefault="003B4A30" w:rsidP="003B4A30">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noProof/>
          <w:color w:val="64406B"/>
          <w:sz w:val="20"/>
          <w:szCs w:val="20"/>
        </w:rPr>
        <w:drawing>
          <wp:inline distT="0" distB="0" distL="0" distR="0">
            <wp:extent cx="6096000" cy="4067175"/>
            <wp:effectExtent l="0" t="0" r="0" b="9525"/>
            <wp:docPr id="63" name="Picture 63" descr="Health Care Cost Control Signing">
              <a:hlinkClick xmlns:a="http://schemas.openxmlformats.org/drawingml/2006/main" r:id="rId188" tooltip="&quot;Health Care Cost Contro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ealth Care Cost Control Signing">
                      <a:hlinkClick r:id="rId188" tooltip="&quot;Health Care Cost Control Signing by Office of Governor Patrick, on Flickr&quot;"/>
                    </pic:cNvPr>
                    <pic:cNvPicPr>
                      <a:picLocks noChangeAspect="1" noChangeArrowheads="1"/>
                    </pic:cNvPicPr>
                  </pic:nvPicPr>
                  <pic:blipFill>
                    <a:blip r:embed="rId18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3B4A30">
        <w:rPr>
          <w:rFonts w:ascii="Arial" w:eastAsia="Times New Roman" w:hAnsi="Arial" w:cs="Arial"/>
          <w:color w:val="222222"/>
          <w:sz w:val="20"/>
          <w:szCs w:val="20"/>
        </w:rPr>
        <w:br/>
      </w:r>
      <w:r w:rsidRPr="003B4A30">
        <w:rPr>
          <w:rFonts w:ascii="Arial" w:eastAsia="Times New Roman" w:hAnsi="Arial" w:cs="Arial"/>
          <w:i/>
          <w:iCs/>
          <w:color w:val="222222"/>
          <w:sz w:val="20"/>
          <w:szCs w:val="20"/>
        </w:rPr>
        <w:t>Governor Patrick signs the health care reform bill in Nurses Hall at the State House. (Photo Credit: Eric Haynes / Governor's Office) View full size</w:t>
      </w:r>
      <w:r w:rsidRPr="003B4A30">
        <w:rPr>
          <w:rFonts w:ascii="Arial" w:eastAsia="Times New Roman" w:hAnsi="Arial" w:cs="Arial"/>
          <w:color w:val="222222"/>
          <w:sz w:val="20"/>
          <w:szCs w:val="20"/>
        </w:rPr>
        <w:t> </w:t>
      </w:r>
      <w:hyperlink r:id="rId190" w:history="1">
        <w:r w:rsidRPr="003B4A30">
          <w:rPr>
            <w:rFonts w:ascii="Arial" w:eastAsia="Times New Roman" w:hAnsi="Arial" w:cs="Arial"/>
            <w:i/>
            <w:iCs/>
            <w:color w:val="64406B"/>
            <w:sz w:val="20"/>
            <w:szCs w:val="20"/>
            <w:u w:val="single"/>
          </w:rPr>
          <w:t>photo.</w:t>
        </w:r>
      </w:hyperlink>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Monday, August 6, 2012 – Governor Deval Patrick today launched the next phase of health care reform, signing legislation that builds on the Commonwealth's nation-leading access to care through landmark measures that will lower costs and make quality, affordable care a reality for all Massachusetts residents.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 we take our next big step forward. Massachusetts has been a model to the nation for access to health care. Today we become the first to crack the code on cost. And we have come this far together," said Governor Patrick. "The law I have signed makes the link between better health and lower costs, that we need a real health care system in place of the sick care system we have today. What we're really doing is moving towards a focus on health outcomes, and a system to reward that. We are ushering in the end of fee-for-service care in Massachusetts in favor of better care at lower cost."</w:t>
      </w:r>
      <w:hyperlink r:id="rId191" w:history="1">
        <w:r w:rsidRPr="003B4A30">
          <w:rPr>
            <w:rFonts w:ascii="Arial" w:eastAsia="Times New Roman" w:hAnsi="Arial" w:cs="Arial"/>
            <w:color w:val="64406B"/>
            <w:sz w:val="20"/>
            <w:szCs w:val="20"/>
            <w:u w:val="single"/>
          </w:rPr>
          <w:t>(Read the Governor’s full remarks here.)</w:t>
        </w:r>
      </w:hyperlink>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During a ceremony at the State House, Governor Patrick joined medical, business and labor leaders, caregivers and patient advocates, and legislators and policy makers, crediting the broad coalition for delivering on the promise of the Commonwealth's 2006 health care reform law that expanded coverage to over 98% of residents, including 99.8% of children. The Governor noted that the first phase of health care reform, which the Patrick-Murray Administration successfully implemented, has led to more residents having a primary care physician, more businesses offering coverage and an increase in preventive care.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has worked to increase access to quality health care for Massachusetts residents, and we have built a strong partnership with providers, consumers, and other stakeholders to address the affordability of care within the system," said Lieutenant Governor Timothy Murray. "We thank the state legislature and all who have been dedicated to working with us as we prepare for the next phase of health care reform, reducing the rising cost within our health care system and easing the burden on Massachusetts families, businesses, and residents."</w:t>
      </w:r>
      <w:r w:rsidRPr="003B4A30">
        <w:rPr>
          <w:rFonts w:ascii="Arial" w:eastAsia="Times New Roman" w:hAnsi="Arial" w:cs="Arial"/>
          <w:color w:val="222222"/>
          <w:sz w:val="20"/>
          <w:szCs w:val="20"/>
        </w:rPr>
        <w:br/>
      </w:r>
      <w:r w:rsidRPr="003B4A30">
        <w:rPr>
          <w:rFonts w:ascii="Arial" w:eastAsia="Times New Roman" w:hAnsi="Arial" w:cs="Arial"/>
          <w:color w:val="222222"/>
          <w:sz w:val="20"/>
          <w:szCs w:val="20"/>
        </w:rPr>
        <w:br/>
        <w:t>“By striking just the right balance, this bill will help slow the spiraling health care costs faced by businesses and individual consumers while also allowing the marketplace to grow and function," said Attorney General Martha Coakley. "We are proud to be part of this first-in-the-nation effort and are prepared to ensure the law's fair and effective implementation. I thank Governor Patrick for his leadership on this issue and applaud the Legislature, particularly the work of Chairmen Walsh and Moore, as well as Senate President Murray and Speaker DeLeo, for this landmark health care bill."</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“Since we passed health care reform and became a model for the country, we have been working toward this moment,” said Senate President Therese Murray. “Health care costs are a burden on businesses and many individuals and families, despite recent successes in bringing down premiums in some cases. With this bill, we are once again showing the nation that shared concerns and a willingness to work together can provide answers. This bill will reel in health care costs, removing a major roadblock to long-term job growth and allowing essential investments in education and transportation without harming our number one industry or patient care.”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proud of the health care cost containment legislation we worked together to craft. Our collective focus is on cutting health care costs for businesses and families,” said House Speaker Robert A. DeLeo. “I am confident this bill will lower our health care costs in a way that maintains our historic strengths, among them high quality patient care and medical innovation. As we have done previously with municipal health care reform and the sound management of our state budget and other pieces of legislation, we are putting Massachusetts at the top of states for people to live and work.”</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Governor also noted ways in which government and the private sector have worked together to make progress on controlling costs in advance of this bill becoming law. Small businesses and working families saved over $600 million in the last two years as the Administration slowed the average annual increase in health insurance premiums from over 16% to less than 1%. Over the same period, the Health Connector reduced rates by 10% without sacrificing scale or quality of coverage. Providers and insurers reopened contracts and reduced preset increases to cut millions out of future cost growth. Thanks to legislation passed by the Legislature in 2010, small businesses can now band together into health insurance cooperatives to improve their buying power and limited network plans are available at up to 12% less than ordinary rates.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the Governor signed today makes this progress sustainable, advances the market innovation already on full display and strengthens the state's world-renowned health care sector so that patients receive better care at lower costs and businesses and working families benefit from long-term savings.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new law will:</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Achieve Billions in Savings: </w:t>
      </w:r>
    </w:p>
    <w:p w:rsidR="003B4A30" w:rsidRPr="003B4A30" w:rsidRDefault="003B4A30" w:rsidP="003B4A30">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Sets a first-in-the-nation target for controlling the growth of health care costs. The law holds the annual increase in total health care spending to the rate of growth of the state’s Gross State Product (GSP) for the first five years, through 2017, and then even lower for the next five years, to half a percentage point below the economy’s growth rate, and then back to GSP.</w:t>
      </w:r>
    </w:p>
    <w:p w:rsidR="003B4A30" w:rsidRPr="003B4A30" w:rsidRDefault="003B4A30" w:rsidP="003B4A30">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Results in nearly $200 billion in health care cost savings over the next 15 years, which will lead to up to $10,000 in additional take-home pay, per worker, over 15 years.</w:t>
      </w:r>
    </w:p>
    <w:p w:rsidR="003B4A30" w:rsidRPr="003B4A30" w:rsidRDefault="003B4A30" w:rsidP="003B4A30">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average family will see an estimated savings of $40,000 on their health care premiums over 15 years.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Move to Alternative Payments: </w:t>
      </w:r>
    </w:p>
    <w:p w:rsidR="003B4A30" w:rsidRPr="003B4A30" w:rsidRDefault="003B4A30" w:rsidP="003B4A30">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To control costs and improve quality of care, the law requires government agencies like MassHealth, the GIC and the Connector to use global and other alternative payments to achieve savings for taxpayers.</w:t>
      </w:r>
    </w:p>
    <w:p w:rsidR="003B4A30" w:rsidRPr="003B4A30" w:rsidRDefault="003B4A30" w:rsidP="003B4A30">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Encourages alternative delivery systems across health care fields to deliver additional savings for patients, business owners and working families.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Increase Transparency:</w:t>
      </w:r>
    </w:p>
    <w:p w:rsidR="003B4A30" w:rsidRPr="003B4A30" w:rsidRDefault="003B4A30" w:rsidP="003B4A30">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law also gives consumers better information about the price of procedures and health care services by requiring health insurers to provide a toll-free number and website that enables consumers to request and obtain price information.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Address Market Power:</w:t>
      </w:r>
    </w:p>
    <w:p w:rsidR="003B4A30" w:rsidRPr="003B4A30" w:rsidRDefault="003B4A30" w:rsidP="003B4A30">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To monitor and address the market power and price disparities that can lead to higher costs, the law allows a Health Policy Commission to conduct a cost and market impact review of any provider organization to ensure that they can justify price variations. The law identifies triggers for when a provider or provider organization will be referred to the attorney general for investigation. An independent Center for Health Information and Analysis will conduct data collection and reporting functions.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Promote Wellness: </w:t>
      </w:r>
    </w:p>
    <w:p w:rsidR="003B4A30" w:rsidRPr="003B4A30" w:rsidRDefault="003B4A30" w:rsidP="003B4A30">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law creates a Wellness Fund of $60 million administered by the Massachusetts Department of Public Health for competitive grants to community-based organizations, health care providers and regional planning organizations.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Enact Malpractice Reform:</w:t>
      </w:r>
    </w:p>
    <w:p w:rsidR="003B4A30" w:rsidRPr="003B4A30" w:rsidRDefault="003B4A30" w:rsidP="003B4A3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The law includes malpractice provisions proposed by Governor Patrick, requiring a “cooling-off” period before a party may initiate a suit, while making providers’ apologies inadmissible as evidence. Many studies show that an apology can prevent a lawsuit but due to the threat of litigation, providers have oftentimes remained silent.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Support Health Information Technology </w:t>
      </w:r>
    </w:p>
    <w:p w:rsidR="003B4A30" w:rsidRPr="003B4A30" w:rsidRDefault="003B4A30" w:rsidP="003B4A30">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Massachusetts is already a national leader in adopting electronic health records and health IT efforts. The law complements these efforts, by advancing several health information technology programs, including the Executive Office of Health and Human Services' work with the Obama Administration to build and operate the statewide health information exchange.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Over 90% of Massachusetts residents have a primary care physician, and four out of five have seen their doctor in the last 12 months. 78% of Massachusetts businesses offer health insurance to their employees today, compared to the national average of about 69%. More people are receiving cancer screenings, more women are getting early prenatal care and visits to emergency rooms have decreased for non-emergencies.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rPr>
        <w:t>SUPPORTIVE QUOTES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passage of today’s bill is all about seeing our health care system through the eyes of the patient,” said Representative Steven M. Walsh, House Chair of the Joint Committee on Health Care Financing. “We have the highest quality medical system in the nation and the highest percentage of health care coverage, yet it is a struggle for families to afford their health insurance premiums. This legislation focuses on increasing efficiency and cutting costs within our system, while enhancing the quality of care that our patients receive and empowering them to make the best personal health decisions.”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 we take another big step forward towards achieving affordable health care for all of our residents,” said Secretary of Health and Human Services Dr. JudyAnn Bigby. “We are moving towards a health care system that is more focused on better care and better health at lower cost. I am proud of Governor Patrick for signing this historic legislation.”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groundbreaking legislation takes on the biggest threat to fiscal sustainability for government, businesses and families - growth in health care costs," said Secretary of Administration and Finance Jay Gonzalez. “We're proud of the many successes we have had containing health care costs and today’s announcement brings us one step closer to a permanent solution to that challenge.”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“Making Massachusetts more affordable for businesses is a priority in the Patrick-Murray Administration’s long-term economic plan, and this law signed by Governor Patrick is a significant step forward on this important issue,” said Greg Bialecki, Secretary of Housing and Economic Development. “Small businesses are the driving force of our economic recovery, and business owners can be assured that we are doing everything we can to put the brakes on escalating health care costs now and in the future.”</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TO PROTECT TEMPORARY WORKERS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Helps Level the Playing Field for Businesses</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64" name="Picture 64" descr="Temporary Workers Right to Know">
              <a:hlinkClick xmlns:a="http://schemas.openxmlformats.org/drawingml/2006/main" r:id="rId192" tooltip="&quot;Temporary Workers Right to Know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Temporary Workers Right to Know">
                      <a:hlinkClick r:id="rId192" tooltip="&quot;Temporary Workers Right to Know by Office of Governor Patrick, on Flickr&quot;"/>
                    </pic:cNvPr>
                    <pic:cNvPicPr>
                      <a:picLocks noChangeAspect="1" noChangeArrowheads="1"/>
                    </pic:cNvPicPr>
                  </pic:nvPicPr>
                  <pic:blipFill>
                    <a:blip r:embed="rId19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signs H. 4304, "An Act Establishing a Temporary Workers Right to Know." (Photo Credit: Eric Haynes / Governor's Office) View additional</w:t>
      </w:r>
      <w:r>
        <w:rPr>
          <w:rStyle w:val="apple-converted-space"/>
          <w:rFonts w:ascii="Arial" w:hAnsi="Arial" w:cs="Arial"/>
          <w:color w:val="222222"/>
          <w:sz w:val="20"/>
          <w:szCs w:val="20"/>
        </w:rPr>
        <w:t> </w:t>
      </w:r>
      <w:hyperlink r:id="rId194"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August 6, 2012 – Governor Deval Patrick today signed H. 4304, “An Act Establishing a Temporary Workers Right to Know.” The legislation strengthens the Commonwealth’s ability to regulate staffing and temporary agencies to protect vulnerable workers and level the playing field for businesses.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“Thousands of Massachusetts workers are sent off to work by staffing agencies without any idea of where they are going, what work they will do, and what they will be paid,” said Governor Patrick. “This bill levels the playing field for all of our businesses while fulfilling our responsibility to make sure all of our workers are being treated fairly.”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Workers employed by temporary and staffing agencies that cut corners might not know what type of work they will be required to do, their rate of pay or even the name of their employer. Workers employed under such conditions often fail to receive their earned wages or can be injured at hazardous worksites without workers’ compensation coverage in place. This not only hurts workers, but also the law-abiding businesses that must bear the costs on behalf of these staffing agencies.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Temporary Workers Right to Know Bill promotes transparency and fairness,” said Secretary of Labor and Workforce Development, Joanne F. Goldstein. “This legislation requires staffing agencies to provide employees with notice about basic information before going to a job, such as the temporary agency’s contact information, workers’ compensation carrier, and the rate of pay.”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provides for a basic bill of rights for temporary workers,” said Senator Jack Hart. “Every employee should have the right to know the amount of their wages, who they are employed by and any deductions which may be taken from their wages. I applaud the support of my colleagues in the legislature and the efforts of the many advocates who have worked tirelessly for many years to pass this important piece of legislation.”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more than a year of meetings with a diverse coalition of stakeholders, including workers’ advocates, representatives of the staffing industry and relevant state agencies and task forces, we have a comprehensive piece of legislation that strengthens a temporary workers right to critical information about their employment, while also minimizing the burden on employers. A temporary worker will now know what wages they can expect, what safety equipment they might need and who to call if they become injured on the job,” said a sponsor of the bill, House Chair of the Joint Committee on Community Development and Small Business Linda Dorcena Forry (D-Dorchester). “As Chair, I really focused on the impact of this bill on small businesses and worked to shape it in a way that is consistent with the staffing industry’s current business practices. Staffing agencies will be able to continue quickly dispatching workers and also provide them with information in a variety of forms. I am happy we were able to get this bill to the finish line and I want to thank Governor Patrick, Speaker DeLeo, Chairman Dempsey, and Chair Coakley-Rivera for their leadership, recognizing the importance of this issue.”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bill also prohibits agencies from charging certain fees, like the cost of registering with the staffing agency or for performing a criminal record check. Staffing agencies are also prohibited from charging any fee that would reduce a worker’s pay below the minimum wage, and are required to reimburse a worker if it sends him/her to a worksite for the purposes of working and no work is available.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job order notification requirement, the central provision of the law, excludes professional workers under the broad definition of “professional” in the Fair Labor Standards Act, and secretarial and administrative assistants as described by the Bureau of Labor Statistics. The new requirements under this law conform to industry standards practiced by the Commonwealth’s staffing agencies. These provisions reflect the fact that this bill balances both workers’ rights and the business needs of staffing agencies.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Office of Labor and Workforce Development’s Department of Labor Standards is currently responsible for registering staffing agencies, and will issue regulations and carry out inspections and investigations under this new law. The Office of the Attorney General will enforce the law.</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Supportive Statements: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“Too often workers in the low wage sector of the temp industry suffer exploitation and abuse. This bill will go a long way towards stopping that inhumane treatment. Just as often good temp and staffing agencies that play by the rules and respect their workers are undercut by the unscrupulous practices of the worst actors in the industry,” said Massachusetts AFL-CIO President Steven A. Tolman. “This basic information and these basic protections will improve the safety and increase the dignity of these most vulnerable, most exploited workers. This law will both enable temp workers to seek redress when they are wronged, and serve as a deterrent to the bad behavior of the worst agencies, making it easier to compete for those who do right by their workers. We are grateful to the legislature and Governor Patrick for the progress this law represents for workers who do not have the protections of a union.”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Governor’s signature, this law will bring essential sunlight to the shadows where these abuses have taken place, and help ensure fairness for workers and employers who follow the state’s labor laws. We are grateful for the leadership the Governor and legislature has taken to ensure that workers receive basic and essential information about their jobs,” said Marcy Goldstein-Gelb, executive director of the Massachusetts Coalition for Occupational Safety and Health (MassCOSH) and coordinator of the REAL (Reform Employment Agency Law) Coalition, which advocated for the bill’s passage.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is a positive step forward for workers that are too often exploited as they simply try to make a living for their families. With the Governor’s signature, we will now be able to ensure that basic protections are put in place for workers living on the margins,” said Richard M. Rogers, Executive Secretary-Treasurer, Greater Boston Labor Council.</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SIGNS ECONOMIC DEVELOPMENT BILL EXPANDING JOB CREATION THROUGH INNOVATION AND INFRASTRUCTURE INVESTMENTS</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Sets the weekend of August 11 - 12 as a Sales Tax Holiday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Tuesday, August 7, 2012 - Governor Deval Patrick today signed, "An Act Relative to Infrastructure Investment, Enhanced Competitiveness and Economic Growth in the Commonwealth." The legislation will increase economic development and create jobs in the Commonwealth's key sectors of innovation and infrastructure.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“Jobs are our top priority, and creating the right environment for job growth means improving our infrastructure, preparing our workers, and encouraging industrial and commercial innovation,” said Governor Patrick. “That’s why Massachusetts is recovering faster than the nation, and why this bill matters.”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providing municipalities as well as the business community with tools to foster economic development,” said Lieutenant Governor Timothy Murray. “By focusing on innovation and infrastructure through this legislation, we are strengthening existing resources and delivering new solutions that will support job creation, public and private investment, and long-term sustainability and economic growth across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also sets the weekend of August 11-12 as a sales tax holiday to increase business for the Commonwealth’s retailers. For those two days, the sales tax is exempted from most items, but the holiday does not include restaurant meals, tobacco and single items that cost more than $2,500.</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Massachusetts has recovered from the recession faster and stronger than the nation as a whole, with an unemployment rate of 6 percent compared to the national average of 8.3 percent and the economy growing at 4 percent increases in the first two quarters of 2012 compared to national growth of 1.5 percent in the first quarter and 2 percent in the second quarter. The initiatives in the legislation signed by the Governor Tuesday reflect the priorities the Patrick-Murray Administration laid out in “Choosing to Compete in the 21</w:t>
      </w:r>
      <w:r w:rsidRPr="003B4A30">
        <w:rPr>
          <w:rFonts w:ascii="Arial" w:eastAsia="Times New Roman" w:hAnsi="Arial" w:cs="Arial"/>
          <w:color w:val="222222"/>
          <w:sz w:val="15"/>
          <w:szCs w:val="15"/>
          <w:vertAlign w:val="superscript"/>
        </w:rPr>
        <w:t>st</w:t>
      </w:r>
      <w:r w:rsidRPr="003B4A30">
        <w:rPr>
          <w:rFonts w:ascii="Arial" w:eastAsia="Times New Roman" w:hAnsi="Arial" w:cs="Arial"/>
          <w:color w:val="222222"/>
          <w:sz w:val="20"/>
          <w:szCs w:val="20"/>
        </w:rPr>
        <w:t> Century,” the Commonwealth’s long-term economic development plan.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"Though Massachusetts possesses a competitive economy fueled by fast-growing core industries, the targeted investments included in this bill are necessary to ensure lasting economic stability and strength," said Senator Gale Candaras, Senate Chairwoman of the Joint Committee on Economic Development and Emerging Technologies. "By enhancing workforce development, providing support to small businesses, and encouraging research and development, this legislation will hopefully stimulate job growth and economic development in the Commonwealth, leading to a prosperous, sound economic future."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“Improving the business climate and promoting job creation were among the House’s top priorities this session, and this legislation moves Massachusetts forward on both fronts,” said Representative Joseph F. Wagner, House Chairman of the Joint Committee on Economic Development and Emerging Technologies. “It makes the Commonwealth a more appealing place to grow a business and strengthens key industries like precision manufacturing and the Innovation economy through new initiatives. Also, by investing in effective training programs, it prepares workers to take full advantage of tomorrow's opportunities.”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economic development plan includes expansion of the state’s world-class innovation economy, and the legislation includes a number of initiatives supporting the sector, including $50 million for a Scientific and Technology Research and Development Matching Fund. The fund will support collaborative research and development projects among businesses and universities, building off the example of the Massachusetts Green High Performance Computing Center in Holyoke, which is expected to be completed this fall.</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also creates a $1 million talent pipeline through the Massachusetts Technology Collaborative that will provide matching grants aimed at increasing technology sector internships, and another $1 million to support mentoring, advice, incubator space and accelerator programs similar to MassChallenge.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the area of workforce training and education, the legislation includes $5 million for the Workforce Competitiveness Trust Fund, which prepares Massachusetts residents for new jobs in high-demand occupations and which helps to close the middle-skills gap and create seamless pathways to employment.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codifies the Patrick-Murray Administration’s MassWorks program, bringing together a number of existing public infrastructure support programs under one umbrella. MassWorks and its associated programs have supported nearly 100 projects around the state and are designed to support infrastructure projects that include a private investment component or enhance economic development opportunities in a community. By unifying the programs in MassWorks, the Administration provides innovative solutions for infrastructure investments that allows faster decision-making, organizes regional priorities and establishes accountability to support local priorities.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Further, the legislation supports the Patrick-Murray Administration’s goals of improving housing affordability to support the state’s workforce. The bill provides $4 million for the state’s Smart Growth Housing Trust Fund, extends the life of permits issued between 2008 and 2010 for another two years, and provides for four specific MassDEP regulatory reforms to streamline approvals.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March 2012, Governor Patrick announced the Administration had embarked on the most comprehensive regulatory review process in over a decade, focusing on reviewing over 1,000 regulations with the goal of amending or deleting at least 250 regulations in an effort to streamline government and make doing business in Massachusetts easier. The legislation signed today by the Governor establishes the position of state regulatory ombudsman to address regulatory matters of interest to the business and development community, and approves four targeted Department of Environmental Protection reforms to expedite permitting and ease regulatory burdens.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also:</w:t>
      </w:r>
    </w:p>
    <w:p w:rsidR="003B4A30" w:rsidRPr="003B4A30" w:rsidRDefault="003B4A30" w:rsidP="003B4A3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Creates a one-stop web portal for small businesses through the Massachusetts Office of Business Development;</w:t>
      </w:r>
    </w:p>
    <w:p w:rsidR="003B4A30" w:rsidRPr="003B4A30" w:rsidRDefault="003B4A30" w:rsidP="003B4A3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Creates the Advanced Manufacturing Futures Program at MassDevelopment to raise the profile of advanced manufacturing by encouraging young people to enter the sector and facilitating the adoption of local innovations into small and mid-sized companies;</w:t>
      </w:r>
    </w:p>
    <w:p w:rsidR="003B4A30" w:rsidRPr="003B4A30" w:rsidRDefault="003B4A30" w:rsidP="003B4A3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Doubles the Pension Reserves Investment Management Board cap on investments in financial institutions that prioritize small-business lender from $50 million to $100 million;</w:t>
      </w:r>
    </w:p>
    <w:p w:rsidR="003B4A30" w:rsidRPr="003B4A30" w:rsidRDefault="003B4A30" w:rsidP="003B4A3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Empowers regions to increase economic opportunities through increasing flexibility in the 43D expedited permitting program, streamlining the District Improvement Financing Program, and creating a Local Infrastructure Development Zone Program;</w:t>
      </w:r>
    </w:p>
    <w:p w:rsidR="003B4A30" w:rsidRPr="003B4A30" w:rsidRDefault="003B4A30" w:rsidP="003B4A3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Enhances the I-Cubed program to provide innovative financing mechanisms for infrastructure investments that would allow faster decision-making and execution, and more local control.</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Along with signing the bill, Governor Patrick also included a number of vetoes that strike provisions that would create unaffordable tax benefits that are inconsistent with the recommendations of the Tax Expenditure Commission. Included in those vetoes are an extension of the Brownfields Tax Credit from 2013 to 2015 that would cost $27.8 million a year without adequate analysis. The Brownfields credit will continue to be available for another year, and the Administration will analyze its effectiveness and make an appropriate recommendation before its August 5, 2013 expiration. Other vetoes were an increase in the Historic Preservation Tax Credit from $50 million to $60 million without an analysis of the programs’ effectiveness, a proposal to provide a $456 tax credit for a new corporation for three years which would cost up to $7 million in Fiscal Year 2014 and up to $19 million in 2015, and a restructuring of corporate tax payments that would incur a one-time cost of $191 million. The Governor also vetoed language amending the definition of a Gateway City, in order to preserve the limited funding available for targeted communities.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b/>
          <w:bCs/>
          <w:color w:val="222222"/>
          <w:sz w:val="20"/>
          <w:szCs w:val="20"/>
          <w:u w:val="single"/>
        </w:rPr>
        <w:t>SUPPORTER QUOTES: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have been able to nurture a steady recovery and we are in a position where we can take on new challenges and expand our economy further. We have a long-term plan that will bring economic development and job creation to every corner of the Commonwealth and the legislation signed by Governor Patrick is a strong endorsement of that plan and its mission.”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-Greg Bialecki, Secretary of Housing and Economic Development.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“Recapitalizing the Workforce Competitiveness Trust Fund allows us to train individuals for a changing economy. This bill reaffirms the Administration’s commitment to building out programs that meet the immediate and emerging needs of our businesses. We will continue to help workers upgrade their skills and create new partnerships and programs that have lasting value.”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-Joanne F. Goldstein, Secretary of Labor and Workforce Development.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bill will open the door to more scientific research and discovery in Massachusetts and in so doing, will lead to job creation and increased growth in the Innovation Economy of the Commonwealth. Research conducted today leads to tomorrow’s inventions and new products and solves the problems of the future. We want to make sure that this work is taking place in Massachusetts and is strengthening our economic future and our quality of life. Governor Patrick, Senate President Murray, Speaker DeLeo and the members of the Legislature who supported this measure are to be commended for their vision and leadership, and for making an investment that will pay significant scientific and economic dividends.”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-Robert L. Caret, President of the University of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"As an appointee of the Governor's STEM Advisory Council, an executive committee member of the Advanced Manufacturing Collaborative and a business owner of AccuRounds, a contract manufacturer of precision machined components, I am very excited about Governor Patrick signing this jobs bill. The funds committed to workforce training and education, and the focus on manufacturing and economic development will benefit people across the state. People entering the job market, displaced workers as well as the actively employed will find opportunity through the enactment of this bill. Thanks to Governor Patrick for helping to make the future look bright for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-Michael Tamasi, President and CEO, AccuRounds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bill is the result of a close collaborative effort by the House, Senate, Governor's economic team, and the business community. Although the Commonwealth has fared better than most of the country, this wide-ranging bill creates a welcoming environment for innovation and growth. Combined with the ongoing, system-wide regulatory review process, Massachusetts continues to be attractive for business expansion."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-David Begelfer, Chief Executive Officer, NAIOP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advanced manufacturing industry in Massachusetts has found momentum in the recovery, and the law signed by Governor Patrick includes support for the Advanced Manufacturing Collaborative that will continue and increase that momentum. Thanks to the Patrick-Murray Administration for its great support of the manufacturing sector and for a piece of legislation that will further improve an economic development environment for all businesses in Massachusetts."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-Mitch Tyson, Principal, Tyson Associates; Co-Chair of the Advanced Manufacturing Collaborative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Manufacturing Futures Fund will position the Advanced Manufacturing Collaborative to implement its strategic priorities to enable small and medium-sized precision manufacturing companies to grow by promoting advanced manufacturing as a critical industry sector, accelerate technology innovation, assist companies in identifying new and emerging  markets, and support programs to prepare the future workforce."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-Ed Leyden, President, Ben Franklin Design and Manufacturing, Inc., Co-Chair of the ADvanced Manufacturing Collaborative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“Housing has always led our nation and Commonwealth out of recession, and thanks to the support of Governor Patrick and the Legislature, it will do so again. This bill will help us put our people back to work building the homes young families need and can afford.”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-Michael McDowell, President, Home Builders Association of Massachusetts</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THREE NOMINATIONS TO THE DISTRICT COURT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August 7, 2012 – Governor Patrick today announced the nomination of three experienced attorneys to the District Court bench: Cathleen E. Campbell, as Associate Justice of the Cambridge District Court; Michael L. Fabbri, as Associate Justice of the Framingham District Court; and Mary F. McCabe, as a Circuit Justice of the District Court.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nominees are experienced litigators who have demonstrated a commitment to the firm, fair and compassionate administration of justice,” said Governor Patrick. “I am confident that they have the knowledge, skills and temperament to excel as judges in the District Court, and I thank them for their willingness to serve.”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Cathleen E. Campbell has been a partner at the Boston firm of Schofield Campbell &amp; Connolly, LLC since 2006, specializing in criminal and civil litigation. Prior to joining the firm, she was a sole practitioner in Allston for seven years, an Assistant District Attorney in Essex County for three years and an Assistant General Counsel and Inmate Legal Services Attorney in the Suffolk County Sheriff’s Department for four years. Campbell also served as an adjunct professor and senior lecturer at Northeastern University teaching criminal law and related courses for 14 years. She is a graduate of Northeastern University (B.A.</w:t>
      </w:r>
      <w:r>
        <w:rPr>
          <w:rStyle w:val="apple-converted-space"/>
          <w:rFonts w:ascii="Arial" w:hAnsi="Arial" w:cs="Arial"/>
          <w:color w:val="222222"/>
          <w:sz w:val="20"/>
          <w:szCs w:val="20"/>
        </w:rPr>
        <w:t> </w:t>
      </w:r>
      <w:r>
        <w:rPr>
          <w:rStyle w:val="Emphasis"/>
          <w:rFonts w:ascii="Arial" w:hAnsi="Arial" w:cs="Arial"/>
          <w:color w:val="222222"/>
          <w:sz w:val="20"/>
          <w:szCs w:val="20"/>
        </w:rPr>
        <w:t>summa cum laude</w:t>
      </w:r>
      <w:r>
        <w:rPr>
          <w:rFonts w:ascii="Arial" w:hAnsi="Arial" w:cs="Arial"/>
          <w:color w:val="222222"/>
          <w:sz w:val="20"/>
          <w:szCs w:val="20"/>
        </w:rPr>
        <w:t>, 1989) and Northeastern University School of Law (J.D., 1992). Campbell is a life-long resident of Allston. She is slated to fill the seat previously held by the late Honorable Jonathan Brant.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Michael L. Fabbri is the First Assistant District Attorney in the Middlesex County District Attorney’s Office. He joined the office in 1985, after working for two years in a small general practice firm in Framingham. From 1992 to 1995, Fabbri worked as an Assistant Attorney General in the Special Investigations Unit and the Medicaid Fraud Control Bureau. He returned to the District Attorney’s Office in 1995 as the Framingham Regional Supervisor and Chief of the Special Investigations Division. In July 2010 he became Chief of the Homicide Unit and Chief Trial Counsel and in July 2012 he became the First Assistant District Attorney. Fabbri served in the United States Air Force for four years prior to attending college and also served as a member of the Massachusetts State Guard from 2005 to 2008. He is a graduate of Framingham State College (B.A.</w:t>
      </w:r>
      <w:r>
        <w:rPr>
          <w:rStyle w:val="apple-converted-space"/>
          <w:rFonts w:ascii="Arial" w:hAnsi="Arial" w:cs="Arial"/>
          <w:color w:val="222222"/>
          <w:sz w:val="20"/>
          <w:szCs w:val="20"/>
        </w:rPr>
        <w:t> </w:t>
      </w:r>
      <w:r>
        <w:rPr>
          <w:rStyle w:val="Emphasis"/>
          <w:rFonts w:ascii="Arial" w:hAnsi="Arial" w:cs="Arial"/>
          <w:color w:val="222222"/>
          <w:sz w:val="20"/>
          <w:szCs w:val="20"/>
        </w:rPr>
        <w:t>magna cum laude</w:t>
      </w:r>
      <w:r>
        <w:rPr>
          <w:rStyle w:val="Strong"/>
          <w:rFonts w:ascii="Arial" w:hAnsi="Arial" w:cs="Arial"/>
          <w:color w:val="222222"/>
          <w:sz w:val="20"/>
          <w:szCs w:val="20"/>
        </w:rPr>
        <w:t>,</w:t>
      </w:r>
      <w:r>
        <w:rPr>
          <w:rStyle w:val="apple-converted-space"/>
          <w:rFonts w:ascii="Arial" w:hAnsi="Arial" w:cs="Arial"/>
          <w:color w:val="222222"/>
          <w:sz w:val="20"/>
          <w:szCs w:val="20"/>
        </w:rPr>
        <w:t> </w:t>
      </w:r>
      <w:r>
        <w:rPr>
          <w:rFonts w:ascii="Arial" w:hAnsi="Arial" w:cs="Arial"/>
          <w:color w:val="222222"/>
          <w:sz w:val="20"/>
          <w:szCs w:val="20"/>
        </w:rPr>
        <w:t>1980) and Northeastern University School of Law (J.D., 1983). Fabbri is a resident of Ashland. He is slated to fill the vacancy created by the retirement of the Honorable Paul F. Healy, Jr.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 McCabe has maintained a sole legal practice in Lawrence since 1987, with a focus on criminal and civil litigation. She held associate positions for two years at firms in Boston and Haverhill prior to opening her own practice. From 1979 to 1985, she served as an Assistant Clerk-Magistrate in the Lawrence District Court. McCabe has been very involved in community and charitable activities, including serving as a board member of the Lawrence and Essex County Bar Associations and Merrimack Valley Legal Services and as Director of Special Program for Camp Fatima Exceptional Citizens’ Week, a summer program for people with special needs. She is a graduate of Boston College (B.A.</w:t>
      </w:r>
      <w:r>
        <w:rPr>
          <w:rStyle w:val="Emphasis"/>
          <w:rFonts w:ascii="Arial" w:hAnsi="Arial" w:cs="Arial"/>
          <w:color w:val="222222"/>
          <w:sz w:val="20"/>
          <w:szCs w:val="20"/>
        </w:rPr>
        <w:t>cum laude</w:t>
      </w:r>
      <w:r>
        <w:rPr>
          <w:rFonts w:ascii="Arial" w:hAnsi="Arial" w:cs="Arial"/>
          <w:color w:val="222222"/>
          <w:sz w:val="20"/>
          <w:szCs w:val="20"/>
        </w:rPr>
        <w:t>, 1975) and Boston College Law School (J.D., 1978). McCabe resides in Lawrence.</w:t>
      </w:r>
    </w:p>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SIGNS LEGISLATION TO REFORM CHILDREN IN NEED OF SERVICES SYSTEM</w:t>
      </w:r>
    </w:p>
    <w:p w:rsidR="003B4A30" w:rsidRPr="003B4A30" w:rsidRDefault="003B4A30" w:rsidP="003B4A30">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noProof/>
          <w:color w:val="64406B"/>
          <w:sz w:val="20"/>
          <w:szCs w:val="20"/>
        </w:rPr>
        <w:drawing>
          <wp:inline distT="0" distB="0" distL="0" distR="0">
            <wp:extent cx="6096000" cy="4067175"/>
            <wp:effectExtent l="0" t="0" r="0" b="9525"/>
            <wp:docPr id="66" name="Picture 66" descr="An Act Regarding Families and Children Engaged in Services">
              <a:hlinkClick xmlns:a="http://schemas.openxmlformats.org/drawingml/2006/main" r:id="rId195" tooltip="&quot;An Act Regarding Families and Children Engaged in Service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n Act Regarding Families and Children Engaged in Services">
                      <a:hlinkClick r:id="rId195" tooltip="&quot;An Act Regarding Families and Children Engaged in Services by Office of Governor Patrick, on Flickr&quot;"/>
                    </pic:cNvPr>
                    <pic:cNvPicPr>
                      <a:picLocks noChangeAspect="1" noChangeArrowheads="1"/>
                    </pic:cNvPicPr>
                  </pic:nvPicPr>
                  <pic:blipFill>
                    <a:blip r:embed="rId19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3B4A30">
        <w:rPr>
          <w:rFonts w:ascii="Arial" w:eastAsia="Times New Roman" w:hAnsi="Arial" w:cs="Arial"/>
          <w:color w:val="222222"/>
          <w:sz w:val="20"/>
          <w:szCs w:val="20"/>
        </w:rPr>
        <w:br/>
      </w:r>
      <w:r w:rsidRPr="003B4A30">
        <w:rPr>
          <w:rFonts w:ascii="Arial" w:eastAsia="Times New Roman" w:hAnsi="Arial" w:cs="Arial"/>
          <w:i/>
          <w:iCs/>
          <w:color w:val="222222"/>
          <w:sz w:val="20"/>
          <w:szCs w:val="20"/>
        </w:rPr>
        <w:t>Governor Patrick hosts a ceremonial bill signing for "An Act Regarding Families and Children Engaged in Services." (Photo Credit: Michela Finnegan / Governor's Office) View additional</w:t>
      </w:r>
      <w:r w:rsidRPr="003B4A30">
        <w:rPr>
          <w:rFonts w:ascii="Arial" w:eastAsia="Times New Roman" w:hAnsi="Arial" w:cs="Arial"/>
          <w:color w:val="222222"/>
          <w:sz w:val="20"/>
          <w:szCs w:val="20"/>
        </w:rPr>
        <w:t> </w:t>
      </w:r>
      <w:hyperlink r:id="rId197" w:history="1">
        <w:r w:rsidRPr="003B4A30">
          <w:rPr>
            <w:rFonts w:ascii="Arial" w:eastAsia="Times New Roman" w:hAnsi="Arial" w:cs="Arial"/>
            <w:i/>
            <w:iCs/>
            <w:color w:val="64406B"/>
            <w:sz w:val="20"/>
            <w:szCs w:val="20"/>
            <w:u w:val="single"/>
          </w:rPr>
          <w:t>photos.</w:t>
        </w:r>
      </w:hyperlink>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Tuesday, August 7, 2012 – Governor Deval Patrick today signed legislation to reform the Children in Need of Services (CHINS) program, for handling children who consistently get in trouble at home or at school, including runaways and students who are habitually truant. The legislation focuses on a community-based service network to achieve positive results for children and their families.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“By creating a statewide network of supports, we will help keep more children with their families and schools, and out of the court system,” said Governor Patrick. “These reforms will strengthen our communities and families for generations to come.”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legislation, Senate Bill 2410, “An Act Regarding Families and Children Engaged in Services,” transforms the 38-year-old CHINS system, which oftentimes puts troubled children in front of a judge before seeking services to help children and their families.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is all about empowering our children and families to thrive and succeed in their communities,” said Secretary of Health and Human Services Dr. JudyAnn Bigby. “By keeping youth out of the courts and in their communities and schools, we are increasing their chances at living full and productive lives.”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u w:val="single"/>
        </w:rPr>
        <w:t>The new law:</w:t>
      </w:r>
    </w:p>
    <w:p w:rsidR="003B4A30" w:rsidRPr="003B4A30" w:rsidRDefault="003B4A30" w:rsidP="003B4A30">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Establishes a statewide network of family resource centers to coordinate services for screening, assessment and referrals including: behavioral health and medical services, mentoring, family and parent support and after-school opportunities.</w:t>
      </w:r>
    </w:p>
    <w:p w:rsidR="003B4A30" w:rsidRPr="003B4A30" w:rsidRDefault="003B4A30" w:rsidP="003B4A30">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Requires school districts to establish truancy prevention programs that would be offered to habitually truant students before referring them to juvenile court; and</w:t>
      </w:r>
    </w:p>
    <w:p w:rsidR="003B4A30" w:rsidRPr="003B4A30" w:rsidRDefault="003B4A30" w:rsidP="003B4A30">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Shifts significant responsibility from the juvenile court and probation department to the Executive Office of Health and Human Services for the current CHINS population, which will now be known as Children Requiring Assistance (CRAs).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“After working on this legislation for seven years, I am thrilled that these new procedures for assisting our children and families in their time of need have been signed into law,” said Senator Karen Spilka, lead Senate sponsor of the legislation. “For several decades, the CHINS system has not kept children out of the juvenile justice system as the legislature intended. This will give thousands of children and families who need assistance each year a clearer path to accessing the services and support they need without exacerbating their situation and before it becomes dire. It is difficult to overestimate the importance of this critical reform. This is in honor of all those children and families involved in the CHINS system who thought their repeated calls for reform went unnoticed. This is their voice. They have been heard.”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signing of this law is proof positive that our Commonwealth is wholly committed to improving our children’s lives by strengthening the connections at home with their families, in school with their teachers, and in their communities,” said Senator Michael J. Rodrigues. “Our schools and human services agencies can, and will, play an integral role in providing community-based services to keep our children in school, at home and out of trouble.”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so pleased that the Governor has signed this comprehensive CHINS bill into law concerning children in the Commonwealth who are in need of services. This law will allow a child to reside with their own family or guardian while receiving supportive services, as well as attend their own community school, which will help build and strengthen their relationship with family and self,” said Representative Kay Khan, House Chair, Joint Committee on Children, Families and Persons with Disabilities. “With the signing of this bill into law, we can provide early intervention through HHS agencies and avoid children being dragged through the court system where they might begin to think of themselves as criminals.”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legislation is the first step in replacing the existing CHINS system, which has not met all the needs of children and families in the Commonwealth", said Representative Paul Donato. "This reform will replace CHINS with a new system that will provide preventative services and keep children in their homes and schools without overburdening courts, police and probation. It will create a statewide system of community-based programs that will provide direct access to mental health or substance abuse counseling" </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TOURS $1.7 MILLION DEDHAM MASSWORKS PROJECT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DEDHAM – Wednesday, August 8, 2012 – Lieutenant Governor Timothy Murray today joined state and local officials to tour the Dedham Square Improvement Project. The project, funded by a  $1.7 million MassWorks Infrastructure Program grant, will support future private investment and development in downtown Dedham.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MassWorks Infrastructure Program supports local economic development initiatives, housing and job creation by providing the infrastructure to support these important initiatives.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partner with cities and towns to invest in local infrastructure improvements,” said Lieutenant Governor Timothy Murray. “By working with the Town of Dedham through the MassWorks Infrastructure Program and also partnering with local, state and federal agencies, we are paving the way for future opportunities that will advance economic development in Dedham and support regional economic growth.”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Dedham Square Improvement Project was awarded a $1.7 million MassWorks Infrastructure Grant for a comprehensive traffic, safety and pedestrian improvement project in Dedham Square. The completed infrastructure project will cost $5.2 million and is scheduled to be complete by November 2013. The project is currently 20 percent complete, on time and on budget, with 23 parking spaces created to date. This has been accomplished while maintaining the use of the Keystone Parking lot and limiting the disturbance to local businesses.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an integral part of the Patrick-Murray Administration’s commitment to improving our infrastructure, creating jobs and spurring economic development in every corner of Massachusetts,” said Greg Bialecki, Secretary of Housing and Economic Development. “This program matches the objectives of our long-term economic development plan, which includes empowering our local and regional economies.”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public infrastructure project is part of an overall effort to increase private investment and development in the downtown business area. The Town of Dedham is also investing significantly in the project in conjunction with the MassWorks Grant. The town has already spent $450,000 on design and engineering, and has pledged an additional $3.5 million for the construction of the project. The municipally-owned Keystone Lot remains an active 43D Expedited Permitting Site that will be better positioned for economic development opportunities with the completion of this project.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is being actively tracked at</w:t>
      </w:r>
      <w:r>
        <w:rPr>
          <w:rStyle w:val="apple-converted-space"/>
          <w:rFonts w:ascii="Arial" w:hAnsi="Arial" w:cs="Arial"/>
          <w:color w:val="222222"/>
          <w:sz w:val="20"/>
          <w:szCs w:val="20"/>
        </w:rPr>
        <w:t> </w:t>
      </w:r>
      <w:hyperlink r:id="rId198" w:history="1">
        <w:r>
          <w:rPr>
            <w:rStyle w:val="Hyperlink"/>
            <w:rFonts w:ascii="Arial" w:hAnsi="Arial" w:cs="Arial"/>
            <w:color w:val="64406B"/>
            <w:sz w:val="20"/>
            <w:szCs w:val="20"/>
          </w:rPr>
          <w:t>http://www.dedhamsquareproject.com/</w:t>
        </w:r>
      </w:hyperlink>
      <w:r>
        <w:rPr>
          <w:rFonts w:ascii="Arial" w:hAnsi="Arial" w:cs="Arial"/>
          <w:color w:val="222222"/>
          <w:sz w:val="20"/>
          <w:szCs w:val="20"/>
        </w:rPr>
        <w: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Dedham Square Improvement Project is a great infrastructural investment for the town that will improve traffic operations and public safety,” said Senator Michael Rush. “I commend local and state officials for their partnership and focus on reconstructing a Dedham Square that is attractive to residents, visitors, and businesses.”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Dedham Square Improvement Project is truly a public/private partnership at its best," said Representative Paul McMurtry. "The commitment of state and local government, along with the efforts of Dedham Square Circle, the merchants and residents is something we can all be proud of. I am grateful to the Patrick-Murray Administration for supporting the residents of Dedham, as well as, valuing the economic vitality and importance of our historic downtown."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grant is the single largest grant award in the history of Dedham," said Town Administrator, William G. Keegan, Jr. "It was a critical element in leveraging the additional necessary financial resources and creating the working partnerships across a broad spectrum that came together in support of this project. No one group could have accomplished this alone. Beginning and continuing to this day with grass roots support led by Dedham Square Circle, our non-profit partner dedicated to the revitalization of the Square, we traveled a long path together to this day, but one ultimately well worth traveling. Along the way we solicited input and support from the entire community from local businesses to residents who voted the funding for the overall project at Town Meeting. Norfolk County was an early and key contributor with engineering work. By working together we were able to make the best case possible to the Commonwealth to join us in this major economic investment and improvements to Dedham Square, setting the stage for future growth and retaining its historic character.”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held its first competitive grant round in September 2011, consolidating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first grant round, 158 applications requesting more than $400 million in infrastructure grants were received from cities and towns of all sizes and representing every region of the state. In total, HED awarded $63.5 million in grants to 42 communities throughout Massachusetts for public infrastructure projects that began this spring and summer. The annual MassWorks Infrastructure Program application round will be accepting applications from August 27 – September 10, 2012.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r>
        <w:rPr>
          <w:rStyle w:val="apple-converted-space"/>
          <w:rFonts w:ascii="Arial" w:hAnsi="Arial" w:cs="Arial"/>
          <w:color w:val="222222"/>
          <w:sz w:val="20"/>
          <w:szCs w:val="20"/>
        </w:rPr>
        <w:t> </w:t>
      </w:r>
      <w:hyperlink r:id="rId199" w:history="1">
        <w:r>
          <w:rPr>
            <w:rStyle w:val="Hyperlink"/>
            <w:rFonts w:ascii="Arial" w:hAnsi="Arial" w:cs="Arial"/>
            <w:color w:val="64406B"/>
            <w:sz w:val="20"/>
            <w:szCs w:val="20"/>
          </w:rPr>
          <w:t>www.mass.gov/eohed/infrastructure</w:t>
        </w:r>
      </w:hyperlink>
      <w:r>
        <w:rPr>
          <w:rFonts w:ascii="Arial" w:hAnsi="Arial" w:cs="Arial"/>
          <w:color w:val="222222"/>
          <w:sz w:val="20"/>
          <w:szCs w:val="20"/>
        </w:rPr>
        <w:t>.  </w:t>
      </w:r>
    </w:p>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TRANSPORTATION BOND BILL, PROVIDES $1.5 BILLION IN STATE, FEDERAL FUNDS FOR ROAD, BRIDGE, RAIL PROJECTS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Builds on Patrick- Murray Administration’s Historic Infrastructure Investments, Creates Jobs across the State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August 10, 2012 – Governor Deval Patrick today signed H. 4371, “An Act Financing Improvements to the Commonwealth’s Transportation System,” maintaining funding for transportation infrastructure projects across the Commonwealth. The bill authorizes a total investment of $1.5 billion for Fiscal Year 2013, including $885 million in state funds that leverage federal funds for state road, bridge, rail and regional transit projects, and continues funding for the final year of the five-year Transportation Bond Bill Governor Patrick signed in 2008.</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transportation infrastructure had suffered from years of neglect, so this Administration started rebuilding roads, rails and bridges in every corner of our state and creating thousands of jobs,” said Governor Patrick. “This is how we are strengthening our state’s economy and quality of life for the long term.”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investing in transportation infrastructure projects, we are supporting local and regional economies across the state,” said Lieutenant Governor Timothy Murray. “This transportation funding builds upon our Administration's commitment to investing in our roads, bridges and rail to strengthen our communities and foster economic development opportunities.”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five-year Transportation Bond Bill, the Patrick-Murray Administration has made significant infrastructure investments through the 2008 Accelerated Bridge Program (ABP), the largest statewide infrastructure investment program ever. ABP has already reduced the number of structurally-deficient bridges by nearly 20 percent.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month, Governor Patrick signed the Chapter 90 funding bill to provide cities and towns with $200 million in state funds for local road and bridge projects for the fiscal year that began on July 1, 2012.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working with the legislature has literally doubled our state’s investment in transportation infrastructure since 2007, and the Massachusetts Department of Transportation remains committed to spending these funds strategically to maintain our roads, bridges, rail and trails,” said Transportation Secretary Richard A. Davey.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Transportation Bond Bill will both address many important projects currently underway and identify much needed projects throughout the Commonwealth,” said Senator Thomas M. McGee, Senate Chair of the Joint Committee on Transportation. “While the passage of this bill is a big step in the right direction, we must continue to find ways to deal with the state’s long-term transportation infrastructure needs. Transportation investment will not only keep our roads and bridges safe and reliable, but will also create jobs and promote economic activity.”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have played a role in this bill’s passage and to help ensure that many cities and towns throughout the state will be able to receive funding for transportation projects in addition to their Chapter 90 appropriations,” said Representative William Straus, House Chair of the Joint Committee on Transportation. “In addition, the reforms that are included as part of the bill will bring new efficiency to how MassDOT and its Board function.”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Transportation bill signed today also includes Greenway Conservancy Board changes. The Board is now subject to the state opening meetings law and is reconstituted with 21 members, including members chosen from nominees selected by the board from a list of names provided by the Governor, local elected officials, the Mayor of Boston, Secretaries of Transportation and Energy and Environmental Affairs, and local neighborhood associations.</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JOINS COMMUNITY TO DEDICATE THE FIRST LIEUTENANT DEREK S. HINES MEMORIAL BRIDGE</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Amesbury, Newburyport, and Salisbury honor fallen U.S. soldier; Bridge Project using Innovative “Design-Build” Construction Techniques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AMESBURY – Monday, August 13, 2012 – Lieutenant Governor Timothy Murray today joined the Hines family and state and local officials for the dedication ceremony of the First Lieutenant Derek S. Hines Memorial Bridge in Amesbury. The bridge, which opened to traffic on Monday, August 6, 2012 had been closed since November 15, 2010 when construction began.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honor our veterans and pay respect to those fallen heroes who made the ultimate sacrifice while protecting our country’s freedom,” said Lieutenant Governor Murray, Chair of the Governor’s Advisory Council on Veterans’ Services. “We dedicate this bridge that connects our communities and families as we come together to remember First Lieutenant Hines, a native of Newburyport, for his service and dedication to his community, Commonwealth, and country.”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Hines Bridge was a $34 million effort to replace a structurally deficient swing bridge. The bridge carries Main Street over the Merrimack River and connects Deer Island with Amesbury to the north and Newburyport to the south. The project was constructed using an innovative design-build construction technique that reduced the construction timeline.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leadership of Governor Patrick and Lieutenant Governor Murray, this Administration has made investment in our infrastructure a top priority,” said Massachusetts Department of Transportation (MassDOT) Secretary and CEO Richard Davey. “By working with communities on both sides of the bridge, as well as with the Hines family, we are able to dedicate a finished product that we can all be proud of.”</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Hines Bridge was named after First Lieutenant Derek S. Hines, a 25-year-old Army Ranger who was killed in 2005 during a firefight in Afghanistan. Lieutenant Hines grew up in Newburyport and Amesbury. MassDOT and the contractor have worked closely with the Hines family and state representatives on a proposal to include a pedestal with a memorial plaque that will be installed on the pedestrian overlook constructed as part of the project.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no greater sacrifice a person can make than to give their life in defense of our nation and its citizens,” said Department of Veterans’ Services Secretary Coleman Nee. “The First Lieutenant Derek S. Hines Bridge will honor Derek’s sacrifice, and serve as a reminder to all of his bravery and patriotism on behalf of a grateful Commonwealth and nation.”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was proud to sponsor the legislation with former Senator Steven Baddour to name this the Memorial Bridge for First Lieutenant Hines and collaborate with MassDOT and the Hines Family," said State Representative Michael A. Costello. "Since 1792, five structures have spanned this site- with the dedication today to Derek this bridge becomes an enduring symbol of honor and love."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all very pleased that the Commonwealth has seen fit to add the enhancements that make this span a worthy memorial to First Lieutenant Hines. Derek's parents are each from Newburyport and Amesbury. How appropriate, that we will always remember his sacrifice through this bridge that also connects our two communities," said Amesbury Mayor Thatcher W. Kezer III.</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fitting today that we dedicate this bridge to honor the ultimate sacrifice given by First Lieutenant Derek Hines. As we approach the anniversary of his tragic passing, the bridge and the plaque will stand as a tribute to his bravery,” said Newburyport Mayor Donna Holaday. “The Hines family has worked through these difficult years dealing with the loss of their son and we come together as officials and community members to say thank you.”</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is using the design-build method on numerous projects to combine the traditional design-bid-build method into a single item with contractors responsible for design and construction of a project. Working together, design and construction teams are able to complete projects within shorter timelines.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2011 road and bridge construction effort will invest $931 million in road and bridge repair projects, creating thousands of jobs and improving our infrastructure. </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pacing w:before="240" w:beforeAutospacing="0" w:after="161" w:afterAutospacing="0"/>
        <w:rPr>
          <w:rFonts w:ascii="Tahoma" w:hAnsi="Tahoma" w:cs="Tahoma"/>
          <w:sz w:val="40"/>
          <w:szCs w:val="40"/>
        </w:rPr>
      </w:pPr>
      <w:r>
        <w:rPr>
          <w:rFonts w:ascii="Tahoma" w:hAnsi="Tahoma" w:cs="Tahoma"/>
          <w:sz w:val="40"/>
          <w:szCs w:val="40"/>
        </w:rPr>
        <w:t>GOVERNOR PATRICK AND LIEUTENANT GOVERNOR MURRAY CELEBRATE HISTORIC OPENING OF WORCESTER RECOVERY CENTER AND HOSPITAL</w:t>
      </w:r>
    </w:p>
    <w:p w:rsidR="003B4A30" w:rsidRDefault="003B4A30" w:rsidP="003B4A30">
      <w:pPr>
        <w:pStyle w:val="Heading2"/>
        <w:spacing w:before="0" w:beforeAutospacing="0" w:after="199" w:afterAutospacing="0"/>
        <w:rPr>
          <w:rFonts w:ascii="Tahoma" w:hAnsi="Tahoma" w:cs="Tahoma"/>
          <w:b w:val="0"/>
          <w:bCs w:val="0"/>
          <w:sz w:val="32"/>
          <w:szCs w:val="32"/>
        </w:rPr>
      </w:pPr>
      <w:r>
        <w:rPr>
          <w:rFonts w:ascii="Tahoma" w:hAnsi="Tahoma" w:cs="Tahoma"/>
          <w:b w:val="0"/>
          <w:bCs w:val="0"/>
          <w:sz w:val="32"/>
          <w:szCs w:val="32"/>
        </w:rPr>
        <w:t>New state-of-the-art mental health facility is revolutionary in design, state’s largest non-transportation construction project in history</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67" name="Picture 67" descr="Worcester Recovery Center">
              <a:hlinkClick xmlns:a="http://schemas.openxmlformats.org/drawingml/2006/main" r:id="rId200" tooltip="&quot;Worcester Recovery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Worcester Recovery Center">
                      <a:hlinkClick r:id="rId200" tooltip="&quot;Worcester Recovery Center by Office of Governor Patrick, on Flickr&quot;"/>
                    </pic:cNvPr>
                    <pic:cNvPicPr>
                      <a:picLocks noChangeAspect="1" noChangeArrowheads="1"/>
                    </pic:cNvPicPr>
                  </pic:nvPicPr>
                  <pic:blipFill>
                    <a:blip r:embed="rId20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Lieutenant Governor Murray, Secretary Dr. JudyAnn Bigby, Secretary Jay Gonzalez and others celebrate the opening of the Worcester Recovery Center and Hospital. (Photo Credit: Eric Haynes / Governor's Office) View additional</w:t>
      </w:r>
      <w:r>
        <w:rPr>
          <w:rStyle w:val="apple-converted-space"/>
          <w:rFonts w:ascii="Arial" w:hAnsi="Arial" w:cs="Arial"/>
          <w:color w:val="222222"/>
          <w:sz w:val="20"/>
          <w:szCs w:val="20"/>
        </w:rPr>
        <w:t> </w:t>
      </w:r>
      <w:hyperlink r:id="rId202" w:history="1">
        <w:r>
          <w:rPr>
            <w:rStyle w:val="Emphasis"/>
            <w:rFonts w:ascii="Arial" w:hAnsi="Arial" w:cs="Arial"/>
            <w:color w:val="64406B"/>
            <w:sz w:val="20"/>
            <w:szCs w:val="20"/>
          </w:rPr>
          <w:t>photos. </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Thursday, August 16, 2012 – Governor Deval Patrick and Lieutenant Governor Timothy Murray officially opened the Department of Mental Health (DMH) Worcester Recovery Center and Hospital (WRCH) today, joining hundreds of stakeholders in the mental health community to celebrate a milestone in public psychiatric care and treatment in the Commonwealth. The $302 million, 428,000 square-foot WRCH is built on the grounds of the former Worcester State Hospital and is comprised of 320 residential beds.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state-of-the-art Worcester Recovery Center and Hospital marks an important shift in how we deliver mental health services. WRCH’s innovative and revolutionary design continues our commitment to ensure that all residents have access to quality, affordable health care," said Governor Patrick. "I am proud of our investment in this facility and know that it will serve the patients and families of our Commonwealth for generations to come."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Worcester Recovery Center and Hospital is a major achievement for the Commonwealth and most importantly the adults, adolescents and families who face the challenges of mental illness every day,” said Lieutenant Governor Murray. “The community relies on us for service, and this new undertaking represents our commitment to bringing state-of-the-art mental health care to those most in need. As the largest non-transportation construction project we have undertaken in more than 50 years, today we join many partners and hundreds of stakeholders to celebrate the history of this site, the renewed architecture to support future service, and significant job creation this new facility will create for Worcester and the region.”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the first time since the 1950s that the Commonwealth has built a new psychiatric facility. The state-of-the-art design by Ellenzweig Associates of Cambridge is a national model that fosters recovery and rehabilitation. The facility will include a 260-bed adult hospital, a 30-bed adolescent inpatient facility and 30 adolescent intensive residential treatment beds. General obligation bonds provided through the Legislature and supported by the Patrick-Murray Administration provide the $302 million in capital funding for construction of WRCH. The project is managed by Division of Capital Asset Management (DCAM) and construction is managed by Gilbane, Inc.</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features and design of the facility are truly impressive, particularly the way the Center’s design promotes physical and mental wellness,” said Health and Human Services Secretary Dr. JudyAnn Bigby. “A healthy and safe environment makes a tremendous difference for individuals on the road to recovery, so they can successfully transition back to their communities.”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the Worcester Recovery Center and Hospital is a testament to the Patrick-Murray Administration's commitment to investing in a better Commonwealth," said Secretary of Administration and Finance Jay Gonzalez. "This state-of-the-art facility supports a transformed, 21st century system for providing better mental health services to those who need them."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DMH will close the current Worcester State Hospital and realign its 626 continuing care beds across its other facilities in the coming months as WRCH becomes fully operational in the next several months. Massachusetts has been a leader in caring for people with mental illness since it built the first public psychiatric hospital in the nation. In recent decades, advances in care and treatment for individuals with mental illness, together with partnering with consumers to sustain their recovery, have shaped DMH’s Community First initiative. Inpatient care is a critical component of Community First and now includes WRCH, a state-of-the-art therapeutic environment that will foster recovery and promote opportunities for patients to transition to independent living in the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the first day of the future of mental health care in Massachusetts and beyond,” said DMH Commissioner Marcia Fowler. “We are very proud of this historic accomplishment and I am particularly proud and grateful to the hundreds of staff, consumers and stakeholders who for the past seven years put their heart and soul into making the extraordinary Worcester Recovery Center and Hospital a place of healing and recovery for all those who will pass through there.”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join the Patrick-Murray Administration in opening the Worcester Recovery Center and Hospital," said Commissioner of the Division of Capital Asset Management Carole Cornelison. "The DCAM team worked tirelessly, in conjunction with our partners at Ellenszweig Associates and Gilbane, Inc., as well as DMH, to design and build a world-class facility that incorporates advanced design and energy efficiency measures that ensure best practices in facility maintenance and management."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WRCH construction reflects Leadership in Energy and Environmental Design (LEED) and consists of a suite of rating systems for the design, construction and operation of high performance green buildings, homes and neighborhoods. LEED is intended to provide building owners and operators a concise framework for identifying and implementing practical and measurable green building design, construction, operations and maintenance solutions. WRCH is a LEEDS-certified facility that will serve adults and adolescents with serious mental illness for generations to come.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the Worcester Recovery Center and Hospital reflects the Commonwealth's ongoing work to providing modern-day services to those with mental health needs, both in an inpatient setting and throughout their recovery," said Senator John F. Keenan, co-chair of the Joint Committee on Mental Health and Substance Abuse. "It is the result of more than a decade-long commitment made by the Department of Mental Health, members of the Legislature and the Worcester delegation, the Patrick-Murray Administration and so many other partners to make this project a reality and to set the standard for mental health care here in Massachusetts and across the country for years to come."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State Representative and individual who has always advocated for access and equity in mental health care, I am incredibly grateful and proud that this day has finally come,” said Representative James J. O’Day. “The opening of the new Worcester Recovery Center comes as a result the tremendous collaborative efforts between the City of Worcester, the legislature, Governor Deval Patrick, and various state agencies such as the Department of Mental Health. Through this collaboration, the Commonwealth of Massachusetts will now be able to offer those living with mental illness state of the art treatment and care."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DEPARTMENT OF MENTAL HEALTH (DMH)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Part of the Executive Office of Health and Human Services, DMH provides services to adults, children and adolescents with long-term or serious mental illness and serious emotional disturbance; provides early and ongoing treatment for mental illness; and conducts research into the causes of and treatments for mental illness. Through state-operated inpatient facilities and community mental health centers and through community services and programs provided by nearly 200 mental health providers, DMH directly serves 21,000 citizens, including about 3,500 children and adolescents, with severe and persistent mental illness and serious emotional disturbance.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DIVISION OF CAPITAL ASSET MANAGEMENT (DCAM)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Division of Capital Asset Management (DCAM) is the state agency responsible for major public building construction and real estate services for the Commonwealth of Massachusetts. The agency was created by the legislature in 1980 to promote quality and integrity in the Commonwealth's building construction and real estate operations. DCAM manages hundreds of millions annually in capital construction projects and more than 500 active leases comprising 7 million square feet of privately-owned lease space housing state offices. DCAM is also responsible for assisting our client-agencies in maintaining state facilities using comprehensive and cost-effective maintenance and management strategies.</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SMALL BUSINESSES AND TOURISM INDUSTRY AT MASSACHUSETTS WINE AND CHEESE TRAIL EXPANSION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HARDWICK – Thursday, August 16, 2012 – Governor Deval Patrick today joined officials from Massachusetts Department of Agricultural Resources (DAR) and Office of Travel and Tourism (MOTT) at Hardwick Winery to celebrate the expansion of the Massachusetts Wine and Cheese Trail, bringing the number of stops on the statewide trail to 29 wineries and 18 cheese businesses.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boasts a growing number of wineries and cheese makers, giving residents and visitors alike many opportunities to enjoy our state’s locally made products while, at the same time, creating jobs and maintaining open space,” said Governor Patrick.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wineries accounted for more than $9.3 million in sales in 2010 – a $1.5 million increase over 2007. Two-thirds of sales were made directly to consumers at wineries like those included on the trail.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is a natural showcase for handcrafted wines and artisan cheeses and the expansion of this trail represents a thriving industry,” said Massachusetts Energy and Environmental Affairs Secretary Rick Sullivan, whose office includes DAR.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Maps of the trail can be found at wine and cheese businesses and MOTT’s Regional Tourism Councils across the state.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expanded trail is a creative collaboration funded by MOTT and their 16 Regional Tourism Councils, the Massachusetts Farm Wineries and Growers Association and the Massachusetts Dairy Promotion Board. The trail was designed, coordinated and distributed by DAR’s Division of Agricultural Markets.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“Local wine and cheese businesses represent product diversification models that have had significant positive impact on agricultural and business viability in the Commonwealth,” said DAR Commissioner Greg Watson.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Wine and Cheese Trail offers visitors the opportunity to experience Massachusetts’ rich culinary offerings,” said Betsy Wall, executive director of MOTT. “The growers and vintners provide an invaluable tourism asset to the Commonwealth.”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Currently, Massachusetts is home to 25 cheese businesses – compared to 18 in 2007. In 2011, production totaled 650,160 pounds – an 11 percent increase from 2007, when the production was 586,475 pounds. About half of the cheese makers use cow’s milk, and the other half goat’s milk.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economic study by state agricultural officials show sales totaled $5.55 million in 2011, up from $5.12 million in 2007 – an increase of 10.5 percent. The industry employed 80 workers in 2011, more than double the 38 employees in 2007. Commonwealth cheese businesses maintain some 2,014 acres of land, with 721 acres exclusively for grazing. Farmstead cheese is an important value added product for the state’s dairy farmers.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wine and cheese businesses can also be found by going to DAR’s </w:t>
      </w:r>
      <w:hyperlink r:id="rId203" w:history="1">
        <w:r>
          <w:rPr>
            <w:rStyle w:val="Hyperlink"/>
            <w:rFonts w:ascii="Arial" w:hAnsi="Arial" w:cs="Arial"/>
            <w:color w:val="64406B"/>
            <w:sz w:val="20"/>
            <w:szCs w:val="20"/>
          </w:rPr>
          <w:t>MassGrown</w:t>
        </w:r>
      </w:hyperlink>
      <w:r>
        <w:rPr>
          <w:rStyle w:val="apple-converted-space"/>
          <w:rFonts w:ascii="Arial" w:hAnsi="Arial" w:cs="Arial"/>
          <w:color w:val="222222"/>
          <w:sz w:val="20"/>
          <w:szCs w:val="20"/>
        </w:rPr>
        <w:t> </w:t>
      </w:r>
      <w:r>
        <w:rPr>
          <w:rFonts w:ascii="Arial" w:hAnsi="Arial" w:cs="Arial"/>
          <w:color w:val="222222"/>
          <w:sz w:val="20"/>
          <w:szCs w:val="20"/>
        </w:rPr>
        <w:t>&amp; Fresher website. Specific wine events can be found on DAR’s </w:t>
      </w:r>
      <w:hyperlink r:id="rId204" w:history="1">
        <w:r>
          <w:rPr>
            <w:rStyle w:val="Hyperlink"/>
            <w:rFonts w:ascii="Arial" w:hAnsi="Arial" w:cs="Arial"/>
            <w:color w:val="64406B"/>
            <w:sz w:val="20"/>
            <w:szCs w:val="20"/>
          </w:rPr>
          <w:t>“Savor Massachusetts” Culinary and Agricultural Tourism calendar</w:t>
        </w:r>
      </w:hyperlink>
      <w:r>
        <w:rPr>
          <w:rFonts w:ascii="Arial" w:hAnsi="Arial" w:cs="Arial"/>
          <w:color w:val="222222"/>
          <w:sz w:val="20"/>
          <w:szCs w:val="20"/>
        </w:rPr>
        <w:t> and the </w:t>
      </w:r>
      <w:hyperlink r:id="rId205" w:history="1">
        <w:r>
          <w:rPr>
            <w:rStyle w:val="Hyperlink"/>
            <w:rFonts w:ascii="Arial" w:hAnsi="Arial" w:cs="Arial"/>
            <w:color w:val="64406B"/>
            <w:sz w:val="20"/>
            <w:szCs w:val="20"/>
          </w:rPr>
          <w:t>Massachusetts Farm Winery and Growers Association website</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ADMINISTERS CEREMONIAL OATH TO TIMOTHY ALBEN AS SUPERINTENDENT OF THE MASSACHUSETTS STATE POLICE</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30-year MSP veteran continues a legacy of leadership</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68" name="Picture 68" descr="Timothy Alben Ceremonial Swearing-In">
              <a:hlinkClick xmlns:a="http://schemas.openxmlformats.org/drawingml/2006/main" r:id="rId206" tooltip="&quot;Timothy Alben Ceremonial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imothy Alben Ceremonial Swearing-In">
                      <a:hlinkClick r:id="rId206" tooltip="&quot;Timothy Alben Ceremonial Swearing-In by Office of Governor Patrick, on Flickr&quot;"/>
                    </pic:cNvPr>
                    <pic:cNvPicPr>
                      <a:picLocks noChangeAspect="1" noChangeArrowheads="1"/>
                    </pic:cNvPicPr>
                  </pic:nvPicPr>
                  <pic:blipFill>
                    <a:blip r:embed="rId20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applauds Lieutenant Colonel Timothy Alben as he is sworn is as Superintendent and Colonel of the Massachusetts State Police. (Photo Credit: Eric Haynes / Governor's Office) View additional</w:t>
      </w:r>
      <w:r>
        <w:rPr>
          <w:rStyle w:val="apple-converted-space"/>
          <w:rFonts w:ascii="Arial" w:hAnsi="Arial" w:cs="Arial"/>
          <w:i/>
          <w:iCs/>
          <w:color w:val="222222"/>
          <w:sz w:val="20"/>
          <w:szCs w:val="20"/>
        </w:rPr>
        <w:t> </w:t>
      </w:r>
      <w:hyperlink r:id="rId208" w:history="1">
        <w:r>
          <w:rPr>
            <w:rStyle w:val="Hyperlink"/>
            <w:rFonts w:ascii="Arial" w:hAnsi="Arial" w:cs="Arial"/>
            <w:i/>
            <w:iCs/>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WESTFIELD – Thursday, August 16, 2012 – Governor Deval Patrick today joined Lieutenant Governor Timothy Murray and law enforcement officials for a ceremonial swearing-in of Lieutenant Colonel Timothy P. Alben as Superintendent and Colonel of the Massachusetts State Police (MSP). A 30-year law enforcement veteran, Alben previously commanded and managed the Division of Field Services, the largest organizational entity in the MSP with 1,550 sworn members.</w:t>
      </w:r>
      <w:r>
        <w:rPr>
          <w:rFonts w:ascii="Arial" w:hAnsi="Arial" w:cs="Arial"/>
          <w:color w:val="222222"/>
          <w:sz w:val="20"/>
          <w:szCs w:val="20"/>
        </w:rPr>
        <w:br/>
      </w:r>
      <w:r>
        <w:rPr>
          <w:rFonts w:ascii="Arial" w:hAnsi="Arial" w:cs="Arial"/>
          <w:color w:val="222222"/>
          <w:sz w:val="20"/>
          <w:szCs w:val="20"/>
        </w:rPr>
        <w:br/>
        <w:t>“Superintendent Alben brings broad leadership experience and deep professional and personal integrity to his new role,” said Governor Patrick. “Tim’s commitment to public service and natural enthusiasm leaves the nation’s oldest law enforcement agency in good hands.”</w:t>
      </w:r>
      <w:r>
        <w:rPr>
          <w:rFonts w:ascii="Arial" w:hAnsi="Arial" w:cs="Arial"/>
          <w:color w:val="222222"/>
          <w:sz w:val="20"/>
          <w:szCs w:val="20"/>
        </w:rPr>
        <w:br/>
      </w:r>
      <w:r>
        <w:rPr>
          <w:rFonts w:ascii="Arial" w:hAnsi="Arial" w:cs="Arial"/>
          <w:color w:val="222222"/>
          <w:sz w:val="20"/>
          <w:szCs w:val="20"/>
        </w:rPr>
        <w:br/>
        <w:t>"It is with a great sense of pride and humility that I accept this honor of becoming the next Colonel/Superintendent of the Massachusetts State Police. I am grateful to Governor Patrick for the confidence he has expressed in my ability to lead this great organization,” said Superintendent Alben. “The Massachusetts State Police has a long and rich history of public service to the citizens of this Commonwealth. As Colonel, I pledge to bring the same level of enthusiasm and commitment to public safety that I have brought with me each and every day for the last nearly thirty years of my service. I am honored beyond words."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building a stronger and safer Commonwealth because of the service and dedication of our men and women who serve in the Massachusetts State Police,” said Lieutenant Governor Murray.  “As Superintendent and Colonel, Tim Alben brings a wealth of experience and leadership to MSP, and will be a valuable asset as we work towards protecting the communities and citizens of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"Colonel Alben has a wealth of knowledge to accompany his 30 plus years of experience. He's the leader the Massachusetts State Police needs in these challenging times to maintain the tradition of excellence the citizens of the Commonwealth have grown to expect," said Public Safety Secretary Mary Beth Heffernan.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Alben’s three-decade long career with the MSP began at the rank of Trooper in 1983. He has served as an investigator in the Hampden County District Attorney’s Office and managed the MSP Western Massachusetts Organized Crime Unit. In 2004, he assumed the role of Executive Officer for Tactical Operations and became responsible for overseeing significant public events including the annual Boston Fourth of July Esplanade Celebration, Boston Marathon and 2004 Democratic National Convention. He was promoted to Major in the Tactical Operations Unit in 2007, and commanded over 200 department members assigned to 11 statewide units. In his previous role, Alben served as a Lieutenant Colonel in the Division of Field Services since 2010 and managed the emergency response of MSP personnel and assets to Western Massachusetts following last year’s hurricane, tornadoes and October snowstorm.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State Police was created in 1865. Today, it is comprised of 2,300 highly trained, sworn officers dedicated to serving the citizens of the Commonwealth.</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CONGRESSMAN MCGOVERN JOIN USDA TO ANNOUNCE $1 MILLION FOR REFORESTATION IN CENTRAL MA</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Monday, August 20, 2012 – Lieutenant Governor Timothy Murray, Congressman Jim McGovern, Energy and Environmental Affairs Secretary Rick Sullivan and Department of Conservation and Recreation Commissioner Ed Lambert joined the U.S. Department of Agriculture (USDA) today to announce $1 million from the USDA for the replanting of trees in Central Massachusetts communities impacted by the Asian Longhorn Beetle infestation (ALB).</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landscape across cities and towns in Central Massachusetts, including homes, businesses, and neighborhoods, was devastated by the infestation of the Asian Longhorned Beetle," said Lieutenant Governor Murray. "Our Administration has worked closely with Congressman McGovern and the state legislative delegation to respond to the needs of affected areas. We thank Secretary Vilsack and the Obama Administration for this $1 million in USDA funding which will further our efforts to re-plant trees and rebuild impacted communities."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seen the devastation of the Asian Longhorned Beetle first hand in the neighborhood in which I grew up," said Congressman McGovern. "But I have also seen the extraordinary coordinated efforts by federal, state, and local government in tandem with the Worcester Tree Initiative and local corporate partners to restore our urban tree landscape to new beauty. This additional funding will go a long way towards helping communities still dealing with the biggest impact from the ALB eradication effort."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USDA’s Animal and Plant Health Inspection Service Division in partnership with the U.S. Forest Service has awarded the grant to the Patrick-Murray Administration’s Department of Conservation and Recreation (DCR). This program will focus on restoring the urban tree canopy, picking up where the tree replanting program funded by the American Recovery and Reinvestment Act (ARRA) left off. That program completed more than 13,500 tree plantings over a 2 ½ year period. DCR will focus its replanting efforts in areas where trees have been removed as part of the Asian Longhorn Beetle eradication effort. DCR anticipates being able to plant an additional 2,000 trees in Worcester County as part of this program.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our local, state and federal partners, USDA is doing everything it can to eradicate ALB in Massachusetts and restore a healthy population of trees to the affected communities," said Deputy Undersecretary for USDA's Marketing and Regulatory Programs Rebecca Blue. "We also urge the public to remain vigilant in reporting any sightings of the pest. Together we can eradicate this beetle and ensure the health of our nation's trees and the local economies that depend on them."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happy to be working with our federal, state, and local partners to replant trees and work toward eradicating this beetle from our communities," said Energy and Environmental Affairs Secretary Rick Sullivan. "This is a big step in rebuilding our communities, to make them stronger and more beautiful than ever."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“DCR is pleased to have the opportunity to participate in this grant program and be able to offer new trees to the communities that have been hardest hit by the Asian Longhorn Beetle infestation,” said DCR Commissioner Lambert. “DCR remains committed to the eradication of the ALB beetle through continued education, surveying, beetle trapping efforts, removal of infested trees and regulatory enforcements.”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2008, ALB teams at the local, state and federal level have removed 32,012 trees and replanted 19,852 trees across Worcester, Shrewsbury, Holden, West Boylston, Boylston, and Auburn. Through this partnership, funding has supported reforestation efforts and has helped to raise awareness and educate residents to identify the ALB. Additionally, this initiative has led to 100 new jobs, including 38 with DCR and 62 with USDA.</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DCR’s Bureau of Forestry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3.2 million acres of privately owned forest land in Massachusetts and over 300,000 acres of DCR forests and parks. Municipal watershed lands cover 245,000 acres and there are 351 municipalities with associated urban trees and forests. The DCR Bureau of Forestry serves all of these owners and the forest they care for through various programs including the Forest Legacy Program, the Forest Health Program, and the Service Forestry Program.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visit </w:t>
      </w:r>
      <w:hyperlink r:id="rId209" w:history="1">
        <w:r>
          <w:rPr>
            <w:rStyle w:val="Hyperlink"/>
            <w:rFonts w:ascii="Arial" w:hAnsi="Arial" w:cs="Arial"/>
            <w:color w:val="64406B"/>
            <w:sz w:val="20"/>
            <w:szCs w:val="20"/>
          </w:rPr>
          <w:t>www.mass.gov/dcr</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NEW FUNDING TO SUPPORT NURSING EDUCATION IN THE COMMONWEALTH</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Robert Wood Johnson Foundation Awards $300,000 Grant to Create More Highly Educated Nursing Workforce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August 21, 2012 – Lieutenant Governor Timothy Murray today announced Massachusetts has received a $300,000 national grant from the Robert Wood Johnson Foundation to help current and future nurses seeking to advance their academic preparation within the nursing profession. This funding will enhance the Patrick-Murray Administration’s overall plan to support jobs, education and workforce development and helps to address the growing demands and challenges of the health care environment currently facing the country.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one of nine states chosen to receive a $300,000 grant to support academic progression in nursing. The funds will support the Commonwealth’s efforts in partnership with the Organization of Nurse Leaders (ONL), to pursue effective strategies in nursing education. Currently, 55 percent of Massachusetts nurses hold Bachelor of Science in Nursing (BSN) or above. A 2010 report from the Institute of Medicine (IOM), recommended that 80 percent of nurses be educated at the BSN level or higher.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been a national leader in providing universal health care for all residents and we continue to address the rising costs of health care,” said Lieutenant Governor Murray. “With the support of the Robert Wood Johnson Foundation, our work to advance educational opportunities for currently practicing nurses as well as new candidates will ensure more nurses are prepared to address patient health care needs in the years ahead.”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grant will aid efforts to better coordinate the world-class care that the Commonwealth is known for,” said Health and Human Services Secretary Dr. JudyAnn Bigby. “Nurses are key members of coordinated care teams, which ultimately deliver better patient outcomes and lower health care costs.”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funds will further our efforts to create a comprehensive and more aligned workforce development system that meets the needs of our students, employers and Commonwealth as a whole,” said Education Secretary Paul Reville.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Specifically, the grant funds will support the ongoing collaboration between the Department of Higher Education (DHE) and the ONL, who are working together to develop “seamless academic progressions” for currently employed and newly credentialed nurses. Currently, Massachusettscommunity colleges are partnering with state universities and University of Massachusetts campuses to develop pathways for registered nurses who wish to earn bachelor’s degrees in nursing. This initiative is helping to prepare nurses to meet 21</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health care challenges that will require them to coordinate patient care amongst a variety of practitioners and agencies, to help patients manage chronic illnesses, and to utilize advanced technology to improve patient outcomes.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made enormous strides in this work because of a highly effective partnership between the Department of Higher Education and the nursing community,” said Higher Education Commissioner Richard Freeland. “This collaboration gives us an excellent model of how educators and workforce development partners can work together to produce real change in the lives of Massachusetts residents.”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true leadership story and speaks to what can be achieved in Massachusetts through the power of partnerships," said Sharon Gale, Chief Executive Officer of the Organization of Nurse Leaders. "The government and industry representatives represented on the Massachusetts Action Coalition will shape academic progression over the next two years. This is a beginning toward achieving our shared goals."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builds on the Patrick-Murray Administration’s plan to achieve workforce development goals in four key sectors – health care, life sciences, information technology and advanced manufacturing. One of the primary goals is to better align existing educational and workforce training programs across the state with clearly defined industry-specific pathways to employment. In working across state agencies including the Executive Offices of Education, Labor and Workforce Development, and Housing and Economic Development, the Administration continues to bring together expertise and resources to develop a workforce pipeline aligned with labor market demands.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the Robert Wood Johnson Foundation please visit:</w:t>
      </w:r>
      <w:r>
        <w:rPr>
          <w:rStyle w:val="apple-converted-space"/>
          <w:rFonts w:ascii="Arial" w:hAnsi="Arial" w:cs="Arial"/>
          <w:color w:val="222222"/>
          <w:sz w:val="20"/>
          <w:szCs w:val="20"/>
        </w:rPr>
        <w:t> </w:t>
      </w:r>
      <w:hyperlink r:id="rId210" w:history="1">
        <w:r>
          <w:rPr>
            <w:rStyle w:val="Hyperlink"/>
            <w:rFonts w:ascii="Arial" w:hAnsi="Arial" w:cs="Arial"/>
            <w:color w:val="64406B"/>
            <w:sz w:val="20"/>
            <w:szCs w:val="20"/>
          </w:rPr>
          <w:t>http://www.rwjf.org/about/</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the Massachusetts Department of Higher Education’s Nursing and Allied Health Initiative, please visit:</w:t>
      </w:r>
      <w:r>
        <w:rPr>
          <w:rStyle w:val="apple-converted-space"/>
          <w:rFonts w:ascii="Arial" w:hAnsi="Arial" w:cs="Arial"/>
          <w:color w:val="222222"/>
          <w:sz w:val="20"/>
          <w:szCs w:val="20"/>
        </w:rPr>
        <w:t> </w:t>
      </w:r>
      <w:hyperlink r:id="rId211" w:history="1">
        <w:r>
          <w:rPr>
            <w:rStyle w:val="Hyperlink"/>
            <w:rFonts w:ascii="Arial" w:hAnsi="Arial" w:cs="Arial"/>
            <w:color w:val="64406B"/>
            <w:sz w:val="20"/>
            <w:szCs w:val="20"/>
          </w:rPr>
          <w:t>http://www.mass.edu/currentinit/NiHome.asp</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GROUNDBREAKING OF VOKE LOFTS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creates 100 local construction jobs, 84 mixed-income units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Wednesday, August 22, 2012 – Lieutenant Governor Timothy Murray today joined Congressman James McGovern and other state and local officials to celebrate the groundbreaking of Voke Lofts in Worcester. The redevelopment of a historic vocational school building, supported by the Patrick-Murray Administration with $7 million in affordable housing resources, will create 84 units of mixed-income housing for families and create 100 local construction jobs.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“Voke Lofts is an exciting project that will create jobs and affordable housing opportunities for hard working families in Worcester,” said Lieutenant Governor Murray. “We are breaking ground today on a major investment for the city and region as a result of effective collaboration with the private sector and support across all levels of government to deliver critical resources to advance this project. I thank Congressman McGovern and the legislative delegation for their support of this project.”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will play a vital role in the transformation of Gateway Park from brownfields and a rundown school facility to a vibrant mixed-use community in the center of Worcester,” said Congressman Jim McGovern. “Gateway Park is a shining example of the innovative results we get when all levels of government work closely with private developers, companies, and residents. Gateway Park – and CitySquare just blocks away – are the heart of the resurgence of downtown Worcester.”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transit-oriented project being developed by WinnDevelopment is the sole housing component of Worcester's Gateway Park Master Plan. The construction is expected to create an estimated 100 local jobs for the area and will be LEED-certifiable. WinnDevelopment’s two most recent projects have received platinum and gold LEED certifications.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support of our state and local government partners, we are proud to be able to convert the historic Worcester Vocational Technical School into a LEED Certifiable, mixed-income residential building with an array of amenities to support a strong quality of life,” said Gilbert Winn, Managing Principal of WinnDevelopment. “This is the kind of project our company enjoys. It will not only provide residents with an affordable new housing option as part of the City of Worcester’s Gateway Park Master Plan, it will also create new construction jobs to help contribute to the local economy.”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affordable housing tax credits and subsidies, the project has received Massachusetts Historic Tax Credits, MassHousing funds as well as funding from the city. The general contractor is Dellbrook Construction and the architect is The Architectural Team, Inc. based in Chelsea,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beginning of their first term, Governor Patrick and Lieutenant Governor Murray have worked with the Legislature and federal government to direct close to $700 million in federal and state tax credits and state housing program subsidies to projects that improve the state's affordable housing stock, create jobs and build stronger communities. These investments have generated more than 14,000 jobs and 10,000 housing units, 9,000 of which are affordable.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Worcester Voke Lofts will be a welcome addition to the city, and are another example of the continued revitalization of the North Main Street area,” said Senator Harriette Chandler.</w:t>
      </w:r>
      <w:r>
        <w:rPr>
          <w:rFonts w:ascii="Arial" w:hAnsi="Arial" w:cs="Arial"/>
          <w:color w:val="222222"/>
          <w:sz w:val="20"/>
          <w:szCs w:val="20"/>
        </w:rPr>
        <w:br/>
      </w:r>
      <w:r>
        <w:rPr>
          <w:rFonts w:ascii="Arial" w:hAnsi="Arial" w:cs="Arial"/>
          <w:color w:val="222222"/>
          <w:sz w:val="20"/>
          <w:szCs w:val="20"/>
        </w:rPr>
        <w:br/>
        <w:t>"This project represents an ideal re-use of historic land for public benefit. These mixed-income apartments signify an investment in Worcester's downtown neighborhood, breathing new life into the area as well as preserving one of Worcester's most historic assets,” said Senator Michael Moore. “I commend WBDC and City officials for making this project a reality.”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leads to the revitalization of the Lincoln Square Section of Worcester. It’s great news for the restaurants and businesses in the area," said Representative John J. Binienda.</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“Once again, the leadership of Lieutenant Governor Murray has scored a victory for Worcester,” said Representative John Mahoney. “The city is moving forward, and these lofts will add to the livability of our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been encouraged by the growth and development of this part of North Main Street over the past decade. Our great City continues to develop into the 21</w:t>
      </w:r>
      <w:r>
        <w:rPr>
          <w:rFonts w:ascii="Arial" w:hAnsi="Arial" w:cs="Arial"/>
          <w:color w:val="222222"/>
          <w:sz w:val="15"/>
          <w:szCs w:val="15"/>
          <w:vertAlign w:val="superscript"/>
        </w:rPr>
        <w:t>st</w:t>
      </w:r>
      <w:r>
        <w:rPr>
          <w:rFonts w:ascii="Arial" w:hAnsi="Arial" w:cs="Arial"/>
          <w:color w:val="222222"/>
          <w:sz w:val="20"/>
          <w:szCs w:val="20"/>
        </w:rPr>
        <w:t> century. It is important to come up with new ideas for old spaces, and I am delighted that the old Worcester Vocational High School will now find a new use as a mixed income loft building,” said Representative James O’Day. “Quality and accessible housing such as the Worcester Voke Lofts are key to our cities success.”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to be a part of the continued transformation of the North Main Street area, which has recently seen WPI’s expansion of its life science center and dormitories, Massachusetts College of Pharmacy and Health Sciences renovations and expansion into the district, along with the continued growth of Gateway Park,” said Mayor Joseph Petty. “I applaud WinnDevelopment for their commitment to this new project. This new housing project will continue to diversify the area and spearhead further growth and development.”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CONSERVATION OF 100,000 ACRES OF OPEN SPACE</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Massachusetts Protected Open Space Now Exceeds Developed Land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PLYMOUTH – Thursday, August 23, 2012 – Governor Deval Patrick today announced that the Patrick-Murray Administration's ambitious land conservation efforts have protected more than 100,000 acres of open space in just five and a half years. The amount of protected open space now stands at 1.25 million acres, for the first time exceeding the amount of developed land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extremely proud to announce that the Commonwealth, partnering with local municipalities, land trusts, conservation organizations, businesses and private landowners, has protected over 100,000 acres of land since 2007,” said Governor Patrick. “We have conserved open space and developed parks in over 310 communities, leaving a lasting legacy that touches every corner of the state.”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announced the land protection milestone at Halfway Pond, where the Department of Fish and Game (DFG) and its Division of Fisheries and Wildlife (</w:t>
      </w:r>
      <w:r>
        <w:rPr>
          <w:rStyle w:val="Emphasis"/>
          <w:rFonts w:ascii="Arial" w:hAnsi="Arial" w:cs="Arial"/>
          <w:color w:val="222222"/>
          <w:sz w:val="20"/>
          <w:szCs w:val="20"/>
        </w:rPr>
        <w:t>MassWildlife</w:t>
      </w:r>
      <w:r>
        <w:rPr>
          <w:rFonts w:ascii="Arial" w:hAnsi="Arial" w:cs="Arial"/>
          <w:color w:val="222222"/>
          <w:sz w:val="20"/>
          <w:szCs w:val="20"/>
        </w:rPr>
        <w:t>) recently acquired 94 acres of wildlife habitat for $2.5 million and received a gift conservation restriction on another 28.4 acres from A.D. Makepeace Company.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an additional 30 acres acquired from Makepeace in 2009, DFG has permanently protected the entire eastern section of Halfway Pond, conserving habitat for the region’s diverse wildlife. The region is home to 18 wildlife species named on the Massachusetts List of Endangered, Threatened and Special Concern Species.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the Governor and his Administration for their commitment to conservation in the Commonwealth, and of course Mike Hogan and everyone at A.D. Makepeace for their tireless work in helping to preserve open space and being such a good friend to the environment,” said Senate President Therese Murray. “Today’s announcement marks an outstanding achievement in conservation which benefits our residents and is vital to the success and health of our communities.”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taking office, Governor Patrick has committed $287 million to land conservation, focusing on three strategic goals – building and improving parks in urban communities, preserving working farms and forests and conserving high value habitat areas,” said Energy and Environmental Affairs (EEA) Secretary Rick Sullivan. “I would like to thank state agency staff, land conservation organizations, sportsmen landowners and environmentally-minded businesses, such as A.D. Makepeace Company, that have worked with us to achieve this unprecedented accomplishment.”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 time when other states have made reductions to their land conservation programs, the Commonwealth has built or restored more than 150 parks, mostly in low-income urban areas, through EEA’s Gateway Cities and Parkland Acquisitions and Renovations for Communities programs.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five years the Patrick-Murray Administration has invested $57 million to protect 142 farms, totaling 8,400 acres, and the state’s Working Forest Initiative has funded 10-year forest management agreements with 900 landowners on 60,000 acres of private forest land.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has also identified ten “habitat reserves” – unfragmented ecosystems across the state that include unique large habitats – including mountain tops, wilderness areas, sustainably managed forests, forest reserves and wild rivers. To date, more than 16,000 acres have been permanently protected and 10-year forest management agreements have been established on 45,000 acres in these areas.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2009, DFG signed two long-term options with A.D. Makepeace Company to potentially purchase thousands of acres of valuable wildlife habitat that will be permanently protected under conservation restrictions. To date, DFG and MassWildlife have protected 497 acres of A.D. Makepeace property at a cost of $8.9 million, all of it high priority rare and endangered species habitat.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thrilled to continue our partnership with A.D. Makepeace Company and happy to have conserved more than 31,000 acres of wildlife habitat under the leadership of Governor Patrick and Secretary Sullivan,” said DFG Commissioner Mary Griffin. “I too would like to thank the land conservation and sporting community who helped so much in protecting these habitats, working forests and parks.”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DFG and MassWildlife’s land conservation program targets the most ecologically valuable habitats in Massachusetts, and utilizes state open space bond funds and revenue from the Wildlands stamp for land purchases. The Wildlands stamp is funded by a $5 charge on the sale of fishing, hunting and sporting licenses sold in Massachusetts, providing about $1 million a year for the protection of open space.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the Commonwealth has continued to prioritize the protection of our environment," said Senator Marc Pacheco, Senate Chair of the Joint Committee on Environment, Natural Resources and Agriculture. "These numbers which I have been requesting for some time will help to inform all of us on the future economic and environmental needs of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land trust community offers its congratulations on this important new acquisition of critical habitat and is thrilled to join with the Commonwealth to celebrate 100,000 acres of conserved land," said Edward O. Becker, Executive Director of the Essex County Greenbelt Association. "This accomplishment reflects the significant investment in conservation made by the Patrick-Murray Administration, and the strong partnership of the state, our cities and towns and the land trust community, which is unique to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"Land conservation happens because of partnerships and municipalities and the private sector have no better partner than the Patrick-Murray Administration in that endeavor," said Representative Anne Gobi, House Chair of the Joint Committee on Environment, Natural Resources and Agriculture.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thankful to A.D. Makepeace for their contribution at Halfway Pond and grateful to the Governor, Secretary Sullivan, Commissioner Griffin and their staffs for their commitment to preserve land and protect wildlife throughout the Commonwealth,” said Representative Thomas Calter. “Their efforts ensure that Massachusetts will remain a beautiful state to live in and to visit”.</w:t>
      </w:r>
    </w:p>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THREE NOMINATIONS TO THE DISTRICT COURT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August 23, 2012 – Governor Patrick today announced the nominations of three experienced litigators to the District Court bench: Emily A. Karstetter, as an Associate Justice of the Malden District Court; Matthew J. Machera, as an Associate Justice of the Chelsea District Court; and Michael J. McCarthy, as an Associate Justice of the Southern Berkshire District Court.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nominees are very well-respected attorneys, with demonstrated expertise and commitment to the fair administration of justice,” said Governor Patrick. “I am confident in their ability to excel as judges in the District Court, and I thank them for their willingness to serve.”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Emily A. Karstetter has been a sole practitioner in Boston since 1998, focusing on criminal defense work. She began her legal career in 1991 as an associate at the Cambridge firm of Bellotti &amp; Barretto where she concentrated on insurance defense litigation and also handled criminal matters and business disputes. Karstetter is a graduate of Wellesley College (B.A., 1984) and New England School of Law (J.D.</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1991). She resides in Boston. Karstetter is slated to fill the seat previously held by the late Honorable Geoffrey C. Packard.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Matthew J. Machera has been a sole practitioner in Chelsea since 2004, with a focus on criminal defense, personal injury and administrative matters. He previously served as an Assistant District Attorney in Suffolk County for ten years, including two years as the Chief of the Safe Neighborhood Initiative (SNI) Program. Machera is a graduate of the University of Massachusetts, Amherst (B.A., 1988) and New England School of Law (J.D., 1994). He resides in Winthrop. If confirmed, he will fill the vacancy created by the retirement of the Honorable William J. Riley.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Michael J. McCarthy has practiced law at the firm of George, DeGregorio, Massimiano &amp; McCarthy in Pittsfield since 1989. He maintains a general practice with a concentration in civil litigation. Prior to joining the firm, he served as City Solicitor in Pittsfield for two years, as an Assistant District Attorney in Berkshire County for five years and as an Assistant District Attorney in Portland, Maine for one year. McCarthy is a graduate of Assumption College (B.A.</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1978) and University of Maine Law School (J.D., 1981). He resides in Pittsfield. McCarthy is slated to fill the vacancy created by the retirement of the Honorable James B. McElroy.</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CONGRESSMAN OLVER AND CONGRESSMAN NEAL ANNOUNCE CONSTRUCTION UNDERWAY FOR ARRA-FUNDED KNOWLEDGE CORRIDOR</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Tour potential site of Holyoke Passenger Rail Platform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HOLYOKE – Monday, August 27, 2012 – Lieutenant Governor Timothy Murray today joined Congressman John Olver, Congressman Richard Neal and Mayor Alex Morse of Holyoke for a first look at the potential site of the upcoming Holyoke Passenger Rail platform and announced construction is now underway to restore passenger rail service along the Connecticut River rail line, known as the Knowledge Corridor.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Funded through a $73 million federal grant by President Barack Obama's American Recovery and Reinvestment Act (ARRA) High-Speed and Intercity Passenger Rail program, the Knowledge Corridor project will restore Amtrak's intercity passenger train service to its original route by relocating the Vermonter from the New England Central Railroad back to its former route on the Pan Am Southern Railroad.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passenger rail service along the Knowledge Corridor is one example of how government is working to promote economic development in all regions of the state,” said Lieutenant Governor Murray. “My sincere thanks goes to Congressman Olver and Congressman Neal who are making this project a reality.”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is currently underway to replace 20,000 rail ties from Greenfield to the Vermont border. The Knowledge Corridor project is on track to bring rail service to Northampton and Greenfield in 2014. Holyoke is beginning the design process for Holyoke Train Station and rail work is expected to begin this fall.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extremely pleased that federal funding could be used to return the Amtrak Vermonter to its original line along the Connecticut River,” said Congressman Olver. “This investment, coupled with rail improvements in Vermont and Connecticut, increases economic development opportunities for communities like Holyoke while providing residents with enhanced rail service and shorter travel times.”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join federal, state and local partners announcing rail expansion in Holyoke, which is part of the larger $73 million federal investment John Olver and I secured for rail transportation along the Knowledge Corridor,” said Congressman Neal. “Combined with Union Station in Springfield, western Massachusetts is primed to become a hub for New England. Today marks our continued joint effort for economic development and job creation.”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is pleased to partner with the city of Holyoke. This Knowledge Corridor is a great example of our statewide rail initiative that is providing more opportunity for all residents and the visitors to the Commonwealth,” said Massachusetts Department of Transportation (MassDOT) Secretary &amp; CEO Richard A. Davey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“Passenger rail returning to Holyoke is a critical component of our strategy to connect, construct and create a revitalized Center City and I look forward to coordinating with MassDOT on the construction of Holyoke's platform,” said Mayor Alex B. Morse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"Restoration of passenger rail service to the city of Holyoke and other parts of the Pioneer Valley is a critical step in ensuring economic opportunities for the citizens of this region," said Senator Michael Knapik. "I am pleased this federal, state and local partnership has recognized the importance of rail transit for tourism, commerce and job creation."</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SIX NEW MEMBERS TO THE ROXBURY COMMUNITY COLLEGE BOARD OF TRUSTEES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September 6, 2012 – Governor Deval Patrick today appointed six new members to the Roxbury Community College (RCC) Board of Trustees and reappointed one current member of the Board whose term had expired. The Governor also named Kathy Taylor, an experienced businesswoman and respected community member, as the new Chair of the RCC Board.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six new trustees appointed today are Kathy Taylor, Beth Williams, Michael A. Curry, Mark Culliton, Glynn Lloyd and Jeffrey O. Greenberg. Steven Tompkins, a member of the RCC Board since 2010, has been reappointed for a second term.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“Roxbury Community College is a vital part of our public higher education system here in the Commonwealth and a pillar of the Roxbury community,” said Governor Patrick. “I am confident that this group of individuals, with Ms. Taylor at the helm, will successfully chart a path of excellence for the college’s students, faculty and community.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look forward to working with the Roxbury Community College Board as we develop effective strategies to promote the vision of this dynamic institution,” said Roxbury Community College Interim President Dr. Linda Turner. “Together, we will continue to focus on meeting the academic and workforce development needs of the twenty first century student at RCC.”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to take up Governor Patrick's challenge to help build a strong, independent Roxbury Community College that will better serve the needs of its students, faculty, administrators and all of the communities that benefit from its activities,” said Ms. Taylor. “As a Roxbury native, I am especially pleased to work with the business community to ensure that the students from RCC are prepared to enter the job market both here in Massachusetts and across our global economy.”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has chosen a first class cohort of trustees and Board leadership,” said Education Secretary Paul Reville. “These members arrive at a crucial time for this institution and we will give them our full measure of support in every way possible to ensure their success.”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“Roxbury Community College is poised to become a prime example of the power of community colleges to serve and support their communities,” said Richard M. Freeland, Commissioner of the Department of Higher Education. “These excellent appointments will help support the good work underway at RCC to enhance the academic experience and career readiness of all students.”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Kathy Taylor is Executive Director of The Black Philanthropy Fund, developing a philanthropic platform to work with neighborhood organizations and institutions throughout the Commonwealth of Massachusetts to champion the causes of underserved and deserving communities. Ms. Taylor previously served as Associate Vice President of Community Development at Road Scholar, where she developed and implemented a national strategic outreach plan for the African American community and established a partnership network for Road Scholar with the National Alliance of Black School Educators, the Association for the Study of African American Life and History, Spelman College and the Association of African American Museums. She also served as Senior Director of Corporate Development at the WGBH Educational Foundation and Senior Account Executive at WBZ-TV. Ms. Taylor earned a Bachelor of Arts degree in Education from Boston College, a Master of Education degree from Lesley College and a Certificate in Advanced Studies from the Harvard Graduate School of Education. Ms. Taylor is filling the seat previously held by Anita Crawford, whose term has expired.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Beth Williams is the CEO of Roxbury Technology Corporation (RTC), a company dedicated to creating jobs and building up its community while making top-quality, earth-friendly products. Under Ms. Williams’ leadership over the past nine years, RTC has experienced double-digit growth and received numerous awards for its successful, socially conscious approach to business. In 2008, the Initiative for a Competitive Inner City (ICIC) and Inc. Magazine named RTC the winner of both Top Minority-Owned and Top Woman-Owned Company of the Year on the 2008 Inner City 100, an annual list that ranks the fastest growing inner city businesses nationwide. Ms. Williams was also named Ernst and Young’s 2011 Social Entrepreneur of the Year. Ms. Williams attended Brown University where she earned a Bachelor of Liberal Arts degree in Urban Studies and Political Science. Ms. Williams is filling one of two seats currently vacant on the Board.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Michael A. Curry is the Legislative Affairs Director and Senior Counsel for the Massachusetts League of Community Health Centers, and is a member of the Member of the Disparities Action Network (DAN), a statewide coalition that works to reduce health disparities through legislative advocacy and education. Mr. Curry previously served as a Senior Policy Advisor in the Corporate Affairs Division of Blue Cross Blue Shield Massachusetts. He has been an active member of the NAACP for fifteen years and for the last year, has served as President of the organization’s Boston branch. Mr. Curry attended Macalester College where he earned a Bachelor of Arts degree in Speech Communications and Journalism and the New England School of Law where he earned a Juris Doctor degree. Mr. Curry is filling the seat previously held by John Cruz, whose term has expired.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Mark Culliton is the CEO of College Bound Dorchester, a non-profit organization focused on individual and community-wide social change. In his role as CEO, Mr. Culliton oversees the direction and quality of early education, out of school time and college preparation programs that serve 900 students in Boston each year; and ensures the fiscal health of the organization’s annual budget and fundraising efforts, among his other responsibilities. Prior to his time at College Bound Dorchester, Mr. Culliton previously served as the Vice President of Business Development at Lighthouse Academies, Inc. and as COO of Building Educated Leaders for Life, an after-school and summer enrichment organization. He attended the University of Michigan, Ann Arbor where he earned a Bachelor of Arts degree in History and Yale School of Management where he earned a Master degree in Business Administration. Mr. Culliton is filling the second of two seats currently vacant on the Board.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Glynn Lloyd is the Founder and Chief Executive Officer of City Fresh Foods, Inc. in Dorchester, a company that produces high quality, economical meals from a variety of ethnic cuisines. Mr. Lloyd previously served as the G.E.D. Coordinator at the Log School in Dorchester where he oversaw academic training and entrepreneurship programs for young people in Dorchester and the surrounding communities. Mr. Lloyd also participated in the Teach for America program, working in classrooms in Baton Rouge and New Orleans. He has served on the boards at Four Corners Main Streets, Dorchester and The Food Project, among others, and is the sitting Vice-Chair of the board at Project Bread. Mr. Lloyd attended Boston University where he earned a Bachelor of Arts degree in Education. Mr. Lloyd is filling the seat previously held by Michele Courton Brown, whose term has expired.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Jeffery O. Greenberg is an Associate Medical Director for the Brigham and Women’s Physician Organization where he leads a number of projects to improve the quality and value of care that the hospital’s physicians deliver. He also practices Primary Care at Brigham and Women’s Hospital’s Advanced Primary Care Associates at South Huntington, the first Brigham and Women’s Hospital practice built as a Patient-Centered Medical Home. Dr. Greenberg attended Brown University where he earned a Bachelor of Arts degree in History, and the University of Pennsylvania where he earned a Doctor of Medicine degree and Master degree in Business Administration and Health Care Management. Mr. Greenberg is filling the seat previously held by Russell Aims, whose term has expired.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Steven Tompkins has over twenty-five years of supervisory and management experience in public relations, marketing, communications, promotions and media production. He currently serves as the Chief of External Affairs for the Suffolk County Sherriff’s Department. Mr. Tompkins has previously served as the Director of Marketing and Public Affairs at the Dimock Center, and as a press liaison for the Federal Emergency Management Agency. He attended Boston College where he earned a Bachelor of Arts degree in Communications and the University of Massachusetts Boston where he earned a Master of Science degree in Public Policy. Mr. Tompkins has served as a member of the Roxbury Board of Trustees since 2010 and is being reappointed to the Board, as his current term has expired. </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CONGRATULATES NEW UNITED STATES CITIZENS AT CEREMONY IN BERKSHIRE COUNTY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STOCKBRIDGE – Saturday, September 8, 2012  – Governor Deval Patrick today welcomed new American citizens at a naturalization ceremony. Twenty-five Berkshire County residents from 16 different countries were sworn in at the Norman Rockwell Museum in Stockbridge.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"Becoming a citizen is a major step for immigrants and refugees towards full integration into American life and living the American Dream, central to what our country stands for," said Governor Patrick. “The diverse backgrounds, shared experiences, enthusiasm and ambition among these new citizens will make the Commonwealth and country stronger for generations to come."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ceremony, the first to be held in Berkshire County since 2002, took place in the museum’s main gallery against the backdrop of Norman Rockwell’s iconic Four Freedoms paintings. Southern Berkshire District Court Judge Frederic Rutberg led the oath of allegiance.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extremely honored that the Norman Rockwell Museum asked me to officiate at the citizenship swearing-in ceremony,” said Judge Rutberg. “I was fortunate to preside over a similar ceremony many years ago and it was one of the most moving experiences of my life. The stories and accomplishments of our newest citizens were truly inspiring then, and I am sure that this was a memorable day not only for those who took the oath of citizenship, but also for all those lucky enough to witness the event.”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Berkshire Immigration Center (BIC), which offers assistance with the naturalization process, helped support the residents through the process. To obtain U.S. citizenship, one must hold legal permanent resident (green card) status for a minimum of five years (three years if married to a U.S. citizen for the duration), take an exam on U.S. history and civics, demonstrate proficiency in the English language, and be of “good moral character” among other requirements.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July 9, 2008, Governor Patrick signed Executive Order 503, "Integrating Immigrants and Refugees into the Commonwealth," launching the New Americans Agenda for Massachusetts. The Patrick-Murray Administration’s Office of Refugees and Immigrants (ORI) promotes the full participation of refugees and immigrants as self-sufficient individuals and families in the economic, social and civic life of Massachusetts. ORI works with community-based organizations and other state agencies to provide a range of services to refugees, asylees, immigrants and other non-citizen residents. More information about ORI is available at:</w:t>
      </w:r>
      <w:r>
        <w:rPr>
          <w:rStyle w:val="apple-converted-space"/>
          <w:rFonts w:ascii="Arial" w:hAnsi="Arial" w:cs="Arial"/>
          <w:color w:val="222222"/>
          <w:sz w:val="20"/>
          <w:szCs w:val="20"/>
        </w:rPr>
        <w:t> </w:t>
      </w:r>
      <w:hyperlink r:id="rId212" w:history="1">
        <w:r>
          <w:rPr>
            <w:rStyle w:val="Hyperlink"/>
            <w:rFonts w:ascii="Arial" w:hAnsi="Arial" w:cs="Arial"/>
            <w:color w:val="64406B"/>
            <w:sz w:val="20"/>
            <w:szCs w:val="20"/>
          </w:rPr>
          <w:t>www.mass.gov/ori</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$4 MILLION IN FUNDING FOR NEXT ROUND OF COMMUNITY INNOVATION CHALLENGE GRANTS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Announcement Comes During the Fourth Annual Regionalization Conference in Worcester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Monday, September 10, 2012 – Lieutenant Governor Timothy Murray today announced the second round of Community Innovation Challenge (CIC) grants for Fiscal Year 2013. Building upon the success of the first round of CIC grants, $4 million will be made available to support local government innovations through regional collaborations.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Commonwealth, it is in our shared interest to provide communities with tools and resources to implement or improve regional services,” said Lieutenant Governor Murray. “Governor Patrick and I are committed to working with cities and towns as well as our partners in the state legislature to increase local cooperation and make government at all levels more efficient and effective in the delivery of municipal services for our residents.”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as part of the Fourth Annual Regionalization Conference at the College of the Holy Cross in Worcester. The conference, which is sponsored by the Department of Revenue’s Division of Local Services, the Franklin Regional Council of Governments, and the Massachusetts Association of Regional Planning Agencies, brings together state and local government officials to share insight and experience on regionalization.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new fiscal reality demands that we invest in and incentivize innovation among local governments to find more efficient ways to deliver core local services,” said Secretary of Administration and Finance Jay Gonzalez. “Regionalization resources and best practices help cities and towns throughout the Commonwealth identify compelling proposals that will cut costs to preserve core services.”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CIC grants will provide financial support for one-time or transition costs related to innovative regionalization and other efficiency initiatives in local governments. By improving the effectiveness of shared programs and services, the Commonwealth is able to spend taxpayer money more efficiently, maximizing the impact of every dollar spent.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first grant round, 100 applications were received from cities and towns. In total, the Executive Office for Administration and Finance awarded $4 million in grants to 27 programs throughout Massachusetts for programs including facilities management, public safety, public health, education and the environment. The CIC program second round will be accepting applications starting September 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Regionalization efforts have been increasingly critical on the local level. Providing municipalities with the resources to collaborate on shared initiatives allows for reduced costs, improved services and increased efficiency. Through programs like the CIC grants and the regionalization conference, state and local officials are able to build cooperation to implement regional services.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four years, these conferences have brought together hundreds of people from across state and local government to find innovative and cost-effective ways to provide fundamental services,” said Deputy Commissioner of Revenue and Director of Municipal Affairs Robert Nunes. “As a result, Massachusetts stands at the forefront of regionalization efforts in the country.”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"Cities and towns across the Commonwealth have struggled the past few years to maintain services and staff due to a decrease in revenues and increase in fixed costs," said Adam Gaudette, Spencer Town Administrator. "This CIC grant award will allow our 13 communities to address EPA mandated storm water management programs that otherwise will not have been implemented and will allow these communities to save on costs."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date, the CIC grant program involves 138 communities and has impacted over 2.7 million people throughout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How to Apply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Applications, information session dates and times, and guidelines will be available the morning of Wednesday, September 12th on the program website:</w:t>
      </w:r>
      <w:r>
        <w:rPr>
          <w:rStyle w:val="apple-converted-space"/>
          <w:rFonts w:ascii="Arial" w:hAnsi="Arial" w:cs="Arial"/>
          <w:color w:val="222222"/>
          <w:sz w:val="20"/>
          <w:szCs w:val="20"/>
        </w:rPr>
        <w:t> </w:t>
      </w:r>
      <w:hyperlink r:id="rId213" w:history="1">
        <w:r>
          <w:rPr>
            <w:rStyle w:val="Hyperlink"/>
            <w:rFonts w:ascii="Arial" w:hAnsi="Arial" w:cs="Arial"/>
            <w:color w:val="64406B"/>
            <w:sz w:val="20"/>
            <w:szCs w:val="20"/>
          </w:rPr>
          <w:t>http://www.mass.gov/anf/budget-taxes-and-procurement/working-for-you/community-innovation-challenge-grant/</w:t>
        </w:r>
      </w:hyperlink>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OPENING FOR NEW MATTAPAN COMMUNITY HEALTH CENTER FACILITY</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Federal stimulus funded facility will boost health care delivery for Mattapan community</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69" name="Picture 69" descr="Mattapan Community Health Center Ribbon Cutting">
              <a:hlinkClick xmlns:a="http://schemas.openxmlformats.org/drawingml/2006/main" r:id="rId214" tooltip="&quot;Mattapan Community Health Center Ribbon Cut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Mattapan Community Health Center Ribbon Cutting">
                      <a:hlinkClick r:id="rId214" tooltip="&quot;Mattapan Community Health Center Ribbon Cutting by Office of Governor Patrick, on Flickr&quot;"/>
                    </pic:cNvPr>
                    <pic:cNvPicPr>
                      <a:picLocks noChangeAspect="1" noChangeArrowheads="1"/>
                    </pic:cNvPicPr>
                  </pic:nvPicPr>
                  <pic:blipFill>
                    <a:blip r:embed="rId21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participates in the ribbon cutting ceremony for the new Mattapan Community Health Center. (Photo credit: Eric Haynes / Governor's Office) View full size</w:t>
      </w:r>
      <w:r>
        <w:rPr>
          <w:rStyle w:val="apple-converted-space"/>
          <w:rFonts w:ascii="Arial" w:hAnsi="Arial" w:cs="Arial"/>
          <w:color w:val="222222"/>
          <w:sz w:val="20"/>
          <w:szCs w:val="20"/>
        </w:rPr>
        <w:t> </w:t>
      </w:r>
      <w:hyperlink r:id="rId216" w:history="1">
        <w:r>
          <w:rPr>
            <w:rStyle w:val="Emphasis"/>
            <w:rFonts w:ascii="Arial" w:hAnsi="Arial" w:cs="Arial"/>
            <w:color w:val="64406B"/>
            <w:sz w:val="20"/>
            <w:szCs w:val="20"/>
          </w:rPr>
          <w:t>photo.</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September 10, 2012 – Governor Deval Patrick today celebrated the opening of the new Mattapan Community Health Center (MCHC) in Boston. The center, a $34 million, 59,000-square foot facility, was supported by $11.5 million through President Obama's American Recovery and Reinvestment Act (ARRA). The project created 600 construction jobs, with 90 new permanent jobs expected over the next three years.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the Obama Administration, we are increasing access to quality, affordable health care and creating good jobs in the communities that need it most," said Governor Patrick.</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participated in the health center’s groundbreaking on September 10, 2010.</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center will enable MCHC to double the number of patients it serves and triple the number of patient visits. In 2011, Mattapan Community Health Center served more than 7,500 people through 30,000 visits. The new facility will also expand dental, pediatric, adolescent health services, and for the first time, provide onsite mammography services.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Mattapan Community Health Center is great example of federal stimulus funds making a real difference in our neighborhoods,” said Representative Mike Capuano, co-founder of the Congressional Community Health Centers Caucus. “With additional space, staff will be able to see more patients, as well as expand a range of health services such as dental, adolescent and pediatric health care. I am happy to be here today celebrating with the MCHC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MCHC is a comprehensive health delivery organization that serves individuals from the Mattapan, Dorchester, Roxbury and Hyde Park neighborhoods of Boston, as well as adjacent Boston suburbs like Brockton, Randolph, and Stoughton. It is the only community health center in Mattapan and Hyde Park. Established in 1972 as the Avenue Neighborhood Health Center, it was incorporated in 1974 with its current name. The center is committed to its mission of improving the quality of life for residents of Mattapan and surrounding communities by providing comprehensive, accessible, affordable and culturally appropriate community health care services, including primary and preventive health services.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health care coverage for its residents. Thanks to the Patrick-Murray Administration's successful implementation of the 2006 landmark health care reform law, more than 98 percent of Massachusetts residents have health care coverage, including 99.8 percent of children – something no other state in America has achieved. In August, Governor Patrick launched the next phase of health care reform, signing legislation that builds on the Commonwealth's nation-leading access to care through landmark measures that will lower costs and make quality, affordable care a reality for all Massachusetts residents.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President Obama signed the American Recovery and Reinvestment Act in February 2009 to stimulate the nation’s economy and put people back to work. With Governor Patrick’s advocacy, Massachusetts received $7.5 billion in Recovery Act awards since the start of the program. Of that amount, $7.17 billion has been committed to state projects and $7.1 billion of the committed awards have already been spent to support programs and projects across the Commonwealth, including 423 projects worth $2.62 billion that are fully completed. The $7.1 billion spent is comprised of $4.34 billion toward direct benefits, such as Unemployment Insurance and Medicaid, and $2.76 billion to programs and infrastructure projects throughout the state.</w:t>
      </w:r>
    </w:p>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HONORS WAKEFIELD RESIDENT WITH MADELINE AMY SWEENEY AWARD</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presents 11th annual award in memory of 9/11 hero recognizing selfless act of bravery that saved 30 lives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September 11, 2012 – Lieutenant Governor Timothy Murray today presented Paul Antonino of Wakefield with the 11th annual Madeline Amy Sweeney Award for Civilian Bravery during a State House ceremony as part of the Patrick-Murray Administration's annual September 11 recognition of local heroes.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April 1, 2012, Paul Antonino rushed into a burning apartment building in East Boston alerting tenants their home was on fire and to vacate the premises. He went from door to door and from floor to floor of the triple decker knocking and yelling “Let’s go!  Let’s go! We’ve got to get out!” The fire started on the top floor that included tenants between the ages of 70 and 80, completely unaware the entire roof was burning above them. Due to Antonino’s response and bravery, the 23 adults and 7 children who lived in the building escaped safety. The Boston Fire Department said at the time they couldn’t believe everyone got out alive.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Antonino's bravery was in every way in the spirit of those first responders eleven years ago,” said Governor Deval Patrick. “His was an act worthy of the Madeline Amy Sweeney Award.”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"Amy Sweeney’s quick action and bravery will never be forgotten,” said Lieutenant Governor Murray. “In the aftermath of 9/11, the country came together as one and we were reminded of how valuable it is to help others and pay it forward. As we remember Amy's legacy, it is fitting that we as a Commonwealth recognize another extraordinary hero, Paul Antonino, who risked his life and bravely saved and protected others.”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Madeline Amy Sweeney Award for Civilian Bravery was created in the spirit of the heroism and bravery shown by Sweeney and other victims of September 11, 2001. The award honors individuals who demonstrate extraordinary bravery in an effort to save the life of another in danger. Sweeney, known as Amy, was a flight attendant aboard American Airlines Flight 11, which was hijacked on the morning of September 11, and later crashed into the north tower of the World Trade Center. Before the crash, Sweeney conveyed critical information about the plane’s hijackers to ground services. An Acton resident, Sweeney was survived by her husband and two children.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Antonino’s selfless heroism last spring on Bennington Street is a perfect example for us to honor Amy Sweeney’s bravery  on Flight 11 that fateful tragic September day over 10 years ago,” said Public Safety Secretary Mary Beth Heffernan. “As a mother myself, I join with all Massachusetts residents as we honor Amy Sweeney’s selflessness and sacrifice bestowing her namesake award on this year’s well deserving hero.”</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Antonino put the safety of others ahead of his own. His actions are in the spirit of Madeline Amy Sweeney's bravery, and it is fitting that he be honored in this way," said Mayor Thomas M. Menino. "On this 11th anniversary of the September 11 attacks, we should be mindful of the actions of Paul Antonino and Amy Sweeney as they continue to remind us of the importance of selflessness and service to others."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Antonino is the embodiment of a true hero. His selfless act of courage, with regard only for the safety of strangers, was extraordinary,” said Senator Katherine M. Clark. “It was an honor to nominate Paul to receive the Madeline Amy Sweeney Award.”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a privilege to represent Mr. Antonino,” said Representative Paul A. Brodeur. “His actions of running into a burning building, without regard to his personal safety, recalls the courage shown by Amy Sweeney on September 11, 2001.”</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the Sweeney Award presentation, Lieutenant Governor Murray, Governor Patrick and other officials also participated in a flag lowering ceremony that included the reading of all names of victims of September 11 with Massachusetts ties on the steps of the State House.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ANNOUNCES MASSDOT BOARD OF DIRECTORS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Tuesday, September 11, 2012 – Governor Deval Patrick today announced the membership of the newly expanded Massachusetts Department of Transportation (MassDOT) Board of Directors, adding to the panel new individuals with extensive expertise and proven leadership in transportation and business.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Governor appointed new members Alan G. Macdonald and Joseph C. Bonfiglio and reappointed former Board chairman John R. Jenkins and former Board members Ferdinand Alvaro, Janice Loux, and Andrew Whittle. Secretary Richard A. Davey will serve as an ex-officio member as prescribed by legislation passed in July expanding the board to seven members from five.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are at a crossroads in transportation and must tackle the challenges we face head on,” said Governor Patrick. “I have confidence that this Board, with its depth of expertise and its understanding of the importance of a strong transportation system to a robust 21</w:t>
      </w:r>
      <w:r w:rsidRPr="003B4A30">
        <w:rPr>
          <w:rFonts w:ascii="Arial" w:eastAsia="Times New Roman" w:hAnsi="Arial" w:cs="Arial"/>
          <w:color w:val="222222"/>
          <w:sz w:val="15"/>
          <w:szCs w:val="15"/>
          <w:vertAlign w:val="superscript"/>
        </w:rPr>
        <w:t>st</w:t>
      </w:r>
      <w:r w:rsidRPr="003B4A30">
        <w:rPr>
          <w:rFonts w:ascii="Arial" w:eastAsia="Times New Roman" w:hAnsi="Arial" w:cs="Arial"/>
          <w:color w:val="222222"/>
          <w:sz w:val="20"/>
          <w:szCs w:val="20"/>
        </w:rPr>
        <w:t> century economy, will rise to the challenges and help us find ways to maintain and improve our transportation system for the long-term.”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Board will be chaired by John Jenkins, who served as chairman of both the MassDOT and Massachusetts Bay Transportation Authority (MBTA) Boards before they were dissolved. He led the Board through a difficult fare increase process earlier this year as the MBTA hosted more than 30 public meetings to gather input on fare and service changes to balance the MBTA’s budget. A Natick resident, Jenkins also served as a member of the Board of the former Massachusetts Turnpike Authority.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Macdonald served as executive director of the Massachusetts Business Roundtable for 23 years before his retirement. In addition, he has served as both chairman of the Transportation Advisory Committee and as a member of the Transportation Finance Commission that in 2007 identified the Commonwealth’s transportation finance challenges and issued recommendations for closing the estimated gap.</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Bonfiglio represents nearly 20,000 construction workers and public service employees in his role as Business Manager for the Massachusetts and Northern New England Laborers’ District Council. He brings to the board a unique perspective and passion for ensuring workers are protected on the job.</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“Alan and Joe are great additions to the Board, and I look forward to working with them and the rest of the members as we build on the good work that began with transportation reform, ” said Secretary Davey.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Returning board members Jenkins, Loux, Alvaro and Whittle have made a demonstrated commitment to improving the state of our transportation infrastructure.</w:t>
      </w:r>
    </w:p>
    <w:p w:rsidR="003B4A30" w:rsidRPr="003B4A30" w:rsidRDefault="003B4A30" w:rsidP="003B4A3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Professor Andrew Whittle, a geotechnical engineer, currently serves as Department Head of the Massachusetts Institute for Technology’s Department of Civil and Environmental Engineering.</w:t>
      </w:r>
    </w:p>
    <w:p w:rsidR="003B4A30" w:rsidRPr="003B4A30" w:rsidRDefault="003B4A30" w:rsidP="003B4A3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Ferdinand Alvaro is Partner-in-Charge of the Adorno &amp; Yoss LLP Boston office and Co-Chair of the National Business Law Group.</w:t>
      </w:r>
    </w:p>
    <w:p w:rsidR="003B4A30" w:rsidRPr="003B4A30" w:rsidRDefault="003B4A30" w:rsidP="003B4A3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Janice Loux is the first female president of UNITE HERE! Local 26, representing more than 6,300 hotel and food service workers in metropolitan Boston. She has served as a member of the Board of Directors of the MBTA for 15 years.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HIGHLIGHTS STRENGTH AND FUTURE OF MASSACHUSETTS MANUFACTURING INDUSTRY DURING VISIT TO ACCUROUNDS IN AVON</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Report by The Boston Foundation finds manufacturing sector has strengthened since 2008</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70" name="Picture 70" descr="Future of Mass. Manufacturing">
              <a:hlinkClick xmlns:a="http://schemas.openxmlformats.org/drawingml/2006/main" r:id="rId217" tooltip="&quot;Future of Mass. Manufactur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Future of Mass. Manufacturing">
                      <a:hlinkClick r:id="rId217" tooltip="&quot;Future of Mass. Manufacturing by Office of Governor Patrick, on Flickr&quot;"/>
                    </pic:cNvPr>
                    <pic:cNvPicPr>
                      <a:picLocks noChangeAspect="1" noChangeArrowheads="1"/>
                    </pic:cNvPicPr>
                  </pic:nvPicPr>
                  <pic:blipFill>
                    <a:blip r:embed="rId2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addresses the crowd at AccuRounds in Avon. (Photo Credit: Eric Haynes / Governor's Office.) View additional</w:t>
      </w:r>
      <w:r>
        <w:rPr>
          <w:rStyle w:val="apple-converted-space"/>
          <w:rFonts w:ascii="Arial" w:hAnsi="Arial" w:cs="Arial"/>
          <w:color w:val="222222"/>
          <w:sz w:val="20"/>
          <w:szCs w:val="20"/>
        </w:rPr>
        <w:t> </w:t>
      </w:r>
      <w:hyperlink r:id="rId219"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AVON – Thursday, September 13, 2012 – Governor Deval Patrick and Lieutenant Governor Timothy Murray today joined industry leaders and state and local officials at Avon-based precision manufacturer AccuRounds to announce a number of initiatives designed to strengthen the manufacturing sector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recovering faster and stronger than the rest of the nation because of our strategic investments in sectors that create jobs in the 21</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global economy,” said Governor Patrick. “I am proud of the work the Advanced Manufacturing Collaborative has accomplished, creating opportunities for workers with a range of skill levels that will strengthen our economy for years to come."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initiatives include $5 million in state funding to improve workforce competitiveness and the creation of access to capital workshops designed to promote awareness of capital and technical assistance for companies. Lieutenant Governor Murray also launched</w:t>
      </w:r>
      <w:r>
        <w:rPr>
          <w:rStyle w:val="apple-converted-space"/>
          <w:rFonts w:ascii="Arial" w:hAnsi="Arial" w:cs="Arial"/>
          <w:color w:val="222222"/>
          <w:sz w:val="20"/>
          <w:szCs w:val="20"/>
        </w:rPr>
        <w:t> </w:t>
      </w:r>
      <w:hyperlink r:id="rId220" w:history="1">
        <w:r>
          <w:rPr>
            <w:rStyle w:val="Hyperlink"/>
            <w:rFonts w:ascii="Arial" w:hAnsi="Arial" w:cs="Arial"/>
            <w:color w:val="64406B"/>
            <w:sz w:val="20"/>
            <w:szCs w:val="20"/>
          </w:rPr>
          <w:t>"AMP It Up!,"</w:t>
        </w:r>
      </w:hyperlink>
      <w:r>
        <w:rPr>
          <w:rStyle w:val="apple-converted-space"/>
          <w:rFonts w:ascii="Arial" w:hAnsi="Arial" w:cs="Arial"/>
          <w:color w:val="222222"/>
          <w:sz w:val="20"/>
          <w:szCs w:val="20"/>
        </w:rPr>
        <w:t> </w:t>
      </w:r>
      <w:r>
        <w:rPr>
          <w:rFonts w:ascii="Arial" w:hAnsi="Arial" w:cs="Arial"/>
          <w:color w:val="222222"/>
          <w:sz w:val="20"/>
          <w:szCs w:val="20"/>
        </w:rPr>
        <w:t>a new statewide careers promotional campaign that will increase awareness about available job opportunities within the industry.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“Manufacturing is the fifth largest employer in the Commonwealth, and we are making critical investments and building public-private partnerships to boost this industry and our growing economy,” said Lieutenant Governor Murray. “As we address the skills gap within the industry, the ‘AMP it up!’ campaign will increase awareness about job opportunities for the next generation of workers as we also continue to promote workforce training and other initiatives to support those currently seeking employment.”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Preserving and improving the manufacturing industry has been, and continues to be, a priority of the Patrick-Murray Administration. The industry is a part of Massachusetts’ innovation economy and is internationally competitive through a new generation of advanced manufacturing that is known for precision, customization, high value and technological innovation.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manufacturing industry has embraced new technology and a competitive spirit, and has been able to become a thriving, innovative part of our economy,” said Greg Bialecki, Secretary of Housing and Economic Development. “The Administration’s long-term economic plan includes goals that will enable us to work with the industry and ensure companies are finding the well-trained, middle-skill employees they will need in the future.”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Boston Foundation unveiled a report by Northeastern University Professor Barry Bluestone,</w:t>
      </w:r>
      <w:r>
        <w:rPr>
          <w:rStyle w:val="apple-converted-space"/>
          <w:rFonts w:ascii="Arial" w:hAnsi="Arial" w:cs="Arial"/>
          <w:color w:val="222222"/>
          <w:sz w:val="20"/>
          <w:szCs w:val="20"/>
        </w:rPr>
        <w:t> </w:t>
      </w:r>
      <w:r>
        <w:rPr>
          <w:rStyle w:val="Emphasis"/>
          <w:rFonts w:ascii="Arial" w:hAnsi="Arial" w:cs="Arial"/>
          <w:color w:val="222222"/>
          <w:sz w:val="20"/>
          <w:szCs w:val="20"/>
        </w:rPr>
        <w:t>Staying Power II,</w:t>
      </w:r>
      <w:r>
        <w:rPr>
          <w:rStyle w:val="apple-converted-space"/>
          <w:rFonts w:ascii="Arial" w:hAnsi="Arial" w:cs="Arial"/>
          <w:color w:val="222222"/>
          <w:sz w:val="20"/>
          <w:szCs w:val="20"/>
        </w:rPr>
        <w:t> </w:t>
      </w:r>
      <w:r>
        <w:rPr>
          <w:rFonts w:ascii="Arial" w:hAnsi="Arial" w:cs="Arial"/>
          <w:color w:val="222222"/>
          <w:sz w:val="20"/>
          <w:szCs w:val="20"/>
        </w:rPr>
        <w:t>that finds the Massachusetts manufacturing industry suffered job losses during the recent recession, but has found its footing and through investments in new technology is solidifying its position in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report illustrates that after a period of job loss in the industry – particularly in the last five years through the nation’s significant recession – the number of jobs is starting to level off. Significantly, through companies adding jobs and replacing an aging workforce, The Boston Foundation estimates as many as 100,000 manufacturing jobs may be available in Massachusetts over the next decade. Additionally, the report found the positions will be good jobs with good wages, with the current average annual salary in the industry over $75,000.</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initiatives that will help the manufacturing industry connect with employees is the reform of community colleges signed into law by Governor Patrick in July. Through the changes, community colleges will be more responsive to the needs of businesses and help fill the skills gap that can often leave employers with a shortage of well-trained job prospects.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“Having a robust manufacturing sector is vital to our state’s economic wellbeing. The initiatives announced today will encourage manufacturers who create good jobs and quality products, such as AccuRounds, to remain in Massachusetts and for new companies to establish themselves here,” said State Representative William C. Galvin.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August, Governor Patrick also signed into law legislation that codifies the Advanced Manufacturing Collaborative, which was created in 2011. Through the Collaborative, government and industry officials will work together to move manufacturing forward in Massachusetts. The Collaborative will take an active role in a promotional campaign targeting parents, teachers and guidance counselors that will help build awareness of manufacturing job opportunities. The Collaborative will produce materials and offer challenge grants to local and regional programs touting the industry and its potential to workers. As part of that effort, today's launch of the “AMP it up!” campaign will build awareness statewide of manufacturing’s resurgence.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in the Fiscal Year 2013 budget, the Massachusetts Manufacturing Extension Partnership funding was increased to $1,225,000. The economic development bill signed by Governor Patrick creates the Advanced Manufacturing Futures Fund, which will receive future revenues as outlined in the Expanding Gaming Act and will be dedicated to supporting new projects and initiatives to improve the competitiveness of manufacturers.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“Everyone at AccuRounds was grateful, excited and proud to host such an important event for manufacturing,” said Michael Tamasi, President and CEO of AccuRounds. “The cooperation amongst the Governor’s team, industry representatives and all the event participants was tremendous. The report card on manufacturing in Massachusetts proves that our industry is alive and well. Spread the word.”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“Manufacturing in Massachusetts has come out of the recession faster than before because of its strong competitive position, and we are trying to accelerate that growth by strengthening the manufacturing infrastructure in the state as we bring highly innovative products and manufacturing processes to global markets,” said Mitch Tyson, Principal at Tyson Associates and Co-Chair of the Advanced Manufacturing Collaborative. “As we move forward with Governor Patrick and his team, we anticipate getting even stronger as our industry works more closely with the amazing workforce training and academic institutions in the state.”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Northeastern University report supports the increasing focus of MassDevelopment on the vital manufacturing sector,” said Marty Jones,  President and CEO of MassDevelopment. “Working with the Patrick-Murray Administration, MassDevelopment invites everyone to check out the AMP It Up! campaign launched today at</w:t>
      </w:r>
      <w:r>
        <w:rPr>
          <w:rStyle w:val="apple-converted-space"/>
          <w:rFonts w:ascii="Arial" w:hAnsi="Arial" w:cs="Arial"/>
          <w:color w:val="222222"/>
          <w:sz w:val="20"/>
          <w:szCs w:val="20"/>
        </w:rPr>
        <w:t> </w:t>
      </w:r>
      <w:hyperlink r:id="rId221" w:history="1">
        <w:r>
          <w:rPr>
            <w:rStyle w:val="Hyperlink"/>
            <w:rFonts w:ascii="Arial" w:hAnsi="Arial" w:cs="Arial"/>
            <w:color w:val="64406B"/>
            <w:sz w:val="20"/>
            <w:szCs w:val="20"/>
          </w:rPr>
          <w:t>www.ampitupma.com</w:t>
        </w:r>
      </w:hyperlink>
      <w:r>
        <w:rPr>
          <w:rStyle w:val="apple-converted-space"/>
          <w:rFonts w:ascii="Arial" w:hAnsi="Arial" w:cs="Arial"/>
          <w:color w:val="222222"/>
          <w:sz w:val="20"/>
          <w:szCs w:val="20"/>
        </w:rPr>
        <w:t> </w:t>
      </w:r>
      <w:r>
        <w:rPr>
          <w:rFonts w:ascii="Arial" w:hAnsi="Arial" w:cs="Arial"/>
          <w:color w:val="222222"/>
          <w:sz w:val="20"/>
          <w:szCs w:val="20"/>
        </w:rPr>
        <w:t>where young people, parents, and guidance counselors can find more information on how to pursue worthwhile manufacturing careers.”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proud to engage in the public-private collaborations that bring manufacturers together to develop a roadmap for expanding this vibrant economy across Massachusetts,” said Pamela Goldberg, CEO of the Massachusetts Technology Collaborative.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OPENING OF NEW INNOVATION SCHOOLS ACROSS THE COMMONWEALTH AT CARLTON INNOVATION SCHOOL IN SALEM</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Highlights Implementation Grants awarded to 20 new Innovation Schools opening this fall for application of new educational tools</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71" name="Picture 71" descr="Carlton Innovation School in Salem">
              <a:hlinkClick xmlns:a="http://schemas.openxmlformats.org/drawingml/2006/main" r:id="rId222" tooltip="&quot;Carlton Innovation School in Sale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arlton Innovation School in Salem">
                      <a:hlinkClick r:id="rId222" tooltip="&quot;Carlton Innovation School in Salem by Office of Governor Patrick, on Flickr&quot;"/>
                    </pic:cNvPr>
                    <pic:cNvPicPr>
                      <a:picLocks noChangeAspect="1" noChangeArrowheads="1"/>
                    </pic:cNvPicPr>
                  </pic:nvPicPr>
                  <pic:blipFill>
                    <a:blip r:embed="rId22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speaks with students at the newly converted Carlton Innovation School in Salem. (Photo Credit: Eric Haynes / Governor's Office) View additional</w:t>
      </w:r>
      <w:r>
        <w:rPr>
          <w:rStyle w:val="apple-converted-space"/>
          <w:rFonts w:ascii="Arial" w:hAnsi="Arial" w:cs="Arial"/>
          <w:i/>
          <w:iCs/>
          <w:color w:val="222222"/>
          <w:sz w:val="20"/>
          <w:szCs w:val="20"/>
        </w:rPr>
        <w:t> </w:t>
      </w:r>
      <w:hyperlink r:id="rId224" w:history="1">
        <w:r>
          <w:rPr>
            <w:rStyle w:val="Hyperlink"/>
            <w:rFonts w:ascii="Arial" w:hAnsi="Arial" w:cs="Arial"/>
            <w:i/>
            <w:iCs/>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SALEM – Thursday, September 13, 2012 – Governor Deval Patrick and Lieutenant Governor Timothy Murray today celebrated the opening of 26 new Innovation Schools in Massachusetts with students and staff at the newly converted Carlton Innovation School in Salem. The Governor and Lieutenant Governor recognized district and school leadership for their bold innovation plan, which received a $45,000 Innovation School Implementation Grant from the state in August.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commend school leadership for taking on this ambitious innovation plan and the students for rising to the challenge that educational excellence demands,” said Governor Patrick. “I am thrilled at the continued growth of the Innovation School initiative and wish all of the new schools opening this year a successful start.”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Schools are a new and exciting way for community members to build a school tailored to the unique needs of students,” said Lieutenant Governor Murray. “As we embark on another school year, the 26 new Innovation Schools across the state will help unleash the creativity of our teachers and empower our students to excel in and outside of the classroom.”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signature component of Governor Patrick's Achievement Gap Act of 2010, Innovation Schools are in-district, public schools that employ inventive strategies and creative approaches to education to accelerate student achievement while keeping school funding within districts. Innovation Schools can utilize greater autonomy and flexibility with regard to curriculum, staffing, budget, schedule/calendar, professional development and district policies. There are currently 44 Innovation Schools in operation in communities throughout Massachusetts.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August, the Patrick-Murray Administration awarded $585,000 in Innovation School Implementation Grants to support the operation of 20 Innovation Schools that opened this fall, including the Carlton Innovation School in Salem. Funding for these implementation grants was made available as part of a total of $2 million in support from the state's successful Race to the Top proposal and additional support from the Bill &amp; Melinda Gates Foundation. The Gates Foundation funding to the Executive Office of Education supports schools that utilize Innovation School flexibilities and autonomies, while also incorporating the elements of the Next Generation Learning Model - in particular, the inventive use of technology and real-time and ongoing student assessments.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to celebrate the continued development of excellent new Innovation Schools statewide which will help ensure all students have access to the instruction and support we know they need to be successful students and lifelong learners,” said Education Secretary Paul Reville.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Governor Patrick and his Administration for their tireless efforts to close the achievement gap in our public schools, a major obstacle in the statewide effort to increase access to quality education for all students in Massachusetts, regardless of location or socioeconomic background,” said Representative Alice Hanlon Peisch, House Chair of the Joint Committee on Education. “The Carlton Innovation School joins the ranks of other innovation schools in Massachusetts that are already succeeding in providing creative, effective, and cost-efficient learning opportunities to students across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state’s Innovation Schools program has allowed Salem’s Carlton School to creatively look at ways to address the needs of our students and focus on effective methods to improve student achievement,” said Mayor Kimberley Driscoll. “I commend the important work of the Patrick-Murray Administration and Secretary Paul Reville in developing this program for communities across the state.”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Carlton Innovation School: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Carlton Elementary School is a K-5 school serving approximately 235 students in Salem. In October 2011 the school was approved by its local school committee to re-open as the Carlton Innovation School this fall.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school emphasizes an individual approach to teaching and learning designed specifically to better serve its student population. Students are placed in multi-age classrooms within team levels, as opposed to traditional grade levels and remain in the same classroom with the same teacher for up to two and one-half years, depending on the student’s progress. Students poised to transition to the next team level are evaluated by their teacher three times per school year at trimester intervals before being permitted to progress to the next team level. The school has also added an optional forty minutes to the instructional day in the morning, making staff support available for students who arrive early for intervention groups in reading, writing and math.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innovations in school structure and others in curriculum support the teaching and learning of each individual student and tailored instruction aims to improve student achievement outcomes for all students.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one of the Commonwealth’s new Innovation Schools, the Carlton School and others across Massachusetts will have new opportunities for great success,” said Senator Frederick Berry. “Thank you to the Patrick-Murray Administration, and congratulations to the Carlton School. I wish them the best of luck in this new school year.”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Governor Patrick and Lieutenant Governor Murray for their strong support of education and Innovation Schools,” said State Representative John D. Keenan. “The Carlton School is an exciting example of how Innovation Grant Funds can energize public schools to allow for more creative models of learning. Carlton School students are thriving in their multi-age classrooms where the focus is on individualized learning and student advancement. This brings us closer to closing the achievement gap.”</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Innovation Schools, please visit</w:t>
      </w:r>
      <w:r>
        <w:rPr>
          <w:rStyle w:val="apple-converted-space"/>
          <w:rFonts w:ascii="Arial" w:hAnsi="Arial" w:cs="Arial"/>
          <w:color w:val="222222"/>
          <w:sz w:val="20"/>
          <w:szCs w:val="20"/>
        </w:rPr>
        <w:t> </w:t>
      </w:r>
      <w:hyperlink r:id="rId225" w:history="1">
        <w:r>
          <w:rPr>
            <w:rStyle w:val="Hyperlink"/>
            <w:rFonts w:ascii="Arial" w:hAnsi="Arial" w:cs="Arial"/>
            <w:color w:val="64406B"/>
            <w:sz w:val="20"/>
            <w:szCs w:val="20"/>
          </w:rPr>
          <w:t>http://www.mass.gov/edu/innovation-schools.html</w:t>
        </w:r>
      </w:hyperlink>
      <w:r>
        <w:rPr>
          <w:rFonts w:ascii="Arial" w:hAnsi="Arial" w:cs="Arial"/>
          <w:color w:val="222222"/>
          <w:sz w:val="20"/>
          <w:szCs w:val="20"/>
        </w:rPr>
        <w: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ABIOMED, HIGHLIGHTS INNOVATION AND RESEARCH AS KEY PARTS OF MASSACHUSETTS’ WORLD-LEADING LIFE SCIENCES INDUSTRY</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72" name="Picture 72" descr="Abiomed Visit">
              <a:hlinkClick xmlns:a="http://schemas.openxmlformats.org/drawingml/2006/main" r:id="rId226" tooltip="&quot;Abiomed Vis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Abiomed Visit">
                      <a:hlinkClick r:id="rId226" tooltip="&quot;Abiomed Visit by Office of Governor Patrick, on Flickr&quot;"/>
                    </pic:cNvPr>
                    <pic:cNvPicPr>
                      <a:picLocks noChangeAspect="1" noChangeArrowheads="1"/>
                    </pic:cNvPicPr>
                  </pic:nvPicPr>
                  <pic:blipFill>
                    <a:blip r:embed="rId22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and Abiomed CEO Michael Minogue observe the original artificial heart prototype during the Governor's visit to Abiomed. (Photo Credit: Eric Hayes / Governor's Office) View additional</w:t>
      </w:r>
      <w:r>
        <w:rPr>
          <w:rStyle w:val="apple-converted-space"/>
          <w:rFonts w:ascii="Arial" w:hAnsi="Arial" w:cs="Arial"/>
          <w:color w:val="222222"/>
          <w:sz w:val="20"/>
          <w:szCs w:val="20"/>
        </w:rPr>
        <w:t> </w:t>
      </w:r>
      <w:hyperlink r:id="rId228"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DANVERS – Thursday, September 13, 2012 – Governor Deval Patrick today visited Abiomed, a Danvers life sciences company that creates instruments designed to help the pumping function of the heart, to promote the innovation and research programs that have made Massachusetts a world leader in the life sciences industry.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a growing industry of companies that are committed to innovation and making us healthier, Massachusetts has become a world leader in life sciences,” said Governor Patrick. “Abiomed’s pioneering work in heart technology is indicative of the kind of advancements Massachusetts companies are making on behalf of patients and doctors around the world.”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“Abiomed is proud to host Governor Deval Patrick and appreciates his continued support to the medical device industry,” said Michael R. Minogue, Chairman, President and Chief Executive Officer of Abiomed. “Massachusetts, by design, is home to some of the leading hospitals, universities and medical device companies in the world. We must continue to collaborate in order to create policies that help small businesses and to sustain an environment that supports innovation for patients and cost-effective care.”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strengthened Massachusetts’ global leadership in life sciences in 2008 by signing a 10-year, $1 billion life sciences investment package. Over the last four years, the Commonwealth has invested more than $300 million in the industry, leveraging more than $938 million in third-party investments and creating thousands of jobs in both construction and in the life sciences.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Life Sciences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June, Massachusetts hosted the BIO International Convention, which brought more than 15,000 participants and 3,000 companies to Boston. BIO gave Governor Patrick, Lieutenant Governor Timothy Murray, state and industry leaders an opportunity to showcase Massachusetts as a global leader in the life sciences industry, and the preeminent place for life sciences companies to invest in and expand. During the convention, Governor Patrick announced innovation partnerships with regions in Spain, and Denmark and Sweden, and the creation of a neuroscience consortium formed by seven companies.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Founded in 1981, Abiomed employs more than 400 people and maintains its corporate headquarters in Danvers with a European division in Aachen, Germany. The company focuses on developing new technologies designed to assist or replace the life-sustaining pumping function of the heart. Abiomed developed the first total replacement heart and the world’s smallest heart pump.</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Governor Patrick, Massachusetts has firmly established its role as an international leader in life sciences,” said Senator Gale Candaras, Senate Chair of the Joint Committee on Economic Development and Emerging Technologies. “The Governor and the Legislature are dedicated to fostering the kind of innovative scientific work that advances technology and creates jobs within the Commonwealth. The success of Abiomed in Massachusetts is a model for other companies looking to call Massachusetts home.”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so pleased the Governor is visiting Abiomed today,” said State Representative Ted Speliotis. “Abiomed is a world leader in innovation and they are one of several companies on the North Shore working to provide us with a longer and healthier life. No work is more important.”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 you to the Patrick-Murray Administration’s commitment to the Life Sciences Initiative. With their support, companies like Abiomed are welcome to thrive in Massachusetts,” said Senator Frederick Berry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p>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Legislation Giving Family Child Care Providers Resources to Deliver High Quality Educational Opportunities for Our Young Citizens</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73" name="Picture 73" descr="Child Care Providers Right To Collective Bargaining">
              <a:hlinkClick xmlns:a="http://schemas.openxmlformats.org/drawingml/2006/main" r:id="rId229" tooltip="&quot;Child Care Providers Right To Collective Bargai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hild Care Providers Right To Collective Bargaining">
                      <a:hlinkClick r:id="rId229" tooltip="&quot;Child Care Providers Right To Collective Bargaining by Office of Governor Patrick, on Flickr&quot;"/>
                    </pic:cNvPr>
                    <pic:cNvPicPr>
                      <a:picLocks noChangeAspect="1" noChangeArrowheads="1"/>
                    </pic:cNvPicPr>
                  </pic:nvPicPr>
                  <pic:blipFill>
                    <a:blip r:embed="rId23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signs H. 3986, “An Act Relative to Early Education and Care by Family Child Care Providers.” (Photo Credit: Eric Haynes / Governor’s Office) View additional</w:t>
      </w:r>
      <w:r>
        <w:rPr>
          <w:rStyle w:val="apple-converted-space"/>
          <w:rFonts w:ascii="Arial" w:hAnsi="Arial" w:cs="Arial"/>
          <w:color w:val="222222"/>
          <w:sz w:val="20"/>
          <w:szCs w:val="20"/>
        </w:rPr>
        <w:t> </w:t>
      </w:r>
      <w:hyperlink r:id="rId231"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September 14, 2012 – Governor Deval Patrick today hosted a ceremonial bill signing for H. 3986, “An Act Relative to Early Education and Care by Family Child Care Providers.” The law gives nearly 4,000 qualified family child care providers who offer subsidized early education and child care services to low-income and other at risk children through the state the ability to unionize and collectively bargain with the state over subsidy rates, reimbursement and payment procedures, recruitment/retention of providers and professional development opportunities.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“Family child care providers play a critical role in preparing our youngest residents for success in the classroom and lifelong learning,” said Governor Patrick. “This bill will ensure they have a strong voice in our continued efforts to deliver high quality educational opportunities for all children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law also allows eligible family child care providers to collectively bargain with the Department of Early Education and Care (EEC) on matters of educational and training opportunities and recruitment and retention of qualified providers, helping to ensure that programs are providing high quality care and education opportunities for children at an early age.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will give family child care workers the voice they deserve, ensuring they have the benefits and tools to provide the highest quality of care for our youngest residents,” said Labor and Workforce Development Secretary Joanne Goldstein.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recognizes the important role that family child care providers play in the development of our children at their earliest age," said Education Secretary Paul Reville. “The new tools this legislation provides will help ensure all of our children have access to high quality early education and care programs across the state."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reflects the Patrick-Murray Administration’s long standing goal of giving family child care providers a collective voice and acknowledges the dignity of their work,” said Department of Early Education and Care Commissioner Sherri Killins. “The EEC supports this legislation, respects the right to organize, and looks forward to building upon our strong relationship with family child care providers as we work together to advance the system of early education and care in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a great day for the more than 4500 family child care providers across the state who have fought together to gain a voice in the critical work they do," said Susan Tousignant, President of SEIU Local 509. "They are on the front lines every day caring for the most vulnerable children in our Commonwealth. We proudly welcome them into SEIU Local 509 and look forward to working with them, the Administration, the Legislature, and other stakeholders to improve and to expand early child hood education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passage of this legislation marks significant progress towards the Patrick Administration's goal of providing the Commonwealth's children with the highest quality early education and child care. Home childcare providers across the Commonwealth called for the passage of this law and the Legislature and the Governor listened. This law grants family child care providers the right to a seat at the bargaining table for state childcare vouchers, ensuring that they will have a voice when deciding their future," said Senator Gale Candaras, co-sponsor of the bill. "By creating opportunities and incentives for training, this law makes possible the development of a highly trained and stable workforce in an industry that historically sees high turnover. This law is a vital step forward in ensuring that our children receive the best childcare possible and that these valuable educators are treated fairly."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terms of childhood development and learning, we know that the early years of a child’s life are critical,” said Chairman Tom Sannicandro, co-sponsor of the bill. “This bill is going to improve the quality of early childhood care by professionalizing the home-based childcare provider workforce through providing incentives and support for training and education, and by increasing the ability of the state to recruit and retain a stable workforce of providers.”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already implemented a number of quality assurance initiatives for early childhood education providers. In January 2010, EEC updated its standards for program licensure, increasing the professional development requirements and mandatory qualifications of providers. Last year, Massachusetts also implemented a Quality Rating and Improvement System (QRIS) to guide programs in achieving higher levels of quality, including strengthening educator competencies through professional development. EEC has aligned its initiatives to support the QRIS, including the state-funded Educator and Provider Support grant which supports training of the early education and care workforce.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QRIS and the Administration’s efforts to build a high quality system of early education and care in Massachusetts, visit</w:t>
      </w:r>
      <w:r>
        <w:rPr>
          <w:rStyle w:val="apple-converted-space"/>
          <w:rFonts w:ascii="Arial" w:hAnsi="Arial" w:cs="Arial"/>
          <w:color w:val="222222"/>
          <w:sz w:val="20"/>
          <w:szCs w:val="20"/>
        </w:rPr>
        <w:t> </w:t>
      </w:r>
      <w:hyperlink r:id="rId232" w:history="1">
        <w:r>
          <w:rPr>
            <w:rStyle w:val="Hyperlink"/>
            <w:rFonts w:ascii="Arial" w:hAnsi="Arial" w:cs="Arial"/>
            <w:color w:val="64406B"/>
            <w:sz w:val="20"/>
            <w:szCs w:val="20"/>
          </w:rPr>
          <w:t>www.mass.gov/eec</w:t>
        </w:r>
      </w:hyperlink>
      <w:r>
        <w:rPr>
          <w:rStyle w:val="apple-converted-space"/>
          <w:rFonts w:ascii="Arial" w:hAnsi="Arial" w:cs="Arial"/>
          <w:color w:val="222222"/>
          <w:sz w:val="20"/>
          <w:szCs w:val="20"/>
        </w:rPr>
        <w:t> </w:t>
      </w:r>
      <w:r>
        <w:rPr>
          <w:rFonts w:ascii="Arial" w:hAnsi="Arial" w:cs="Arial"/>
          <w:color w:val="222222"/>
          <w:sz w:val="20"/>
          <w:szCs w:val="20"/>
        </w:rPr>
        <w:t>. </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MASSACHUSETTS “HARVEST FOR STUDENTS WEEK”</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74" name="Picture 74" descr="Harvest for Students Week at Milton High School">
              <a:hlinkClick xmlns:a="http://schemas.openxmlformats.org/drawingml/2006/main" r:id="rId233" tooltip="&quot;Harvest for Students Week at Milton High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arvest for Students Week at Milton High School">
                      <a:hlinkClick r:id="rId233" tooltip="&quot;Harvest for Students Week at Milton High School by Office of Governor Patrick, on Flickr&quot;"/>
                    </pic:cNvPr>
                    <pic:cNvPicPr>
                      <a:picLocks noChangeAspect="1" noChangeArrowheads="1"/>
                    </pic:cNvPicPr>
                  </pic:nvPicPr>
                  <pic:blipFill>
                    <a:blip r:embed="rId23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speaks at Milton High School where he joined Energy and Environmental Affairs Secretary Rick Sullivan to celebrate Harvest for Students Week. (Photo Credit: Eric Haynes / Governor's Office) View additional</w:t>
      </w:r>
      <w:r>
        <w:rPr>
          <w:rStyle w:val="apple-converted-space"/>
          <w:rFonts w:ascii="Arial" w:hAnsi="Arial" w:cs="Arial"/>
          <w:color w:val="222222"/>
          <w:sz w:val="20"/>
          <w:szCs w:val="20"/>
        </w:rPr>
        <w:t> </w:t>
      </w:r>
      <w:hyperlink r:id="rId235"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MILTON – Monday, September 17, 2012 – Governor Deval Patrick today joined Massachusetts Energy and Environmental Affairs (EEA) Secretary Rick Sullivan to celebrate the 6</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annual Massachusetts “Harvest for Students Week” at Milton High School.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Harvest for Students Week gives schools the opportunity to promote local harvest and serve fresh, nutritious meals prepared with foods produced locally by farms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farm to school movement grows our economy by supporting local farmers and providing nutritious produce to students around the Commonwealth,” said Governor Patrick. “I am proud of our support for the Massachusetts agriculture industry. The 7,500 farms across the Commonwealth contribute in important ways to our economic activity, food security, education, environmental stewardship and open space.”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Harvest for Students Week was established by the Massachusetts Farm to School Project, in collaboration with the Massachusetts Department of Agricultural Resources (DAR), the School Nutrition Association of Massachusetts and the Massachusetts Department of Elementary and Secondary Education.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week is such a great way to get young people excited about local agriculture and the health benefits of eating fresh, local foods,” said Secretary Sullivan. “As we work to address the huge problem of diet-related diseases, it is wonderful to know that Massachusetts farms are part of the solution.”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decade, the farm to school movement has grown in Massachusetts, with the number of public school districts that purchase locally grown foods increasing from 20 in 2004 to more than 260 in 2012. During the 2011 – 2012 school year, more than 100 farms reported they sell directly to school and college cafeterias.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"There’s always an abundance of wonderful locally grown fruits and vegetables during Massachusetts Harvest for Students Week,” said Kelly Erwin, director of the Massachusetts Farm to School Project. “Bringing fresh, locally grown foods into school cafeterias is a very effective way to ensure that students of all ages and circumstances have access to healthy food that tastes good. Farm to School is a win-win-win for Massachusetts students, farmers, and our school food service providers.”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Milton currently serves produce from Lanni Orchards in Lunenberg and produce grown right in Milton by farmer Tim Cook, in partnership with Brookwood Community Farm. Students from Milton High have also embraced work and volunteer opportunities at the non-profit farm, which is dedicated to improving access to local foods and farming education.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seen a real transformation in our food services since we started using local produce. We feel great about the food we are serving and that the students can know where their food comes from and even get involved with the local farms,” said Jackie Morgan, Milton Food Service Director.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DAR’s mission is to ensure the long-term viability of local agriculture in Massachusetts. Through its four divisions – Agricultural Development, Animal Health, Crop and Pest Services, and Technical Assistance – the DAR strives to support, regulate and enhance the Commonwealth’s agricultural community, working to promote economically and environmentally sound food safety and animal health measures, and fulfill agriculture’s role in energy conservation and production. For more information, visit DAR’s website at</w:t>
      </w:r>
      <w:r>
        <w:rPr>
          <w:rStyle w:val="apple-converted-space"/>
          <w:rFonts w:ascii="Arial" w:hAnsi="Arial" w:cs="Arial"/>
          <w:color w:val="222222"/>
          <w:sz w:val="20"/>
          <w:szCs w:val="20"/>
        </w:rPr>
        <w:t> </w:t>
      </w:r>
      <w:hyperlink r:id="rId236" w:history="1">
        <w:r>
          <w:rPr>
            <w:rStyle w:val="Hyperlink"/>
            <w:rFonts w:ascii="Arial" w:hAnsi="Arial" w:cs="Arial"/>
            <w:color w:val="64406B"/>
            <w:sz w:val="20"/>
            <w:szCs w:val="20"/>
          </w:rPr>
          <w:t>www.mass.gov/agr</w:t>
        </w:r>
      </w:hyperlink>
      <w:r>
        <w:rPr>
          <w:rFonts w:ascii="Arial" w:hAnsi="Arial" w:cs="Arial"/>
          <w:color w:val="222222"/>
          <w:sz w:val="20"/>
          <w:szCs w:val="20"/>
        </w:rPr>
        <w:t>, and follow at</w:t>
      </w:r>
      <w:r>
        <w:rPr>
          <w:rStyle w:val="apple-converted-space"/>
          <w:rFonts w:ascii="Arial" w:hAnsi="Arial" w:cs="Arial"/>
          <w:color w:val="222222"/>
          <w:sz w:val="20"/>
          <w:szCs w:val="20"/>
        </w:rPr>
        <w:t> </w:t>
      </w:r>
      <w:hyperlink r:id="rId237" w:history="1">
        <w:r>
          <w:rPr>
            <w:rStyle w:val="Hyperlink"/>
            <w:rFonts w:ascii="Arial" w:hAnsi="Arial" w:cs="Arial"/>
            <w:color w:val="64406B"/>
            <w:sz w:val="20"/>
            <w:szCs w:val="20"/>
          </w:rPr>
          <w:t>twitter.com/mdarcommish</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PROCLAIMS HISPANIC HERITAGE MONTH</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Announces Events to Honor Hispanic-Owned Businesses Across the Commonwealth</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75" name="Picture 75" descr="Hispanic Heritage Month, Holyoke">
              <a:hlinkClick xmlns:a="http://schemas.openxmlformats.org/drawingml/2006/main" r:id="rId238" tooltip="&quot;Hispanic Heritage Month, Holyok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ispanic Heritage Month, Holyoke">
                      <a:hlinkClick r:id="rId238" tooltip="&quot;Hispanic Heritage Month, Holyoke by Office of Governor Patrick, on Flickr&quot;"/>
                    </pic:cNvPr>
                    <pic:cNvPicPr>
                      <a:picLocks noChangeAspect="1" noChangeArrowheads="1"/>
                    </pic:cNvPicPr>
                  </pic:nvPicPr>
                  <pic:blipFill>
                    <a:blip r:embed="rId23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celebrates Hispanic Heritage Month at an event honoring Latino-owned small businesses at the Massachusetts Latino Chamber of Commerce in Holyoke. (Photo Credit: Eric Haynes / Governor's Office) View additional</w:t>
      </w:r>
      <w:hyperlink r:id="rId240"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September 17, 2012 – Governor Deval Patrick today proclaimed September 15, 2012 to October 15, 2012 as Hispanic Heritage Month in Massachusetts. Throughout the month, Governor Patrick, Lieutenant Governor Timothy  Murray and leaders from the Administration will be participating in events that highlight the economic contributions and rich heritage of the Massachusetts Hispanic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small businesses fuel our economy and I am thrilled that we are able to celebrate our diversity by honoring the contributions Hispanic-owned businesses make in creating a stronger and more vibrant Commonwealth,” said Governor Patrick.</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celebrate Hispanic Heritage Month, our Administration looks forward to joining the community to acknowledge their history and also the range of contributions they bring to the Massachusetts economy,” said Lieutenant Governor Murray.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Lieutenant Governor Murray will join business owners, community leaders and elected officials to celebrate Hispanic Heritage Month at the following events: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Thursday, September 20, 2012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3:00 p.m.        Massachusetts Latino Chamber of Commerce                        </w:t>
      </w:r>
      <w:r>
        <w:rPr>
          <w:rFonts w:ascii="Arial" w:hAnsi="Arial" w:cs="Arial"/>
          <w:color w:val="222222"/>
          <w:sz w:val="20"/>
          <w:szCs w:val="20"/>
        </w:rPr>
        <w:br/>
        <w:t>                         225 High Street                        </w:t>
      </w:r>
      <w:r>
        <w:rPr>
          <w:rFonts w:ascii="Arial" w:hAnsi="Arial" w:cs="Arial"/>
          <w:color w:val="222222"/>
          <w:sz w:val="20"/>
          <w:szCs w:val="20"/>
        </w:rPr>
        <w:br/>
        <w:t>                         Holyoke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Friday, October 5, 2012</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12:30 p.m.      Massachusetts State House, Grand Staircase                        </w:t>
      </w:r>
      <w:r>
        <w:rPr>
          <w:rFonts w:ascii="Arial" w:hAnsi="Arial" w:cs="Arial"/>
          <w:color w:val="222222"/>
          <w:sz w:val="20"/>
          <w:szCs w:val="20"/>
        </w:rPr>
        <w:br/>
        <w:t>                         24 Beacon Street                        </w:t>
      </w:r>
      <w:r>
        <w:rPr>
          <w:rFonts w:ascii="Arial" w:hAnsi="Arial" w:cs="Arial"/>
          <w:color w:val="222222"/>
          <w:sz w:val="20"/>
          <w:szCs w:val="20"/>
        </w:rPr>
        <w:br/>
        <w:t>                         Boston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event will feature remarks from both the Governor and Lieutenant Governor, recognition of the Hispanic-American Chamber of Commerce and Massachusetts Latino Chamber of Commerce, an opportunity for Hispanic business owners to network with key business advisors and resource providers in Massachusetts.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Hispanic-American Chamber of Commerce applauds the Patrick-Murray Administration for believing in the importance of including the Hispanic-American Business community as a part of the economic engine that drives Massachusetts forward to a prosperous economy for the benefit of all its residents,” said Jesus Rosa, Board Chair of the Hispanic-American Chamber of Commerce.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of Massachusetts is ranked 15</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for most Latino-owned businesses and these businesses are making a significant contribution to the economic development of major cities and towns,” said Carlos Gonzalez, President/CEO of the Massachusetts Latino Chamber of Commerce. “Latino small businesses are a large employer of inner city residents and are emerging as an important cluster that need the continued support of government. We commend the Governor’s acknowledgement of the minority small business community and its contribution to the economy.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prioritized growing the Massachusetts economy through supporting small businesses and improving the ease of doing business in the state. Earlier this year, Governor Patrick announced an effort to streamline and rescind state regulations to improve government efficiencies and reduce extra burdens on small businesses, helping small businesses continue to thrive and create jobs through a systematic review of state regulations. Also, no new regulation will be issued without serious consideration of impact and input of small businesses. In February, Governor Patrick signed legislation freezing employer contributions to the Unemployment Trust Fund, providing immediate relief to small businesses. Since 2009, the Patrick-Murray Administration has saved Massachusetts employers approximately $1.2 billion, encouraging small and large businesses to continue their hiring trends.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supported minority-owned businesses in the Commonwealth by establishing non-discrimination, equal opportunity and diversity as core principles; establishing the Supplier Diversity Program to expand opportunities for minority and women-owned businesses to participate in state and agency contracts; and establishing the Office of Access and Opportunity to support the Administration’s non-discrimination, equal opportunity and diversity principles. In 2011, Governor Patrick celebrated the opening of the Minority Business Development Agency Business Center in Boston, an effort to support minority-owned businesses and entrepreneurs in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Patrick’s proclamation recognizes that the nations of Costa Rica, El Salvador, Guatemala, Honduras, Nicaragua, Mexico, and Chile celebrate their independence between the dates of September 15 and September 18. According to the United States Library of Congress, National Hispanic Heritage Month is an opportunity for Americans to celebrate "the histories, cultures and contributions of American citizens whose ancestors came from Spain, Mexico, the Caribbean and Central and South America." First recognized as a week-long observation under President Lyndon B. Johnson, President Ronald Reagan later expanded the holiday from September 15 to October 15.</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REPORT HIGHLIGHTING PROGRESS FOR STATE'S RAIL NETWORK RELEASED</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Historic Agreement with CSX Corporation Soon to Reach Final Milestone; Opportunities for Future Economic and Community Development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Tuesday, September 18, 2012 – Lieutenant Governor Timothy Murray released a progress report yesterday, titled </w:t>
      </w:r>
      <w:hyperlink r:id="rId241" w:history="1">
        <w:r w:rsidRPr="003B4A30">
          <w:rPr>
            <w:rFonts w:ascii="Arial" w:eastAsia="Times New Roman" w:hAnsi="Arial" w:cs="Arial"/>
            <w:color w:val="64406B"/>
            <w:sz w:val="20"/>
            <w:szCs w:val="20"/>
            <w:u w:val="single"/>
          </w:rPr>
          <w:t>Transforming the Rail Network for Economic and Community Development</w:t>
        </w:r>
      </w:hyperlink>
      <w:r w:rsidRPr="003B4A30">
        <w:rPr>
          <w:rFonts w:ascii="Arial" w:eastAsia="Times New Roman" w:hAnsi="Arial" w:cs="Arial"/>
          <w:color w:val="222222"/>
          <w:sz w:val="20"/>
          <w:szCs w:val="20"/>
        </w:rPr>
        <w:t> </w:t>
      </w:r>
      <w:r w:rsidRPr="003B4A30">
        <w:rPr>
          <w:rFonts w:ascii="Arial" w:eastAsia="Times New Roman" w:hAnsi="Arial" w:cs="Arial"/>
          <w:noProof/>
          <w:color w:val="64406B"/>
          <w:sz w:val="20"/>
          <w:szCs w:val="20"/>
        </w:rPr>
        <w:drawing>
          <wp:inline distT="0" distB="0" distL="0" distR="0">
            <wp:extent cx="152400" cy="152400"/>
            <wp:effectExtent l="0" t="0" r="0" b="0"/>
            <wp:docPr id="77" name="Picture 77" descr="pdf format of    Transforming Rail Report  ">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df format of    Transforming Rail Report  ">
                      <a:hlinkClick r:id="rId241"/>
                    </pic:cNvPr>
                    <pic:cNvPicPr>
                      <a:picLocks noChangeAspect="1" noChangeArrowheads="1"/>
                    </pic:cNvPicPr>
                  </pic:nvPicPr>
                  <pic:blipFill>
                    <a:blip r:embed="rId1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3B4A30">
        <w:rPr>
          <w:rFonts w:ascii="Arial" w:eastAsia="Times New Roman" w:hAnsi="Arial" w:cs="Arial"/>
          <w:color w:val="222222"/>
          <w:sz w:val="20"/>
          <w:szCs w:val="20"/>
        </w:rPr>
        <w:t> </w:t>
      </w:r>
      <w:r w:rsidRPr="003B4A30">
        <w:rPr>
          <w:rFonts w:ascii="Arial" w:eastAsia="Times New Roman" w:hAnsi="Arial" w:cs="Arial"/>
          <w:color w:val="222222"/>
          <w:sz w:val="15"/>
          <w:szCs w:val="15"/>
        </w:rPr>
        <w:t>file size1MB</w:t>
      </w:r>
      <w:r w:rsidRPr="003B4A30">
        <w:rPr>
          <w:rFonts w:ascii="Arial" w:eastAsia="Times New Roman" w:hAnsi="Arial" w:cs="Arial"/>
          <w:color w:val="222222"/>
          <w:sz w:val="20"/>
          <w:szCs w:val="20"/>
        </w:rPr>
        <w:t> . The report provides an extensive overview of accomplishments achieved in Massachusetts as a result of the historic agreement with CSX Corporation, a national railroad carrier.</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“Transportation is the enabling network of our economy – it’s about getting people and businesses from one location to another,” said Lieutenant Governor Murray. “I have worked closely with many critical partners and stakeholders to advance the CSX agreement and invest in improved freight and commuter rail service. This progress report outlines how our rail system is evolving across the state, and simultaneously highlights the need to have continued conversations to enhance economic and community development in impacted regions.”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Since taking office in 2007, improving the state’s transportation infrastructure has been a key priority of the Patrick-Murray Administration. As part of the </w:t>
      </w:r>
      <w:hyperlink r:id="rId242" w:history="1">
        <w:r w:rsidRPr="003B4A30">
          <w:rPr>
            <w:rFonts w:ascii="Arial" w:eastAsia="Times New Roman" w:hAnsi="Arial" w:cs="Arial"/>
            <w:color w:val="64406B"/>
            <w:sz w:val="20"/>
            <w:szCs w:val="20"/>
            <w:u w:val="single"/>
          </w:rPr>
          <w:t>Massachusetts State Rail Plan</w:t>
        </w:r>
      </w:hyperlink>
      <w:r w:rsidRPr="003B4A30">
        <w:rPr>
          <w:rFonts w:ascii="Arial" w:eastAsia="Times New Roman" w:hAnsi="Arial" w:cs="Arial"/>
          <w:color w:val="222222"/>
          <w:sz w:val="20"/>
          <w:szCs w:val="20"/>
        </w:rPr>
        <w:t>, the Administration has strategically invested close to $1 billion in the state’s rail system through competitive grants, public funds and private sector capital. These investments, some ongoing, represent the most significant improvements in the Commonwealth’s rail system as a whole in decades.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Among the range of investments across the state, the historic agreement between the Commonwealth and CSX Corporation is the most transformative with significant impacts to freight and rail service in Central Massachusetts, Metrowest, Western Massachusetts, Boston and South Coast regions. Lieutenant Governor Murray, who worked on the CSX agreement since he was Mayor of Worcester, led negotiations for the agreement on behalf of the Administration with critical support from the Governor, Senator John Kerry and Congressman Jim McGovern. The compact is being finalized in two parts, beginning with an initial closing in June of 2010, which set the entire project in motion, including the permitting processes and infrastructure work needed to allow for the relocation of CSX operations.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second closing, scheduled for early October will complete the full transaction and allow for: </w:t>
      </w:r>
    </w:p>
    <w:p w:rsidR="003B4A30" w:rsidRPr="003B4A30" w:rsidRDefault="003B4A30" w:rsidP="003B4A3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Expanding commuter rail service to the Metrowest/Worcester areas by taking ownership and control of the rail line between Framingham and Worcester.</w:t>
      </w:r>
    </w:p>
    <w:p w:rsidR="003B4A30" w:rsidRPr="003B4A30" w:rsidRDefault="003B4A30" w:rsidP="003B4A3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Raising the railroad bridge clearances from Westborough to the New York State line to allow, for the first time in state history, the double-stacking of full-size freight containers on trains serving Massachusetts. This will increase freight capacity, reduce costs, and give Massachusetts companies better access to national and Asian markets.</w:t>
      </w:r>
    </w:p>
    <w:p w:rsidR="003B4A30" w:rsidRPr="003B4A30" w:rsidRDefault="003B4A30" w:rsidP="003B4A3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Making possible the eventual restoration of commuter rail service to the South Coast by taking ownership of the rail lines that run from Boston to New Bedford and Fall River.</w:t>
      </w:r>
    </w:p>
    <w:p w:rsidR="003B4A30" w:rsidRPr="003B4A30" w:rsidRDefault="003B4A30" w:rsidP="003B4A3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Relocating the CSX freight rail operations now in Boston at the Beacon Park Yard, to rail yards in Westborough, Worcester and West Springfield. This relocation will allow for the redevelopment of an 80+- acre parcel along the Charles River to serve as a new gateway district for the city.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With the second closing, the full transaction will be complete and in total, the Commonwealth will pay CSX $100 million for: </w:t>
      </w:r>
    </w:p>
    <w:p w:rsidR="003B4A30" w:rsidRPr="003B4A30" w:rsidRDefault="003B4A30" w:rsidP="003B4A30">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45 miles of the Framingham/Worcester Commuter Rail line between Boston and Worcester</w:t>
      </w:r>
    </w:p>
    <w:p w:rsidR="003B4A30" w:rsidRPr="003B4A30" w:rsidRDefault="003B4A30" w:rsidP="003B4A30">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 miles of rail lines running south from Taunton to Fall River and New Bedford</w:t>
      </w:r>
    </w:p>
    <w:p w:rsidR="003B4A30" w:rsidRPr="003B4A30" w:rsidRDefault="003B4A30" w:rsidP="003B4A30">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8 miles known as the Grand Junction, which runs from Allston, across the Charles River, through Cambridge, Charlestown, Everett and Chelsea</w:t>
      </w:r>
    </w:p>
    <w:p w:rsidR="003B4A30" w:rsidRPr="003B4A30" w:rsidRDefault="003B4A30" w:rsidP="003B4A30">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 miles known as the Boston Terminal Running Track which extends from Dorchester to South Boston, including the West First Street Yard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As part of this public-private partnership, CSX is investing $129 million for rail yards in Worcester, Westborough and West Springfield to expand and enhance freight services throughout the Commonwealth. The Commonwealth and CSX have also worked together to complete bridge work at 31 locations across the state, from the New York border to Worcester, to raise the clearance to allow for the double-stacking of full-size freight containers. Through this initiative, the Massachusetts Department of Transportation has raised clearances at 14 of those locations by investing $72 million and CSX has completed the work for the remaining sites.</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ANNOUNCES $4 MILLION FOR COMMUNITY COLLEGES</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Grants will increase skill training, workforce alignment; continue efforts to develop unified and strengthened community college system</w:t>
      </w:r>
    </w:p>
    <w:p w:rsidR="003B4A30" w:rsidRPr="003B4A30" w:rsidRDefault="003B4A30" w:rsidP="003B4A30">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noProof/>
          <w:color w:val="64406B"/>
          <w:sz w:val="20"/>
          <w:szCs w:val="20"/>
        </w:rPr>
        <w:drawing>
          <wp:inline distT="0" distB="0" distL="0" distR="0">
            <wp:extent cx="6096000" cy="4067175"/>
            <wp:effectExtent l="0" t="0" r="0" b="9525"/>
            <wp:docPr id="79" name="Picture 79" descr="$4 Million in Community College Grants">
              <a:hlinkClick xmlns:a="http://schemas.openxmlformats.org/drawingml/2006/main" r:id="rId243" tooltip="&quot;$4 Million in Community College Grant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4 Million in Community College Grants">
                      <a:hlinkClick r:id="rId243" tooltip="&quot;$4 Million in Community College Grants by Office of Governor Patrick, on Flickr&quot;"/>
                    </pic:cNvPr>
                    <pic:cNvPicPr>
                      <a:picLocks noChangeAspect="1" noChangeArrowheads="1"/>
                    </pic:cNvPicPr>
                  </pic:nvPicPr>
                  <pic:blipFill>
                    <a:blip r:embed="rId24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3B4A30">
        <w:rPr>
          <w:rFonts w:ascii="Arial" w:eastAsia="Times New Roman" w:hAnsi="Arial" w:cs="Arial"/>
          <w:color w:val="222222"/>
          <w:sz w:val="20"/>
          <w:szCs w:val="20"/>
        </w:rPr>
        <w:br/>
      </w:r>
      <w:r w:rsidRPr="003B4A30">
        <w:rPr>
          <w:rFonts w:ascii="Arial" w:eastAsia="Times New Roman" w:hAnsi="Arial" w:cs="Arial"/>
          <w:i/>
          <w:iCs/>
          <w:color w:val="222222"/>
          <w:sz w:val="20"/>
          <w:szCs w:val="20"/>
        </w:rPr>
        <w:t>Governor Patrick joins legislators to announce $4 million in grants to support community colleges across the Commonwealth. (Photo Credit: Eric Haynes / Governor's Office) View additional</w:t>
      </w:r>
      <w:r w:rsidRPr="003B4A30">
        <w:rPr>
          <w:rFonts w:ascii="Arial" w:eastAsia="Times New Roman" w:hAnsi="Arial" w:cs="Arial"/>
          <w:color w:val="222222"/>
          <w:sz w:val="20"/>
          <w:szCs w:val="20"/>
        </w:rPr>
        <w:t> </w:t>
      </w:r>
      <w:hyperlink r:id="rId245" w:history="1">
        <w:r w:rsidRPr="003B4A30">
          <w:rPr>
            <w:rFonts w:ascii="Arial" w:eastAsia="Times New Roman" w:hAnsi="Arial" w:cs="Arial"/>
            <w:i/>
            <w:iCs/>
            <w:color w:val="64406B"/>
            <w:sz w:val="20"/>
            <w:szCs w:val="20"/>
            <w:u w:val="single"/>
          </w:rPr>
          <w:t>photos. </w:t>
        </w:r>
      </w:hyperlink>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WELLESLEY – Tuesday, September 25, 2012 – Governor Deval Patrick today announced $4 million in grants to support increased skill training and workforce alignment, improved student learning outcomes and efficiency measures at community colleges across the Commonwealth. These grants deliver on the goals of the Governor’s community college initiative to put more people in Massachusetts back to work and to strengthen the connections between community colleges, employers and the workforce.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 stronger community college system is good for students, employers and the whole Commonwealth," said Governor Patrick. "These additional resources will further accelerate this transformation, and help get people to work.”</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“By partnering with our community colleges and strengthening their ties to businesses and career training, we will help close the skills gap facing many industries,” said Lieutenant Governor Timothy Murray. “Ensuring more students and those seeking work are trained in science, technology, engineering and math (STEM) is a major component of our efforts to increase skill training and support job creation and professional growth.”</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community college grants awarded today through the </w:t>
      </w:r>
      <w:hyperlink r:id="rId246" w:history="1">
        <w:r w:rsidRPr="003B4A30">
          <w:rPr>
            <w:rFonts w:ascii="Arial" w:eastAsia="Times New Roman" w:hAnsi="Arial" w:cs="Arial"/>
            <w:color w:val="64406B"/>
            <w:sz w:val="20"/>
            <w:szCs w:val="20"/>
            <w:u w:val="single"/>
          </w:rPr>
          <w:t>Performance Incentive Fund</w:t>
        </w:r>
      </w:hyperlink>
      <w:r w:rsidRPr="003B4A30">
        <w:rPr>
          <w:rFonts w:ascii="Arial" w:eastAsia="Times New Roman" w:hAnsi="Arial" w:cs="Arial"/>
          <w:color w:val="222222"/>
          <w:sz w:val="20"/>
          <w:szCs w:val="20"/>
        </w:rPr>
        <w:t> (PIF) deliver on Governor Patrick’s pledge to invest further in our community college system, and will give campuses the additional capacity they need to promote higher completion rates of degrees and certificates, be more responsive to the needs of local economies as well as of the state’s fastest growing sectors and adopt a system-wide standard core of course offerings.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FY13 budget, supported by the Legislature and signed by the Governor in July, set aside $5 million for community colleges to be used for 1) the development of efficiency measures that may include consolidation of information technology platforms and services; 2) creating innovative methods for delivering quality higher education that increase capacity, reduce costs and promote student completion; 3) engaging in statewide and regional collaborations with other public higher education institutions that reduce costs, increase efficiency and promote quality in the areas of academic programming and campus management; and 4) improving student learning outcomes assessments set forth by the Board of Higher Education under the </w:t>
      </w:r>
      <w:hyperlink r:id="rId247" w:history="1">
        <w:r w:rsidRPr="003B4A30">
          <w:rPr>
            <w:rFonts w:ascii="Arial" w:eastAsia="Times New Roman" w:hAnsi="Arial" w:cs="Arial"/>
            <w:color w:val="64406B"/>
            <w:sz w:val="20"/>
            <w:szCs w:val="20"/>
            <w:u w:val="single"/>
          </w:rPr>
          <w:t>Vision Project</w:t>
        </w:r>
      </w:hyperlink>
      <w:r w:rsidRPr="003B4A30">
        <w:rPr>
          <w:rFonts w:ascii="Arial" w:eastAsia="Times New Roman" w:hAnsi="Arial" w:cs="Arial"/>
          <w:color w:val="222222"/>
          <w:sz w:val="20"/>
          <w:szCs w:val="20"/>
        </w:rPr>
        <w:t>. These grants also support the Administration’s goals of increasing workforce alignment between community colleges and local/statewide employers and providing students with additional skills training in high-demand fields.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“These grants will support our efforts to connect more of our students to meaningful work and will help provide more of those students with the educational and skill-building opportunities they will need to succeed in our knowledge-based economy,” said Education Secretary Paul Reville.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“As our economic recovery continues we are finding employers in some areas, such as advanced manufacturing, need assistance connecting with available, skilled workers,” said Housing and Economic Development Secretary Greg Bialecki. “The grants announced by Governor Patrick and other initiatives designed to connect employers with workers are part of our long-term economic planning goal of building and maintaining a workforce that is talented, well-trained and meeting the needs of businesses.”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look forward to seeing these grants applied to advancing the skills of our workforce,” said Labor and Workforce Development Secretary Joanne F. Goldstein. “Current and diverse career training curriculum is essential to re-employment and to help incumbent workers move forward. Our state’s career centers are already engaged with the community college system and businesses, and we will continue to foster collaborations to help our talented labor pool succeed in today’s developing marketplace.”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thrilled to join with Governor Patrick and Secretary Reville in announcing these awards,” said Higher Education Commissioner Richard M. Freeland. “They reflect an impressive commitment across our community colleges to achieve a central goal of the Vision Project, which is to ensure that maximum numbers of our students achieve their educational goals.”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are delighted by the Commonwealth's investment in its community colleges and its recognition of their importance to the health of our state and local economies," said Holyoke Community College President Bill Messner. "These funds will strengthen our ability to serve as a gateway to careers and continued education for our communities."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Of the $5 million allocation, $2.9 million is being awarded to fund new initiatives, $500,000 is being awarded as second year grants to projects funded last year under the PIF and $400,000 will be used to implement a system-wide credit transferability infrastructure. Grants to award the remaining $1 million balance will be announced later this year to incentivize credit transferability and efficiency measures among campuses.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funding demonstrates the Administration's commitment to improving performance and accountability, which sets the tone for greater support from the business and philanthropic sectors," said Paul S. Grogan, President of the Boston Foundation, which convened the Coalition FOR Community Colleges in support of needed reforms. “Business and civic leaders can and will effectively advocate for increased investment in higher education system when the system functions with greater accountability and alignment with workforce needs.”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Today’s awardees are as follows:</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Berkshire Community College - $88,000 to accelerate college readiness and developmental math pathways; and enhance student advising and civic engagement programming.</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Bristol Community College - $299,994 to address college readiness, improve developmental education and increase student retention.</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Bunker Hill Community College - $203,000 to focus on college going rates, career pathways and civic engagement.</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Cape Cod Community College - $137,211 to enhance college readiness in the Cape Cod area and to retain increasing numbers of students at the college.</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Greenfield Community College - $179,310 to expand a hybrid learning model of online learning combined with onsite learning.</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Holyoke Community College - $167,883 to support the college’s Gateway to College Prep program, help increase graduation and student success rates, support ongoing work to develop student learning assessments and increase civic engagement among its students.</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MassBay Community College - $300,000 to enhance the first year experience for MassBay students, positively impacting student retention.</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Massasoit Community College - $215,000 for a new civic engagement initiative, enhanced student success activities and more focused work force training.</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Middlesex Community College - $251,000 to enhance tutoring for at risk students and to increase work force alignment activity.</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Mt. Wachusett Community College - $272,000 to increase college readiness and ultimate attendance rates, improvement of student success at the College and a new commitment to civic engagement activity.</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North Shore Community College - $174,356 to develop a virtual career center that  complements the career mapping project funded with performance improvement  funds last year.</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Northern Essex Community College - $146,744 to support advanced activity related to student learning and student learning assessment.</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Quinsigamond Community College - $136,481 for an initiative called “shorten the distance” that supports both student’s readiness for college and student success at the College once admitted.</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Roxbury Community College - $35,517 to focus on the college’s nursing assistant program and enhance the English collaborative with UMass Boston.</w:t>
      </w:r>
    </w:p>
    <w:p w:rsidR="003B4A30" w:rsidRPr="003B4A30" w:rsidRDefault="003B4A30" w:rsidP="003B4A3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Springfield Technical Community College - $291,058 for expanding important student learning assessment activity.</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LEGISLATION TO HELP CLOSE ACHIEVEMENT GAPS IN READING AND GET ALL STUDENTS TO PROFICIENCY BY GRADE 3</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Expert panel will develop plan to streamline literacy efforts in MA and ensure all students have access to high quality literacy opportunities</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0" name="Picture 80" descr="3rd Grade Reading Proficiency Bill Signing">
              <a:hlinkClick xmlns:a="http://schemas.openxmlformats.org/drawingml/2006/main" r:id="rId248" tooltip="&quot;3rd Grade Reading Proficiency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3rd Grade Reading Proficiency Bill Signing">
                      <a:hlinkClick r:id="rId248" tooltip="&quot;3rd Grade Reading Proficiency Bill Signing by Office of Governor Patrick, on Flickr&quot;"/>
                    </pic:cNvPr>
                    <pic:cNvPicPr>
                      <a:picLocks noChangeAspect="1" noChangeArrowheads="1"/>
                    </pic:cNvPicPr>
                  </pic:nvPicPr>
                  <pic:blipFill>
                    <a:blip r:embed="rId24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is joined by an enthusiastic crowd as he signs H. 4243, "An Act Relative to Third Grade Reading Proficiency." (Photo Credit: Eric Haynes / Governor's Office) View additional</w:t>
      </w:r>
      <w:r>
        <w:rPr>
          <w:rStyle w:val="apple-converted-space"/>
          <w:rFonts w:ascii="Arial" w:hAnsi="Arial" w:cs="Arial"/>
          <w:color w:val="222222"/>
          <w:sz w:val="20"/>
          <w:szCs w:val="20"/>
        </w:rPr>
        <w:t> </w:t>
      </w:r>
      <w:hyperlink r:id="rId250" w:history="1">
        <w:r>
          <w:rPr>
            <w:rStyle w:val="Emphasis"/>
            <w:rFonts w:ascii="Arial" w:hAnsi="Arial" w:cs="Arial"/>
            <w:color w:val="64406B"/>
            <w:sz w:val="20"/>
            <w:szCs w:val="20"/>
          </w:rPr>
          <w:t>photos. </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STONEHAM – Wednesday, September 26, 2012 – Governor Deval Patrick today joined state education, legislative and advocacy organization leaders at the Robin Hood Elementary School in Stoneham to sign H. 4243, “An Act Relative to Third Grade Reading Proficiency,” which will help strengthen and streamline literacy initiatives in the Commonwealth. The Patrick-Murray Administration has set a goal of reading proficiency by the third grade for every child in Massachusetts and this bill will advance efforts to provide students with high quality literacy opportunities starting in their earliest years.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know that a child who can read by third grade has a better chance to succeed in his or her adult life,” said Governor Patrick. “With this legislation, we will develop a plan for students and teachers to achieve that goal, and thereby provide the best chance for our children to succeed in the 21st century global economy.”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Three-quarters of children who struggle with reading in third grade will continue to struggle academically, greatly reducing their chances of graduating from high school, going to college or successfully participating in a 21st century high skill economy. However, children who receive high-quality literacy instruction during their earliest years are more prepared for kindergarten and success in elementary school and beyond.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establishes an expert literacy panel, chaired by Education Secretary Paul Reville and an outside expert of children’s early language and literacy development that will make recommendations to the Departments of Early Education and Care, Elementary and Secondary Education, and Higher Education on better aligning and coordinating current initiatives and improving the implementation of programs to ultimately get every student in the Commonwealth reading proficiently by the end of third grade.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panel will be comprised of nine members who will make recommendations on areas including: literacy curricula; effective instructional practices to promote children’s language and literacy development in early education and care programs and grades pre-kindergarten to third grade; pre-service and in-service professional development and training for educators on language and literacy development; developmentally appropriate screening and assessment to monitor and report on children’s progress toward achieving benchmarks in language and literacy development; family partnership strategies; among others. The panel will also explore ways to leverage existing and new federal grant opportunities and private funding to support language and literacy proficiency for children from birth to third grade.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ability to read is foundational to lifelong learning and key to academic success,” said Secretary Reville. “Equipping our youngest students with the resources they need for a strong academic start is a central piece of our nation-leading education reform work and literacy is vital to those efforts.”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provides the infrastructure for closing the achievement gap through public/private partnerships that provide both formal and informal learning opportunities that are aligned across systems in support of fostering children’s early literacy development,” said Department of Early Education and Care Commissioner Sherri Killins. “Collaborating to support early screening, child assessment, and family engagement within communities supports children’s reading skills and overall brain development, giving them a strong foundation for future success, which collectively benefits our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welcome Governor Patrick to Stoneham for the signing of this important legislation, which will help to ensure that every child is a proficient reader by the end of the third grade, a critical benchmark linked to future academic success and positive economic outcomes," said Senator Katherine Clark. "With nearly 40 percent of Massachusetts third graders reading at a level below proficiency, we clearly have more work to do. This legislation represents a wise investment in our children’s future, and our own."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recognizes the importance of focusing on curriculum, assessment, professional development, and family engagement in order to improve reading proficiency for all children from all backgrounds. The new law is an important step in closing the achievement gap and increasing opportunities for all students in the Commonwealth," said Representative Alice H. Peisch, House Chair of the Joint Committee on Education.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is committed to ensuring that all students have the supports necessary for a successful start and has prioritized efforts to increase early literacy rates as a key strategy in helping students achieve at higher levels and realize long term academic success and positive life outcomes.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2010, the Department of Early Education and Care (EEC) awarded a $500,000 grant to the United Way of Massachusetts Bay and Merrimack Valley to support children’s learning and literacy development in the summer months. This funding provided quality enhancements to out-of-school programs to partner with their local school district in providing joint professional development to educators and increased enrichment opportunities for children. Twenty-five programs have participated in the Summer Learning Collaborative (SLC), and over 2,000 children across the Commonwealth continue to benefit from this program each summer.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 is also developing shared practices to build children’s early literacy skills from pre-kindergarten through third grade as part of a statewide system alignment strategy to enhance program quality and improve achievement outcomes.  This work is further supported by the Commonwealth’s successful Race to the Top – Early Learning Challenge plan, a four year blueprint for advancement of child, youth and community outcomes in Massachusetts. Last year, the Commonwealth received a $50M award from the Obama Administration over four years to implement high-energy, achievable education reform initiatives that chart a clear path for closing achievement gaps at an early age, before they begin to form.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signing of An Act Relative to Third Grade Reading Proficiency, Massachusetts addresses a critical benchmark that strongly predicts children’s chances of success in school and beyond. Children who struggle with reading in third grade are four times less likely than other children to finish high by age 19,” said Amy O’Leary, Director of Early Education for All, a campaign of Strategies for Children. “We thank Senator Katherine Clark and Representative Marty Walz for introducing the bill and thank Governor Patrick and the Legislature for their support. An Act Relative to Third Grade Reading Proficiency recognizes that the path to reading success begins at birth, with children’s earliest language development, and includes high-quality early education and strong primary grade instruction. Giving young children the strong start they deserve helps secure a strong future for the entire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the Patrick-Murray Administration’s early literacy work, please visit</w:t>
      </w:r>
      <w:r>
        <w:rPr>
          <w:rStyle w:val="apple-converted-space"/>
          <w:rFonts w:ascii="Arial" w:hAnsi="Arial" w:cs="Arial"/>
          <w:color w:val="222222"/>
          <w:sz w:val="20"/>
          <w:szCs w:val="20"/>
        </w:rPr>
        <w:t> </w:t>
      </w:r>
      <w:hyperlink r:id="rId251" w:history="1">
        <w:r>
          <w:rPr>
            <w:rStyle w:val="Hyperlink"/>
            <w:rFonts w:ascii="Arial" w:hAnsi="Arial" w:cs="Arial"/>
            <w:color w:val="64406B"/>
            <w:sz w:val="20"/>
            <w:szCs w:val="20"/>
          </w:rPr>
          <w:t>www.ma.gov/edu</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IMPLEMENTATION WEBSITE FOR HEALTH CARE COST CONTAINMENT LAUNCHED</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Site will provide consumers and stakeholders with important information on law to lower costs for families and businesses across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September 27, 2012 – The Patrick-Murray Administration today launched</w:t>
      </w:r>
      <w:r>
        <w:rPr>
          <w:rStyle w:val="apple-converted-space"/>
          <w:rFonts w:ascii="Arial" w:hAnsi="Arial" w:cs="Arial"/>
          <w:color w:val="222222"/>
          <w:sz w:val="20"/>
          <w:szCs w:val="20"/>
        </w:rPr>
        <w:t> </w:t>
      </w:r>
      <w:hyperlink r:id="rId252" w:history="1">
        <w:r>
          <w:rPr>
            <w:rStyle w:val="Hyperlink"/>
            <w:rFonts w:ascii="Arial" w:hAnsi="Arial" w:cs="Arial"/>
            <w:color w:val="64406B"/>
            <w:sz w:val="20"/>
            <w:szCs w:val="20"/>
          </w:rPr>
          <w:t>a new website</w:t>
        </w:r>
      </w:hyperlink>
      <w:r>
        <w:rPr>
          <w:rStyle w:val="apple-converted-space"/>
          <w:rFonts w:ascii="Arial" w:hAnsi="Arial" w:cs="Arial"/>
          <w:color w:val="222222"/>
          <w:sz w:val="20"/>
          <w:szCs w:val="20"/>
        </w:rPr>
        <w:t> </w:t>
      </w:r>
      <w:r>
        <w:rPr>
          <w:rFonts w:ascii="Arial" w:hAnsi="Arial" w:cs="Arial"/>
          <w:color w:val="222222"/>
          <w:sz w:val="20"/>
          <w:szCs w:val="20"/>
        </w:rPr>
        <w:t>that will be a clearinghouse for information about efforts to control health care costs, creating a transparent home for updates on progress, notice of upcoming events and other information important to consumers throughout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took the next big step forward on health care reform by proposing and passing a cost containment bill,” said Governor Patrick. “This website provides important information on the law’s implementation in a centralized location and will keep the public updated on the progress we’re making.”</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August, Governor Patrick signed landmark legislation that launches the next phase of health care reform. Implementing the reforms in the legislation, which takes effect Nov. 5, will result in nearly $200 billion in savings over the next 15 years by moving to alternative payments, increasing transparency, addressing market power, promoting wellness, enacting malpractice reform and supporting health information technology. Implementation will include a number of state agencies, along with cooperation from providers and insurers, non-profit organizations, and input from and information delivered to the public.</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central location for information and updates on implementation, the website includes information on the law, notice of upcoming events, and a single portal for connecting with health care-related state agencies, authorities, and commissions. In the coming weeks additional resources will be added to the site with timelines of when specific provisions go into effect and how these efforts will benefit Massachusetts businesses, consumers, and health care providers. Stakeholder groups are encouraged to share this</w:t>
      </w:r>
      <w:r>
        <w:rPr>
          <w:rStyle w:val="apple-converted-space"/>
          <w:rFonts w:ascii="Arial" w:hAnsi="Arial" w:cs="Arial"/>
          <w:color w:val="222222"/>
          <w:sz w:val="20"/>
          <w:szCs w:val="20"/>
        </w:rPr>
        <w:t> </w:t>
      </w:r>
      <w:hyperlink r:id="rId253" w:history="1">
        <w:r>
          <w:rPr>
            <w:rStyle w:val="Hyperlink"/>
            <w:rFonts w:ascii="Arial" w:hAnsi="Arial" w:cs="Arial"/>
            <w:color w:val="64406B"/>
            <w:sz w:val="20"/>
            <w:szCs w:val="20"/>
          </w:rPr>
          <w:t>website</w:t>
        </w:r>
      </w:hyperlink>
      <w:r>
        <w:rPr>
          <w:rStyle w:val="apple-converted-space"/>
          <w:rFonts w:ascii="Arial" w:hAnsi="Arial" w:cs="Arial"/>
          <w:color w:val="222222"/>
          <w:sz w:val="20"/>
          <w:szCs w:val="20"/>
        </w:rPr>
        <w:t> </w:t>
      </w:r>
      <w:r>
        <w:rPr>
          <w:rFonts w:ascii="Arial" w:hAnsi="Arial" w:cs="Arial"/>
          <w:color w:val="222222"/>
          <w:sz w:val="20"/>
          <w:szCs w:val="20"/>
        </w:rPr>
        <w:t>with their constituents as a valuable resource to understand health care cost containment and the implementation process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Along with the website, the Administration will hold information forums to provide opportunities for updates and input from stakeholders. The first informational forum will be held on Wednesday, Oct. 10, at 9:30 a.m. at One Ashburton Place on the 21st Floor. Sponsored by the three Administration Secretariats involved in implementation (the Executive Offices of Health and Human Services, Administration and Finance, and Housing and Economic Development) and the Health Connector Authority, the forum will detail which areas of implementation each of the four agencies will oversee and provide progress reports on ongoing efforts.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visit:</w:t>
      </w:r>
      <w:r>
        <w:rPr>
          <w:rStyle w:val="apple-converted-space"/>
          <w:rFonts w:ascii="Arial" w:hAnsi="Arial" w:cs="Arial"/>
          <w:color w:val="222222"/>
          <w:sz w:val="20"/>
          <w:szCs w:val="20"/>
        </w:rPr>
        <w:t> </w:t>
      </w:r>
      <w:hyperlink r:id="rId254" w:history="1">
        <w:r>
          <w:rPr>
            <w:rStyle w:val="Hyperlink"/>
            <w:rFonts w:ascii="Arial" w:hAnsi="Arial" w:cs="Arial"/>
            <w:color w:val="64406B"/>
            <w:sz w:val="20"/>
            <w:szCs w:val="20"/>
          </w:rPr>
          <w:t>www.mass.gov/governor/healthcarecostcontainment</w:t>
        </w:r>
      </w:hyperlink>
    </w:p>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LEGISLATION TO LOWER THE COST OF HEARING AIDS FOR CHILDREN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September 27, 2012 – Governor Deval Patrick today hosted a ceremonial bill signing for “An Act Providing Hearing Aids to Children,” mandating insurance companies cover hearing aids for children until the age of 21. Working families with children diagnosed with hearing loss will now be eligible to save thousands of dollars a year in the cost of hearing aids.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making health care as affordable as it is accessible in Massachusetts,” said Governor Patrick. “This legislation will save working families money and provide children with the care they need.”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law will lift a large financial burden to hundreds of families and make an everlasting difference for children with hearing loss throughout the Commonwealth,” said Representative Sean Garballey, sponsor of the bill.</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signed by the Governor mandates coverage for one hearing aid per ear every 36 months upon a written statement of medical necessity by the child’s treating physician. The bill also requires coverage for all related services prescribed by a licensed audiologist or hearing instrument specialist, including an initial evaluation, fitting and adjustments and related supplies, including ear molds and batteries.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1998, Massachusetts mandated hearing screenings for all newborns born in the Commonwealth before leaving a hospital or birth center. Once hearing loss is diagnosed, families are expected to pay out-of-pocket for hearing aids for their children, which cost upwards of $2,000 each and must be replaced every three to five years.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Hearing loss occurs in approximately three out of every 1,000 births in the United States. Of the 80,000 babies born annually in Massachusetts, on average, 200 are identified with having some degree of hearing loss, and of those, approximately 150 are candidates for hearing aids.</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PRESIDENT OF CAPE VERDE WELCOMED TO STATE HOUSE</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1" name="Picture 81" descr="President of the Republic of Cape Verde">
              <a:hlinkClick xmlns:a="http://schemas.openxmlformats.org/drawingml/2006/main" r:id="rId255" tooltip="&quot;President of the Republic of Cape Verd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President of the Republic of Cape Verde">
                      <a:hlinkClick r:id="rId255" tooltip="&quot;President of the Republic of Cape Verde by Office of Governor Patrick, on Flickr&quot;"/>
                    </pic:cNvPr>
                    <pic:cNvPicPr>
                      <a:picLocks noChangeAspect="1" noChangeArrowheads="1"/>
                    </pic:cNvPicPr>
                  </pic:nvPicPr>
                  <pic:blipFill>
                    <a:blip r:embed="rId25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meets with President of the Republic of Cape Verde Jorge Carlos Fonseca in the Governor's Office. (Photo Credit: Eric Haynes / Governor's Office) View additional</w:t>
      </w:r>
      <w:r>
        <w:rPr>
          <w:rStyle w:val="apple-converted-space"/>
          <w:rFonts w:ascii="Arial" w:hAnsi="Arial" w:cs="Arial"/>
          <w:color w:val="222222"/>
          <w:sz w:val="20"/>
          <w:szCs w:val="20"/>
        </w:rPr>
        <w:t> </w:t>
      </w:r>
      <w:hyperlink r:id="rId257" w:history="1">
        <w:r>
          <w:rPr>
            <w:rStyle w:val="Emphasis"/>
            <w:rFonts w:ascii="Arial" w:hAnsi="Arial" w:cs="Arial"/>
            <w:color w:val="64406B"/>
            <w:sz w:val="20"/>
            <w:szCs w:val="20"/>
          </w:rPr>
          <w:t>photos. </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September 28, 2012 – Governor Deval Patrick today welcomed President of the Republic of Cape Verde Jorge Carlos Fonseca to the Massachusetts State House. President Fonseca’s visit to Massachusetts is to help raise civic engagement awareness within the Cape Verdean community. President Fonseca was elected in August 2011.</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delighted to welcome President Fonseca and his delegation to the State House,” said Governor Patrick. “I look forward to working together with President Fonseca to advance our partnership with Cape Verde in innovation and education.”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welcomed President Fonseca on the front steps then escorted the President through the front doors of the State House, a tradition usually reserved for visiting heads of state. The Governor then held an official meeting with President Fonseca and his delegation in the Governor's Office. Following the meeting, Governor Patrick presented President Fonseca with an engraved bust of President John F. Kennedy. President Fonseca presented Governor Patrick with a silver tray inscribed with the Cape Verde National Emblem.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Friday’s visit to Massachusetts is one of three stops on President Fonseca’s United States itinerary, which also included stops in Providence, Rhode Island and Newark, New Jersey.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visit is part of a growing economic relationship between Massachusetts and Cape Verde. In 2011, Massachusetts exported approximately $1.2 million in goods and services to Cape Verde, with more than approximately $570,800 in goods and services importedfrom Cape Verde.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currently home to approximately 45,000 Cape Verdeans, the largest population of Cape Verdeans in the nation. The Cape Verdean Consulate in Boston is the only other diplomatic office in the United States outside of the Embassy in Washington.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focused on advancing Massachusetts’ relationships globally, recently taking delegations of business, academic and government leaders to Brazil, Chile, Israel and the United Kingdom. The meeting with President Fonseca allowed both leaders to promote further collaboration between Cape Verde and Massachusetts innovation sectors and higher education institutions.</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$20.7 MILLION INVESTMENT IN ROXBURY COMMUNITY COLLEGE AS PART OF 2013 CAPITAL PLAN</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2013 Capital Plan reflects Administration's commitment to expanding economic opportunity by building world-class public education system</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2" name="Picture 82" descr="Roxbury Community College">
              <a:hlinkClick xmlns:a="http://schemas.openxmlformats.org/drawingml/2006/main" r:id="rId258" tooltip="&quot;Roxbury Community Colle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Roxbury Community College">
                      <a:hlinkClick r:id="rId258" tooltip="&quot;Roxbury Community College by Office of Governor Patrick, on Flickr&quot;"/>
                    </pic:cNvPr>
                    <pic:cNvPicPr>
                      <a:picLocks noChangeAspect="1" noChangeArrowheads="1"/>
                    </pic:cNvPicPr>
                  </pic:nvPicPr>
                  <pic:blipFill>
                    <a:blip r:embed="rId25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makes a capital funding announcement at Roxbury Community College. (Photo Credit: Stephen Speranza / Governor's Office) View additional</w:t>
      </w:r>
      <w:r>
        <w:rPr>
          <w:rStyle w:val="apple-converted-space"/>
          <w:rFonts w:ascii="Arial" w:hAnsi="Arial" w:cs="Arial"/>
          <w:color w:val="222222"/>
          <w:sz w:val="20"/>
          <w:szCs w:val="20"/>
        </w:rPr>
        <w:t> </w:t>
      </w:r>
      <w:hyperlink r:id="rId260"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2, 2012 – Governor Deval Patrick today announced $20.7 million in capital funds for Roxbury Community College, furthering the Patrick-Murray Administration’s commitment to building an affordable, world-class system of public higher education in Massachusetts. The college will use the funds, which it will receive over five years through the Administration’s 2013 Capital Plan, to upgrade and renovate the Academic and Media Arts building. The bond money will also support study and planning related to new infrastructure for life science and allied health programming.</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"Roxbury Community College is full of talent and promise and potential,” said Governor Patrick. “These funds will help the students and faculty seize the opportunities before them.”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the Governor awarded Roxbury Community College a $35,517 grant to focus on the college’s nursing assistant program and enhance the English collaborative with UMass Boston.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investing in public higher education a priority,” said Secretary of Administration and Finance Jay Gonzalez. “By financing these capital projects the University of Massachusetts system will have the resources necessary to ensure our students have the knowledge to thrive and succeed.”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will not only allow our campuses to better equip our students with the skills they need to succeed in the classroom and in the workforce, but will also benefit entire communities in their respective regions,” said Education Secretary Paul Reville.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ISRAELI-FOUNDED ARGO MEDICAL TECHNOLOGIES SELECT MASSACHUSETTS AS U.S. HEADQUARTERS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Announcement at AdvaMed 2012 highlights Massachusetts life sciences industry with demonstration of ARGO’s ReWalk exoskeleton that enables paraplegics to walk</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2, 2012 – Governor Deval Patrick joined ARGO Medical Technologies at the AdvaMed 2012 conference today to announce that Israeli-founded exoskeleton technology leader ARGO has selected Massachusetts as its U.S. headquarters.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the life sciences industry because of our strong investment in education and innovation,” said Governor Patrick, who led a trade mission to Israel last spring to further strengthen ties between the innovation industries in Massachusetts and Israel.  “I am pleased to welcome ARGO and their remarkable technology to Massachusetts and I look forward to the continued growth of their company as they bring new jobs into the Commonwealth.”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ARGO Medical Technologies’ product the ReWalk is an exoskeleton suit that enables persons with lower limb disabilities such as paraplegia to stand and walk independently without assistance. The company’s founder, Dr. Amit Goffer, is a person with quadriplegia who was inspired to invent the exoskeleton device because of his own personal story. ARGO was founded in Israel, but has grown internationally. Along with its Massachusetts headquarters, it now has centers in Germany and Israel. The new Massachusetts headquarters, which the company expects to house up to 40 employees, will be located in Marlborough.</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ARGO expands from a research and development firm to an international leader in commercial exoskeleton technology, we have selected Massachusetts with its strong commitment to the life sciences industry as our U.S. headquarters,” said Larry Jasinski, CEO of ARGO Medical Technologies. “The ReWalk is a cutting edge device that will revolutionize the mobility industry and we are committed to making this technology commercially available to anyone who wants one here in the U.S. and around the world.”</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“ARGO’s technology is truly life-changing,” said Susan Windham-Bannister, Ph.D., President &amp; CEO of the Massachusetts Life Sciences Center, the agency charged with implementing Governor Patrick’s Life Sciences Initiative. “Millions of people with neurodegenerative diseases and spinal cord injuries, including many of our returning veterans, have been waiting for this kind of breakthrough technology. We are proud to welcome ARGO to the Massachusetts life sciences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the press conference, U.S. Army Veteran Theresa Hannigan demonstrated the ReWalk exoskeleton technology. Hannigan is a former Army Sergeant who served during the Vietnam era and was left paralyzed two years ago as a result of a progressive autoimmune disease which she contracted while in the Army. Hannigan has been training with the ReWalk at the National Center of Excellence for the Medical Consequences of Spinal Cord Injury at the James J. Peters VA Medical Center, Bronx, NY and is planning to use the exoskeleton on October 20, 2012 to walk a 1 mile road race in Lindenhurst, NY to raise money for the organization “Hope for the Warriors” which helps U.S. service men and women.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excited for the day I can take the ReWalk home to use in my daily life,” said Hannigan. “It’s the simple things that I miss that I can’t do in my wheelchair. When I’m sitting on the couch it is difficult and time consuming to transition into my wheelchair for a simple task like getting a glass of water. With the ReWalk I can just stand up, walk in to the kitchen, get a glass in the cabinet, and pour it for myself.”</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ReWalk is currently available in the U.S. at rehabilitation centers and is awaiting FDA clearance for personal use. In Europe it is also being used in rehabilitation facilities, and ARGO has recently announced its commercial availability to take home for personal use throughout the European Union.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strengthened Massachusetts’ global leadership in life sciences in 2008 by signing a 10-year, $1 billion life sciences investment package. Over the last four years, the Commonwealth has invested more than $300 million in the industry, leveraging more than $938 million in third-party investments and creating thousands of jobs in both construction and in the life sciences.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Life Sciences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2011, Governor Patrick led the Massachusetts Innovation Economy Partnership Mission, a 10-day trade mission that included travel to Israel, where a coalition of the state’s leading business executives and senior government officials explored growth opportunities of common interest for Massachusetts’ and Israel’s innovation industries.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ARGO Medical Technologies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ARGO Medical Technologies develops, manufactures and markets walk restoration devices for people with lower limb disabilities. The company's ReWalk™ exoskeleton allows an ambulation and rehabilitation alternative to wheelchair users, enabling people with lower limb disabilities, such as paraplegia, to stand and walk independently. ARGO is operated by a team of experts in the fields of rehab devices, control and computer sciences with decades of combined experience in R&amp;D, engineering and manufacturing of multidisciplinary systems. The company is assisted by renowned international experts in the fields of medicine, biomedical engineering, robotics and marketing. Founded in 2001 in Israel, ARGO is today an international company with headquarters in the U.S., Germany and Israel. For more information, please visit</w:t>
      </w:r>
      <w:hyperlink r:id="rId261" w:history="1">
        <w:r>
          <w:rPr>
            <w:rStyle w:val="Hyperlink"/>
            <w:rFonts w:ascii="Arial" w:hAnsi="Arial" w:cs="Arial"/>
            <w:color w:val="64406B"/>
            <w:sz w:val="20"/>
            <w:szCs w:val="20"/>
          </w:rPr>
          <w:t>http://www.argomedtec.com/</w:t>
        </w:r>
      </w:hyperlink>
      <w:r>
        <w:rPr>
          <w:rFonts w:ascii="Arial" w:hAnsi="Arial" w:cs="Arial"/>
          <w:color w:val="222222"/>
          <w:sz w:val="20"/>
          <w:szCs w:val="20"/>
        </w:rPr>
        <w: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Massachusetts Life Sciences Center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is a quasi-public agency of the Commonwealth of Massachusetts tasked with implementing the Massachusetts Life Sciences Act, a ten-year, $1 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w:t>
      </w:r>
      <w:r>
        <w:rPr>
          <w:rStyle w:val="apple-converted-space"/>
          <w:rFonts w:ascii="Arial" w:hAnsi="Arial" w:cs="Arial"/>
          <w:color w:val="222222"/>
          <w:sz w:val="20"/>
          <w:szCs w:val="20"/>
        </w:rPr>
        <w:t> </w:t>
      </w:r>
      <w:hyperlink r:id="rId262"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AS UMASS CELEBRATES 150TH ANNIVERSARY, $607 MILLION INVESTED IN UMASS SYSTEM</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reflects Administration’s commitment to expanding economic opportunity by building world-class public higher education system</w:t>
      </w:r>
    </w:p>
    <w:p w:rsidR="003B4A30" w:rsidRPr="003B4A30" w:rsidRDefault="003B4A30" w:rsidP="003B4A30">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noProof/>
          <w:color w:val="64406B"/>
          <w:sz w:val="20"/>
          <w:szCs w:val="20"/>
        </w:rPr>
        <w:drawing>
          <wp:inline distT="0" distB="0" distL="0" distR="0">
            <wp:extent cx="6096000" cy="4067175"/>
            <wp:effectExtent l="0" t="0" r="0" b="9525"/>
            <wp:docPr id="84" name="Picture 84" descr="Umass Capital Investments">
              <a:hlinkClick xmlns:a="http://schemas.openxmlformats.org/drawingml/2006/main" r:id="rId263" tooltip="&quot;Umass Capital Investment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Umass Capital Investments">
                      <a:hlinkClick r:id="rId263" tooltip="&quot;Umass Capital Investments by Office of Governor Patrick, on Flickr&quot;"/>
                    </pic:cNvPr>
                    <pic:cNvPicPr>
                      <a:picLocks noChangeAspect="1" noChangeArrowheads="1"/>
                    </pic:cNvPicPr>
                  </pic:nvPicPr>
                  <pic:blipFill>
                    <a:blip r:embed="rId26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3B4A30">
        <w:rPr>
          <w:rFonts w:ascii="Arial" w:eastAsia="Times New Roman" w:hAnsi="Arial" w:cs="Arial"/>
          <w:color w:val="222222"/>
          <w:sz w:val="20"/>
          <w:szCs w:val="20"/>
        </w:rPr>
        <w:br/>
      </w:r>
      <w:r w:rsidRPr="003B4A30">
        <w:rPr>
          <w:rFonts w:ascii="Arial" w:eastAsia="Times New Roman" w:hAnsi="Arial" w:cs="Arial"/>
          <w:i/>
          <w:iCs/>
          <w:color w:val="222222"/>
          <w:sz w:val="20"/>
          <w:szCs w:val="20"/>
        </w:rPr>
        <w:t>Governor Patrick announces a $607 million capital investment in the UMass system at UMass Boston. (Photo Credit: Eric Haynes / Governor's Office) View additional </w:t>
      </w:r>
      <w:hyperlink r:id="rId265" w:history="1">
        <w:r w:rsidRPr="003B4A30">
          <w:rPr>
            <w:rFonts w:ascii="Arial" w:eastAsia="Times New Roman" w:hAnsi="Arial" w:cs="Arial"/>
            <w:i/>
            <w:iCs/>
            <w:color w:val="64406B"/>
            <w:sz w:val="20"/>
            <w:szCs w:val="20"/>
            <w:u w:val="single"/>
          </w:rPr>
          <w:t>photos.</w:t>
        </w:r>
      </w:hyperlink>
      <w:r w:rsidRPr="003B4A30">
        <w:rPr>
          <w:rFonts w:ascii="Arial" w:eastAsia="Times New Roman" w:hAnsi="Arial" w:cs="Arial"/>
          <w:i/>
          <w:iCs/>
          <w:color w:val="222222"/>
          <w:sz w:val="20"/>
          <w:szCs w:val="20"/>
        </w:rPr>
        <w:t>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Tuesday, October 2, 2012 – Governor Deval Patrick today announced significant capital investments in the University of Massachusetts (UMass) system, furthering the Patrick-Murray Administration’s commitment to building an affordable, world-class system of public higher education in Massachusetts. The Governor made the announcement at UMass Boston as President Caret and other university leaders marked the system's 150th anniversary. The Governor noted that the $607 million in new bond funding will advance high-quality instructional and research facility projects throughout the UMass system so that the Commonwealth can compete in a 21st Century knowledge-based economy.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"Providing access to quality, affordable higher education is about giving all of our students the opportunity to succeed,” said Governor Patrick. “Education is Massachusetts’ calling card around the world and central to our competitiveness in the global economy. We invest in education because we believe that it is the single most important investment government can make in our collective future.”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our public higher education system, we are ensuring the Commonwealth remains at the forefront in educating our students to meet the demands of a changing and competitive job market."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"Throughout the world, the Commonwealth is synonymous with higher education excellence because of schools like the University of Massachusetts," said President Caret, who yesterday launched a four-day, 500-mile statewide bus tour aimed at highlighting the contribution that UMass has made to Massachusetts throughout its 150-year history. "Investments like the ones the Governor is announcing today give us our edge and help us expand economic opportunity throughout the state and to the next generation of leaders."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2013 Capital Plan will be announced in its entirety next week. UMass projects unveiled today include:</w:t>
      </w:r>
    </w:p>
    <w:p w:rsidR="003B4A30" w:rsidRPr="003B4A30" w:rsidRDefault="003B4A30" w:rsidP="003B4A30">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A new Physical Science Building at the University of Massachusetts Amherst currently estimated at $85 million that will accommodate enrollment growth and higher demand in science programs, helping achieve the University’s long term goal to improve all science facilities, increase retention and attract the highest caliber faculty and students;</w:t>
      </w:r>
    </w:p>
    <w:p w:rsidR="003B4A30" w:rsidRPr="003B4A30" w:rsidRDefault="003B4A30" w:rsidP="003B4A30">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A new Management Building for the Manning School of Business (MSB) at the University of Massachusetts Lowell which leverages approximately $10 million in private donations to support the $35 million project; and</w:t>
      </w:r>
    </w:p>
    <w:p w:rsidR="003B4A30" w:rsidRPr="003B4A30" w:rsidRDefault="003B4A30" w:rsidP="003B4A30">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A new academic classroom building at the University of Massachusetts Boston, estimated at $100 million to help address the demands of continued enrollment growth at the University and the drive to provide an academic setting in which cutting edge teaching techniques can be accommodated.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2013 Capital Plan includes projects that underscore the Governor’s commitment to investing in campuses so that we can provide relevant, affordable educational and career-focused training programs that prepare students of all ages for both the local job market and further academic study.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these new projects,  the Commonwealth, the UMass campuses and the UMass Building Authority are underway on three new laboratory research facilities at UMass Boston, UMass Lowell, and UMass Amherst, addressing the Governor’s focus on using science, technology, engineering and math (STEM) as an essential tool for academic, workforce and industry development. The Administration is also supporting two new classroom buildings at UMass Lowell and UMass Amherst, and a library expansion and renovation project at UMass Dartmouth, bringing these Universities to the forefront of academic delivery models with state of the art teaching spaces and faculty offices. Through Governor Patrick’s Life Sciences Initiative, the Commonwealth is also supporting several projects at UMass campuses including the construction of the Sherman Center at the University of Massachusetts Medical School – Worcester and the University of Massachusetts Dartmouth’s Biomanufacturing facility.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“By financing these capital projects the University of Massachusetts system will have the resources necessary to ensure our students have the knowledge to thrive and succeed.”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“These investments will not only allow our campuses to better equip our students with the skills they need to succeed in the classroom and in the workforce, but will also benefit entire communities in their respective regions,” said Education Secretary Paul Reville.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capital funding announced today, Governor Patrick also awarded $2.5 million in Performance Incentive Fund grants (PIF) to the UMass campuses and state universities. These grants will support new and existing programs at campuses to improve college readiness and attendance of high school graduates, as well as college graduation and student success rates. Grants will also be used to expand programs linked to the state's future workforce needs by preparing students for jobs in high-demand fields.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PIF grant awards are as follows:</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Bridgewater State University - $197,769.33 to support the Bridge Partnership initiative.</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Fitchburg State University - $231,050.00 to increase college readiness activity related to developmental math and to support effective student transfers to other institutions.</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Framingham State University - $63,000.00 to enhance student interest and achievement in the STEM areas.</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 College of Art and Design - $95,392.33 to expand art gallery access for the community as part of a civic engagement initiative.</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 College of Liberal Arts - $43,066.67 to support the development program capacity for civic engagement.</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Salem State University - $243,693.00 to focus on innovative programs related to student success at Salem State.</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Westfield State University - $148,124.67 for developing new required courses dedicated to civic learning and democratic engagement.</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Worcester State University - $66,766.33 to support their AID program and the Starfish/Noel Levitz project.</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UMass Amherst - $112,501.33 to expand the Service-Learning Faculty Fellows Program.</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UMass Boston - $118,000.00 to create a professional development program and develop civic engagement strategies.</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UMass Dartmouth - $75,433.33 to support their fellows program and expand student service opportunities.</w:t>
      </w:r>
    </w:p>
    <w:p w:rsidR="003B4A30" w:rsidRPr="003B4A30" w:rsidRDefault="003B4A30" w:rsidP="003B4A3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UMass Lowell - $249,930 to develop a co-op work program complementing the academic experience and to expand civic engagement activity.</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$37.9 MILLION INVESTED IN MOUNT WACHUSETT COMMUNITY COLLEGE AS PART OF 2013 CAPITAL PLAN</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GARDNER – Wednesday, October 3, 2012 – Governor Deval Patrick today announced $37.9 million in capital funds for Mount Wachusett Community College, furthering the Patrick-Murray Administration’s commitment to building an affordable, world-class system of public higher education in Massachusetts. The college will use the funds for modernization to the Haley Academic Center and the addition of a wet lab.</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"Mount Wachusett Community College is full of talent and promise and potential,” said Governor Patrick. “These funds will help the students and faculty seize the opportunities before them.”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Mount Wachusett Community College and our institutions of public higher education, we are ensuring the Commonwealth remains at the forefront in educating our students to meet the demands of a changing and competitive job market."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Mount Wachusett Community College a $272,000 grant to increase college readiness and ultimate attendance rates, improvement of student success at the College and a new commitment to civic engagement activity.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Mount Wachusett Community College to better equip its students with the skills they need to succeed in the classroom and in the workforce, but will also benefit entire communities in its region,” said Secretary of Education Paul Reville.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provide an exciting opportunity for Mount Wachusett Community College to enhance their educational opportunities and provide new and innovative opportunities for students.  By improving the infrastructure at our higher education institutions, we are investing in our future," said Senator Stephen M. Brewer, Chair of the Senate Committee on Ways and Means.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very happy that the Mount will be receiving funds to modernize the science facilities and the Haley building.  Certainly under the leadership of President Dan Asquino, the Mount remains a leader in innovation; however, it is vital that our students have access to state-of-the-art equipment and facilities so as they enter the workforce they are competing on a level playing field," said Senator Jennifer L. Flanagan.</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Mount Wachusett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3B4A30" w:rsidRPr="003B4A30" w:rsidRDefault="003B4A30" w:rsidP="003B4A30">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$22.1 for MassBay Community College to construct a new Allied Health academic building and to explore opportunities for a permanent Framingham campus. This project includes Commonwealth bond cap funds, as well as contributions from the community college.</w:t>
      </w:r>
    </w:p>
    <w:p w:rsidR="003B4A30" w:rsidRPr="003B4A30" w:rsidRDefault="003B4A30" w:rsidP="003B4A30">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$6.8 million for Springfield Technical Community College for major envelope repairs and other renovations needed at the main classroom and student activity building.</w:t>
      </w:r>
    </w:p>
    <w:p w:rsidR="003B4A30" w:rsidRPr="003B4A30" w:rsidRDefault="003B4A30" w:rsidP="003B4A30">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$21.1 million for Berkshire Community College to renovate the Hawthorne &amp; Melville Halls, including their exterior masonry repairs.</w:t>
      </w:r>
    </w:p>
    <w:p w:rsidR="003B4A30" w:rsidRPr="003B4A30" w:rsidRDefault="003B4A30" w:rsidP="003B4A30">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$22 MILLION INVESTED IN MASSACHUSETTS BAY COMMUNITY COLLEGE AS PART OF 2013 CAPITAL PLAN</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FRAMINGHAM – Wednesday, October 3, 2012 – Governor Deval Patrick today announced $22 million in capital funds for Massachusetts Bay (MassBay) Community College, furthering the Patrick-Murray Administration’s commitment to building an affordable, world-class system of public higher education in Massachusetts. The college will use the funds to construct a new Allied Health academic building and to explore opportunities for a permanent Framingham campus.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"MassBay Community College is full of talent and promise and potential,” said Governor Patrick. “These funds will help the students and faculty seize the opportunities before them.”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MassBay Community College and our institutions of public higher education, we are ensuring the Commonwealth remains at the forefront in educating our students to meet the demands of a changing and competitive job market."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MassBay Community College a $300,000 grant to enhance the first year experience for MassBay students, positively impacting student retention.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are grateful for these critical funds as we move this institution forward,” said MassBay President John O’Donnell. “MassBay is poised to expand our programs, services and capacity to meet the needs of the vibrant Framingham and MetroWest communities we serve, and we are grateful for the support of our partners in the Administration, Legislature and the MetroWest community.”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MassBay to better equip its students with the skills they need to succeed in the classroom and in the workforce, but will also benefit entire communities throughout the Metrowest region,” said Secretary of Education Paul Reville.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“One of the greatest natural resources we have in Massachusetts is our educated and skilled workforce and this is an important investment to help increase access to high-quality education in our region,” said Senator Karen Spilka. “These capital funds for our community colleges are a great example of the role government can play to make sure that we have an appropriately skilled workforce, which is critical to maintain our economic vitality and our competitive edge as a Commonwealth.”</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is a major win for Framingham and the rest of the MetroWest area. Establishing a MassBay campus in downtown Framingham will revitalize the area. A downtown Framingham campus will connect students with the booming innovation economy in MetroWest," said Representative Tom Sannicandro, House Chair of the Joint Committee on Higher Education. "Our community colleges are vital to maintaining a strong, healthy economy and the Governor is continuing his commitment to making sure they have the resources they need."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 Administration has consistently backed up their ideas with action," said Representative Chris Walsh. "Their conceptualization of an education driven economy rings true to the realities of today's technology based jobs. Their strong support of the community college system and in particular MassBay Community College and its plan to grow in Framingham is evidence of not only a deep understanding of the importance of education to individuals but of the huge impact that educational institutions have in our cities and towns; education is the number one product of the Commonwealth and we must do everything in our power to keep it strong."</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MassBay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3B4A30" w:rsidRPr="003B4A30" w:rsidRDefault="003B4A30" w:rsidP="003B4A30">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3B4A30" w:rsidRPr="003B4A30" w:rsidRDefault="003B4A30" w:rsidP="003B4A30">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$37.9 million for Mount Wachusett Community College to modernize the Haley building and a wet lab addition.</w:t>
      </w:r>
    </w:p>
    <w:p w:rsidR="003B4A30" w:rsidRPr="003B4A30" w:rsidRDefault="003B4A30" w:rsidP="003B4A30">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$21.1 million for Berkshire Community College to renovate the Hawthorne &amp; Melville Halls, including their exterior masonry repairs.</w:t>
      </w:r>
    </w:p>
    <w:p w:rsidR="003B4A30" w:rsidRPr="003B4A30" w:rsidRDefault="003B4A30" w:rsidP="003B4A30">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$6.8 million for Springfield Technical Community College for major envelope repairs and other renovations needed at the main classroom and student activity building.</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$6.8 MILLION INVESTED IN SPRINGFIELD TECHNICAL COMMUNITY COLLEGE AS PART OF 2013 CAPITAL PLAN</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Wednesday, October 3, 2012 – Governor Deval Patrick today announced $6.8 million in capital funds for Springfield Technical Community College (STCC), furthering the Patrick-Murray Administration’s commitment to building an affordable, world-class system of public higher education in Massachusetts. The college will use the funds for major building repairs and other renovations to the main classroom and student activity building.</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"Springfield Technical Community College is full of talent and promise and potential,” said Governor Patrick. “These funds will help the students and faculty seize the opportunities before them.”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Springfield Technical Community College and our institutions of public higher education, we are ensuring the Commonwealth remains at the forefront in educating our students to meet the demands of a changing and competitive job market."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STCC a $291,058 grant for expanding important student learning assessment activity.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STCC to better equip its students with the skills they need to succeed in the classroom and in the workforce, but will also benefit entire communities in Springfield and throughout the region,” said Secretary of Education Paul Reville.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Springfield Technical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3B4A30" w:rsidRPr="003B4A30" w:rsidRDefault="003B4A30" w:rsidP="003B4A30">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$22.1 for MassBay Community College to construct a new Allied Health academic building and to explore opportunities for a permanent Framingham campus.  This project includes Commonwealth bond cap funds, as well as contributions from the community college.</w:t>
      </w:r>
    </w:p>
    <w:p w:rsidR="003B4A30" w:rsidRPr="003B4A30" w:rsidRDefault="003B4A30" w:rsidP="003B4A30">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$37.9 million for Mount Wachusett Community College to modernize the Haley building and a wet lab addition.</w:t>
      </w:r>
    </w:p>
    <w:p w:rsidR="003B4A30" w:rsidRPr="003B4A30" w:rsidRDefault="003B4A30" w:rsidP="003B4A30">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$21.1 million for Berkshire Community College to renovate the Hawthorne &amp; Melville Halls, including their exterior masonry repairs.</w:t>
      </w:r>
    </w:p>
    <w:p w:rsidR="003B4A30" w:rsidRPr="003B4A30" w:rsidRDefault="003B4A30" w:rsidP="003B4A30">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$21.1 MILLION INVESTED IN BERKSHIRE COMMUNITY COLLEGE AS PART OF 2013 CAPITAL PLAN</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BOSTON – Wednesday, October 3, 2012 – Governor Deval Patrick today announced $21.1 million in capital funds for Berkshire Community College, furthering the Patrick-Murray Administration’s commitment to building an affordable, world-class system of public higher education in Massachusetts. The college will use the funds for renovation, including exterior masonry repairs, of the Hawthorne &amp; Melville Halls.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"Berkshire Community College is full of talent and promise and potential,” said Governor Patrick. “These funds will help the students and faculty seize the opportunities before them.”</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Berkshire Community College and our institutions of public higher education, we are ensuring the Commonwealth remains at the forefront in educating our students to meet the demands of a changing and competitive job market."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Berkshire Community College an $88,000 grant to accelerate college readiness and developmental math pathways; and enhance student advising and civic engagement programming.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has made investing in public higher education a priority,” said Secretary of Administration and Finance Jay Gonzalez. “This fiscally responsible investment creates construction jobs today and prepares our students to be the skilled, knowledge-based workforce we need to fill the jobs of tomorrow.”</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Berkshire Community College to better equip its students with the skills they need to succeed in the classroom and in the workforce, but will also benefit entire communities throughout the Berkshires,” said Secretary of Education Paul Reville.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Berkshire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3B4A30" w:rsidRPr="003B4A30" w:rsidRDefault="003B4A30" w:rsidP="003B4A30">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$22.1 for MassBay Community College to construct a new Allied Health academic building and to explore opportunities for a permanent Framingham campus.  This project includes Commonwealth bond cap funds, as well as contributions from the community college.</w:t>
      </w:r>
    </w:p>
    <w:p w:rsidR="003B4A30" w:rsidRPr="003B4A30" w:rsidRDefault="003B4A30" w:rsidP="003B4A30">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$37.9 million for Mount Wachusett Community College to modernize the Haley building and a wet lab addition.</w:t>
      </w:r>
    </w:p>
    <w:p w:rsidR="003B4A30" w:rsidRPr="003B4A30" w:rsidRDefault="003B4A30" w:rsidP="003B4A30">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$6.8 million for Springfield Technical Community College for major envelope repairs and other renovations needed at the main classroom and student activity building</w:t>
      </w:r>
    </w:p>
    <w:p w:rsidR="003B4A30" w:rsidRPr="003B4A30" w:rsidRDefault="003B4A30" w:rsidP="003B4A30">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Pr="003B4A30" w:rsidRDefault="003B4A30" w:rsidP="003B4A30">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CSX CORPORATION AGREEMENT FINALIZED, NEW SCHEDULE FOR INCREASED COMMUTER RAIL SERVICE ANNOUNCED</w:t>
      </w:r>
    </w:p>
    <w:p w:rsidR="003B4A30" w:rsidRPr="003B4A30" w:rsidRDefault="003B4A30" w:rsidP="003B4A30">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Final milestone reached in CSX Agreement provides the Commonwealth ownership of rail tracks and operations along the Framingham/Worcester Line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WORCESTER – Thursday, October 4, 2012 – Lieutenant Governor Timothy Murray today announced the completion of the agreement with CSX Corporation that paves the way for increased commuter rail service expected to begin October 29, 2012 and strengthens the state’s rail freight network to support the region’s economy. After years of negotiations and multiple phases achieved through the Commonwealth’s historic agreement with CSX, Lieutenant Governor Murray was joined by Massachusetts Department of Transportation (MassDOT) Secretary and CEO Richard Davey and officials from CSX Corporation, one of the nation’s leading transportation companies, to officially accept the “keys” for ownership of the rail tracks and operations along the Framingham/Worcester line on behalf of the Patrick-Murray Administration and Commonwealth.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Now finalized, the agreement between CSX and the Commonwealth provides the Commonwealth ownership of the rail tracks and control of operations along the Framingham/Worcester line, allowing greater opportunities for MassDOT to not only improve service, but also increase service between Boston and Worcester, the state’s first and second largest cities, respectively. The Commonwealth will immediately increase commuter rail service on the Framingham/Worcester line between Boston and Worcester with the addition of three new inbound and three new outbound trains between the two cities for a total of 31 stops arriving or departing Worcester station. The Lieutenant Governor also announced that MassDOT will add one inbound special express and one outbound special express in the spring of 2013 and will reach the goal of 20 round trips by October 2013.</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“Since the restoration of limited commuter rail service to Worcester in 1994, the importance of linking New England’s two largest cities by passenger rail has been clear,” said Lieutenant Governor Murray. “This finalized agreement with CSX marks a major milestone for transportation in Massachusetts as we deliver enhanced services for the growing demand of riders and support business and community development in the Worcester and Metrowest areas.”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increased commuter rail service, through the finalized agreement with CSX, the Commonwealth will take control of maintenance of the right of way and begin the dispatching transition so that all Worcester Line trains are dispatched from MBTA facilities, bringing an even greater public focus to improving reliability and on-time performance of the line.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Patrick-Murray Administration is committed to improving transportation for residents Commonwealth-wide,” said MassDOT Secretary and CEO Richard Davey.  “A high quality transit system is a key component to a thriving economy. With this rail purchase and the expansion of rail service, we are helping to open new doors of economic opportunity for residents and businesses across the state.”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 also recognized the expansion and modernization of CSX’s intermodal facility in Worcester, which will allow for the relocation of the intermodal container operations now in Boston. CSX’s investment of approximately $100 million in this site created approximately 380 construction jobs, with 85 permanent jobs expected to remain at the yard upon completion of the project. Intermodal containers are large cargo boxes that can travel by ship, rail or truck. The CSX yard in Worcester processes approximately 110,000 intermodal containers annually, and that number is expected to grow to 150,000 annually in the near future and 200,000 annually in the long term. In addition, CSX has completed the development of a new bulk commodity transfer (TRANSFLO) facility on the site of a former automotive terminal in Westborough, enabling those operations to relocate from Boston as well.</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commend the Patrick-Murray Administration for its recognition of the importance of passenger and freight transportation to the future of the Commonwealth and to the greater Worcester area,” said Lisa A. Mancini, CSX’s senior vice president and chief administrative officer. “CSX is proud of its long history of contributing to the economic vitality of the Commonwealth and we look forward to a bright future together.”</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If service is expanded and enhanced along the line, demand is expected to increase by 30 percent by 2030. More than one-third of those who currently ride the Framingham/Worcester line, board trains on stations west of Framingham. If all commuters who use this commuter rail line today instead drove cars to work each day, it could increase daily traffic on the Massachusetts Turnpike in Newton and Boston by up to 8 percent.</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“Lieutenant Governor Murray has been a steadfast supporter of commuter rail expansion and has worked tirelessly to ensure increased commuter rail service will occur. This is a great day for everyone from Worcester to Boston,” said Mayor Joseph Petty of Worcester. “This closing provides the much needed expansion of commuter rail service to Worcester residents and businesses. I want to thank the Lieutenant Governor, the state officials and CSX for working together to create this opportunity here in Worcester.”</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city has a proud history of railroading," said Worcester City Manager Michael V. O'Brien. "Our future is now further enhanced with the Commonwealth's planned expansion of commuter rail service by nearly double the trips to Boston and CSX's $100 million dollar, 21st century intermodal hub nearing completion. Win-win all around - commerce, industry, real estate marketplace, workforce, connections to and from centers of excellence and the list goes on and on."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Since taking office in 2007, improving the state’s transportation infrastructure has been a key priority of the Patrick-Murray Administration. As part of the Massachusetts State Rail Plan, the Administration has strategically invested close to $1 billion in the state’s rail system through competitive grants, public funds and private sector capital. These investments, some ongoing, represent the most significant improvements in the Commonwealth’s rail system as a whole in decades. The existing commuter rail service and the prospect of 20 round-trip trains to Boston has been the major driving force in the realization of more than $500 million of mixed used development now underway or in final planning for downtown Worcester and surrounding neighborhoods. In September, Lieutenant Governor Murray released a progress report titled “Transforming the Rail Network for Economic and Community Development” that provides an extensive overview of accomplishments achieved in Massachusetts as a result of the landmark agreement with CSX. Lieutenant Governor Murray, who worked on the CSX agreement since he was Mayor of Worcester, led negotiations for the agreement on behalf of the Administration with critical support from Governor Deval Patrick, Senator John Kerry and Congressman Jim McGovern.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finalized CSX compact began with an initial closing in June of 2010, which set the entire project in motion, including the permitting processes and infrastructure work needed to allow for the relocation of CSX operations.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 marked the second closing, completing the full transaction and allowing for: </w:t>
      </w:r>
    </w:p>
    <w:p w:rsidR="003B4A30" w:rsidRPr="003B4A30" w:rsidRDefault="003B4A30" w:rsidP="003B4A30">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Expanding commuter rail service to the Metrowest/Worcester areas by taking ownership and control of the rail line between Framingham and Worcester.</w:t>
      </w:r>
    </w:p>
    <w:p w:rsidR="003B4A30" w:rsidRPr="003B4A30" w:rsidRDefault="003B4A30" w:rsidP="003B4A30">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Raising the railroad bridge clearances from Westborough to the New York State line to allow, for the first time in state history, the double-stacking of full-size freight containers on trains serving Massachusetts. This will increase freight capacity, reduce costs, and give Massachusetts companies better access to national and global markets.</w:t>
      </w:r>
    </w:p>
    <w:p w:rsidR="003B4A30" w:rsidRPr="003B4A30" w:rsidRDefault="003B4A30" w:rsidP="003B4A30">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Making possible the eventual restoration of commuter rail service to the South Coast by taking ownership of the rail lines that run from Boston to New Bedford and Fall River.</w:t>
      </w:r>
    </w:p>
    <w:p w:rsidR="003B4A30" w:rsidRPr="003B4A30" w:rsidRDefault="003B4A30" w:rsidP="003B4A30">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Relocating the CSX freight rail operations now in Boston at the Beacon Park Yard, to rail yards in Westborough, Worcester and West Springfield. This relocation will allow for the redevelopment of an 80+- acre parcel along the Charles River to serve as a new gateway district for the city.</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full transaction is now complete and in total, the Commonwealth will pay CSX $100 million for: </w:t>
      </w:r>
    </w:p>
    <w:p w:rsidR="003B4A30" w:rsidRPr="003B4A30" w:rsidRDefault="003B4A30" w:rsidP="003B4A30">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45 miles of the Framingham/Worcester Commuter Rail line between Boston and Worcester</w:t>
      </w:r>
    </w:p>
    <w:p w:rsidR="003B4A30" w:rsidRPr="003B4A30" w:rsidRDefault="003B4A30" w:rsidP="003B4A30">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 miles of rail lines running south from Taunton to Fall River and New Bedford</w:t>
      </w:r>
    </w:p>
    <w:p w:rsidR="003B4A30" w:rsidRPr="003B4A30" w:rsidRDefault="003B4A30" w:rsidP="003B4A30">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8 miles known as the Grand Junction, which runs from Allston, across the Charles River, through Cambridge, Charlestown, Everett and Chelsea</w:t>
      </w:r>
    </w:p>
    <w:p w:rsidR="003B4A30" w:rsidRPr="003B4A30" w:rsidRDefault="003B4A30" w:rsidP="003B4A30">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 miles known as the Boston Terminal Running Track which extends from Dorchester to South Boston, including the West First Street Yard</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As part of this public-private partnership, CSX is investing about $150 million including the investments at rail yards in Worcester, Westborough and West Springfield to expand and enhance freight services throughout the Commonwealth. The Commonwealth and CSX have also worked together to complete bridge work at 31 locations across the state, from the New York border to Worcester, to raise the clearance to allow for the double-stacking of full-size freight containers. Through this initiative, the Massachusetts Department of Transportation also raised clearances at 14 of those locations (completed on September 19th) by investing $72 million and CSX is completing the work for the remaining sites.</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“Expansion of commuter rail service on the Framingham/Worcester line will greatly benefit local commuters and will make Central Massachusetts an even more attractive place to live and work. I applaud the Patrick/Murray Administration for fulfilling their commitment to the residents of Central Massachusetts in taking this major step forward,” said Senator Harriette Chandler.</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implementation of this agreement will have an enormous positive impact on Central Massachusetts and is the culmination of much collaboration between the state and CSX," said Senator Michael Moore.</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proud of the public/private partnership that this project exemplifies. Working together, we are building a better city and a better Commonwealth. Everywhere you look in downtown Worcester you see cranes and construction, and with the help of this project, we will now see faster and better transportation services to Boston and the communities in between. For these reasons I am hopeful for our city's future and tremendously grateful to have the opportunity, along with Lt. Governor Murray, to positively influence it," said Representative James O'Day. </w:t>
      </w:r>
    </w:p>
    <w:p w:rsidR="003B4A30" w:rsidRPr="003B4A30" w:rsidRDefault="003B4A30" w:rsidP="003B4A30">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 learn more about the Patrick-Murray Administration’s investments in rail and the CSX Agreement, visit</w:t>
      </w:r>
      <w:hyperlink r:id="rId266" w:history="1">
        <w:r w:rsidRPr="003B4A30">
          <w:rPr>
            <w:rFonts w:ascii="Arial" w:eastAsia="Times New Roman" w:hAnsi="Arial" w:cs="Arial"/>
            <w:color w:val="64406B"/>
            <w:sz w:val="20"/>
            <w:szCs w:val="20"/>
            <w:u w:val="single"/>
          </w:rPr>
          <w:t>www.mass.gov/governor/rail</w:t>
        </w:r>
      </w:hyperlink>
      <w:r w:rsidRPr="003B4A30">
        <w:rPr>
          <w:rFonts w:ascii="Arial" w:eastAsia="Times New Roman"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$1.5 MILLION IN FEDERAL FUNDING TO END HOMELESSNESS AMONG VETERANS</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Commonwealth expands innovative SHARP program with U.S. Department of Veterans' Affairs funding to help end veteran homelessness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NORTHAMPTON-- Thursday, October 4, 2012 – Lieutenant Governor Timothy Murray today announced the awarding of  $1.5 million by the Obama Administration to provide street level outreach, peer support services and case management to chronically homeless veterans in Massachusetts. Joined by Massachusetts Department of Veterans’ Services Secretary Coleman Nee, officials from the U.S. Department of Veterans Affairs (VA), the Massachusetts Interagency Council on Housing and Homelessness (ICHH) and Veteran service providers at a forum to address housing for homeless veterans in Western Massachusetts, Lieutenant Governor Murray outlined the announced funding as part of a new contract from the VA New England Health Care System.  The Massachusetts Department of Veterans’ Services (DVS) will use this funding to apply the ‘Statewide Housing Advocacy for Reintegration and Prevention’ (SHARP) model to the Housing &amp; Urban Development – VA Supported Housing (HUD-VASH) program.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working across agencies and in partnership with many advocates and service providers, Massachusetts continues to make great strides in providing resources for our military servicemen and women,” said Lieutenant Governor Murray, Chair of the Governor’s Advisory Council on Veterans’ Services and Chair of the Interagency Council on Housing and Homelessness.  “We welcome this great news, but there is plenty more work to be done. This increased funding will complement our ongoing work with local, state and federal partners as we address a statewide plan to help individuals and families, including our veteran population, transition to affordable and stable housing.”</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which is administered by DVS, offers peer support, mental health services, psychiatric evaluation and linkages to emergency shelter to veterans recently placed in supportive housing at a veteran-centric facility. The team also identifies and enrolls new homeless veterans in the HUD-VASH program. This new funding was specifically designated to hire 9 new peer support specialists, 12 new case managers, and be accompanied by 320 new HUD-VASH vouchers.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announced the $1.5 million in federal funding at a meeting organized by the ICHH, “Drafting the First Statewide Plan to Prevent and End Homelessness among Veterans in Massachusetts: Western MA Forum.”  In December 2011, under the leadership of Lieutenant Governor Murray, the ICHH and DVS jointly launched the statewide steering committee. Since December, the steering committee has been researching the current scope of the problem, examining plans from other states, identifying promising practices, and articulating goals and targets for significantly reducing veterans’ homelessness in the next two years.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“Expanding the reach and effectiveness of the Statewide Housing Advocacy for Reintegration and Prevention (SHARP) program will help get more veterans the services and help they need to escape homelessness,” said Congressman Edward Markey. “I welcome this vital funding, and look forward to working with Governor Deval Patrick, Lieutenant Governor Tim Murray and Secretary of Veteran Services Coleman Nee to continue and improve this critical support for our veterans.”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 responsibility to ensure that those who served our country receive the very best services that we, as a nation, can offer,” Congressman Stephen F. Lynch said.  “I am pleased to see that this funding will help the S.H.A.R.P. program end homelessness among veterans here in Massachusetts and I want to commend Lieutenant Governor Murray and Secretary Coleman Nee for continuing to make our veterans a priority.”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greatest challenges facing our nation is the number of veterans returning home from their service only to find that they are now alone in a different type of personal struggle,” said Congressman William Keating. “A direct result of not being able to reach these men and women is the increasing number of homeless veterans. That is why the SHARP program is so critical – it is the link helping veterans receive the services and support they need. I congratulate Lt. Governor Murray, DVS Secretary Coleman Nee, the Massachusetts Interagency Council on Housing and Homelessness and veteran service providers across the Commonwealth in their tireless efforts to help these dedicated men and women who have given us so much to protect our country.”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reflects Massachusetts’ unparalleled commitment to supporting veterans,” said Secretary of Health and Human Services Dr. JudyAnn Bigby. “The peer-to-peer approach has been extremely effective in other veterans’ initiatives, and this new partnership will help support veterans transitioning back into civilian life. We appreciate the strong support and generous funding that the VA has provided to Massachusetts to support this important work.”</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providing benefits and services to our veterans and their families,” said Secretary Nee. “By coordinating the resources of federal, state, local and not-for-profit entities working with veterans, we have been able to serve more people, establish better outcomes and maximize public dollars to their fullest potential. Fully utilizing all existing resources as well as employing new methods, such as peer-to-peer outreach, will help us dramatically reduce the number of homeless veterans in Massachusetts and take great strides toward ending veterans’ homelessness in the Commonwealth.”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the work of the SHARP model and the ICHH steering committee, the Patrick-Murray Administration anticipates releasing a statewide plan later this year, which will outline strategies for integrating federal, state, and private sector resources. The plan will also be aligned with the Department of Veterans’ Affairs 5 Year Plan to End Veterans’ Homelessness and the U.S. Interagency Council on Homelessness plan, Opening Doors.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“Together, the U.S. Department of Veterans’ Affairs and the Department of Veterans’ Services are capitalizing on the unprecedented federal, state, local, and nonprofit collaborations, while building on best practices that make a real difference for homeless veterans,” said Massachusetts Interagency Council on Housing and Homelessness Executive Director Liz Rogers. “Programs such as this are exactly what we will work into a statewide plan to provide the housing and supports necessary to ensure all our veterans have a safe, affordable home.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is a collaborative effort between the Massachusetts Department of Veterans’ Services; the U.S. Department of Veterans Affairs; VA New England Health Care System (Network 1); the National Center for Homelessness Among Veterans; the VA Health Center in Bedford; the VA Quality Enhancement Research Initiative; the University of Massachusetts Medical School; and the U.S. Interagency Council on Homelessness.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2009, the U.S. Department of Veterans Affairs and HUD have worked with more than 4,000 community agencies across the country to successfully house 33,597 veterans in permanent, supportive housing with dedicated case managers and access to high-quality VA health care. In Massachusetts, DVS works with the VA and more than 30 contracted providers to offer emergency beds, transitional beds and permanent beds on VA campuses and elsewhere. The Commonwealth also applied for and was awarded 1,035 HUD-VASH vouchers between 2008 and 2011. The VASH program combines Housing Choice Voucher rental assistance for homeless veterans with case management and clinical services provided by the VA, which offers these services for participating veterans at VA Medical Centers and community-based outreach clinics.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extremely grateful for our partnership with the Massachusetts Department of Veterans’ Services and so many other expert community and federal organizations,” said Craig Coldwell, MD, Director of Mental Health Services at the VA New England Healthcare System. “Ending and preventing homelessness among Veterans requires full collaboration. Together we are dramatically advancing our systems of social support and health care to deserving veterans and their families.”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grateful for the opportunity to serve the veteran population of Massachusetts in partnership with the Department of Veterans’ Services and the Department of Veterans Affairs and other community based agencies working together to eliminate veteran homelessness,” said Soldier On President and CEO John Downing.  “As we implement these new systems and tools, the veterans of Massachusetts should be more effectively served and protected from falling into homelessness.”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Ending homelessness, particularly among veterans, is a top priority of the Patrick-Murray Administration. Governor Patrick and Lieutenant Governor Murray have instituted a number of policy changes, new collaborations and strategies to accomplish this mission. DVS funds more than 30 shelter and transitional housing non-profit organizations, providing housing services to eligible veterans ranging from Emergency Homeless Shelters, group residences, to Single Room Occupancy quarters. In addition, the Massachusetts Interagency Council on Housing and Homelessness is leading a five-year strategic plan to end homelessness in the Commonwealth by 2013. Chaired by Lieutenant Governor Murray, the Council established a veterans’ subcommittee designed to address the specific needs of homeless veterans in Massachusetts.</w:t>
      </w:r>
    </w:p>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OPENING OF NEW MATH AND SCIENCE CENTER AT BRIDGEWATER STATE UNIVERSITY</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state-of-the-art facility funded through Patrick-Murray Administration's capital plan to build world-class public higher education system in MA</w:t>
      </w:r>
    </w:p>
    <w:p w:rsidR="003B4A30" w:rsidRDefault="003B4A30" w:rsidP="003B4A3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5" name="Picture 85" descr="New Math &amp; Science Center at Bridgewater State">
              <a:hlinkClick xmlns:a="http://schemas.openxmlformats.org/drawingml/2006/main" r:id="rId267" tooltip="&quot;New Math &amp; Science Center at Bridgewater Stat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New Math &amp; Science Center at Bridgewater State">
                      <a:hlinkClick r:id="rId267" tooltip="&quot;New Math &amp; Science Center at Bridgewater State by Office of Governor Patrick, on Flickr&quot;"/>
                    </pic:cNvPr>
                    <pic:cNvPicPr>
                      <a:picLocks noChangeAspect="1" noChangeArrowheads="1"/>
                    </pic:cNvPicPr>
                  </pic:nvPicPr>
                  <pic:blipFill>
                    <a:blip r:embed="rId26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participates in a ribbon cutting to celebrate the opening of the new Math and Science Center at Bridgewater State University. (Photo Credit: Eric Haynes / Governor's Office) View additional</w:t>
      </w:r>
      <w:r>
        <w:rPr>
          <w:rStyle w:val="apple-converted-space"/>
          <w:rFonts w:ascii="Arial" w:hAnsi="Arial" w:cs="Arial"/>
          <w:color w:val="222222"/>
          <w:sz w:val="20"/>
          <w:szCs w:val="20"/>
        </w:rPr>
        <w:t> </w:t>
      </w:r>
      <w:hyperlink r:id="rId269" w:history="1">
        <w:r>
          <w:rPr>
            <w:rStyle w:val="Emphasis"/>
            <w:rFonts w:ascii="Arial" w:hAnsi="Arial" w:cs="Arial"/>
            <w:color w:val="64406B"/>
            <w:sz w:val="20"/>
            <w:szCs w:val="20"/>
          </w:rPr>
          <w:t>photos.</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BRIDGEWATER – Thursday, October 4, 2012 – Governor Deval Patrick today joined state education, legislative, business and campus leaders to celebrate the opening of the new Math and Science Center at Bridgewater State University (BSU). This project, funded through the Patrick-Murray Administration’s capital plan, provides new laboratories, classrooms and support space for BSU’s biology, chemistry, physics, earth science, geography, math and computer science departments, and delivers on the Governor’s commitment to building an affordable world-class system of public higher education in Massachusetts.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facility includes approximately 30 teaching labs, 19 specialty labs, a rooftop observatory, a botanical garden and greenhouse, and classroom spaces. The project created 160 construction jobs throughout its duration and now that it is complete, will benefit not only BSU students and faculty, but the entire Southeastern Massachusetts region and its employers.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"Providing access to quality, affordable higher education is about giving all of our students the opportunity to succeed,” said Governor Patrick. “Education is Massachusetts’ calling card around the world and central to our competitiveness in the global economy. We invest in education, and in projects like this one, because we believe that it is the single most important investment government can make in our collective future.”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today’s event, the Governor also commended BSU for its efforts to maximize the reach of this new facility. Recently, BSU President Dana Mohler-Faria established the President’s Advisory Council on Science and Mathematics, which will include BSU faculty and staff members, K-12 teachers, and local/regional leaders from science- and mathematics-based businesses and companies in Southeastern Massachusetts. The dual mission of the Council, anchored around this new Math and Science Center, is to establish internship opportunities for BSU students and serve as a resource for the regional intellectual and business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facility, and the investment behind it, represents our confidence in the leadership, faculty and, most importantly, students that make up our public higher education system,” said Education Secretary Paul Reville. “I want to congratulate BSU on this beautiful new building and look forward to all of the good things that will come out of this campus as a result of it.”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week, Governor Patrick has announced over $900 million in FY13 capital funding for public colleges and universities across the Commonwealth. These investments will advance high-quality instructional and research facility projects throughout the state’s public higher education system so that the Commonwealth can compete and thrive in a 21st Century knowledge-based economy. This funding includes $607 million for the UMass system over five years and nearly $300 million for community colleges over five years to give public campuses the resources they need to provide relevant, affordable educational and career-focused training programs that prepare students of all ages for both the local job market and further academic study.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capital funding announced this week, Governor Patrick also awarded $2.5 million in Performance Incentive Fund grants (PIF) to the UMass campuses and state universities and $4 million in grants to our community colleges. These grants will help support new and existing programs at campuses to improve college readiness and attendance of high school graduates, as well as college graduation and student success rates. Grants will also be used to expand programs linked to the state's future workforce needs by preparing students for jobs in high-demand fields.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Patrick-Murray Administration’s investments in education, visit</w:t>
      </w:r>
      <w:hyperlink r:id="rId270"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RENOVATED STATE EMERGENCY OPERATIONS CENTER AND FIRST-IN-THE-NATION EMERGENCY ALERTING APP LAUNCHED</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IPhone and Droid users will be able to receive public safety and health alerts on their smartphones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FRAMINGHAM – Friday, October 5, 2012 – Governor Deval Patrick today held his weekly cabinet meeting at the Massachusetts Emergency Management Agency (MEMA) Headquarters in Framingham, where he joined Lieutenant Governor Timothy Murray and members of his cabinet to tour the newly renovated State Emergency Operations Center and received a demonstration of</w:t>
      </w:r>
      <w:r>
        <w:rPr>
          <w:rStyle w:val="apple-converted-space"/>
          <w:rFonts w:ascii="Arial" w:hAnsi="Arial" w:cs="Arial"/>
          <w:color w:val="222222"/>
          <w:sz w:val="20"/>
          <w:szCs w:val="20"/>
        </w:rPr>
        <w:t> </w:t>
      </w:r>
      <w:hyperlink r:id="rId271" w:history="1">
        <w:r>
          <w:rPr>
            <w:rStyle w:val="Hyperlink"/>
            <w:rFonts w:ascii="Arial" w:hAnsi="Arial" w:cs="Arial"/>
            <w:color w:val="64406B"/>
            <w:sz w:val="20"/>
            <w:szCs w:val="20"/>
          </w:rPr>
          <w:t>Ping4alerts!</w:t>
        </w:r>
      </w:hyperlink>
      <w:r>
        <w:rPr>
          <w:rFonts w:ascii="Arial" w:hAnsi="Arial" w:cs="Arial"/>
          <w:color w:val="222222"/>
          <w:sz w:val="20"/>
          <w:szCs w:val="20"/>
        </w:rPr>
        <w:t>, a new public alerting technology for smartphone users.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determined to be prepared to meet any emergency this Commonwealth may face,” said Governor Patrick. "This facility will help."</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newly added and innovative technology will allow Public Safety entities throughout the Commonwealth to not only alert citizens of an impending problem, but also push out many forms of specific information with detailed steps to help ensure their safety,” said Lieutenant Governor Timothy Murray.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the first major upgrade to the operations center since it was built in the 1960s. The project included opening up walls on both ends of the room, raising the floor so that wiring could be buried beneath it, taking out a portion of the raised command area, and installing all new communications and display technologies. The operations center is now state-of-the-art and significantly enhances MEMA’s abilities during disasters and emergencies to maintain situational awareness, coordinate state response and recovery efforts including support to cities and towns, facilitate intrastate and interstate mutual aid, and facilitate requests for assistance from the federal government.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Ping4alerts! is a new free mobile communications app for alerting citizens about Public Safety and Public Health emergencies and disasters. Through geofencing technology, Ping4alerts! enables MEMA to send highly targeted, instant multimedia alerts to iPhone and Android devices to notify citizens to situations and events happening near them. The application can be downloaded at</w:t>
      </w:r>
      <w:r>
        <w:rPr>
          <w:rStyle w:val="apple-converted-space"/>
          <w:rFonts w:ascii="Arial" w:hAnsi="Arial" w:cs="Arial"/>
          <w:color w:val="222222"/>
          <w:sz w:val="20"/>
          <w:szCs w:val="20"/>
        </w:rPr>
        <w:t> </w:t>
      </w:r>
      <w:hyperlink r:id="rId272" w:history="1">
        <w:r>
          <w:rPr>
            <w:rStyle w:val="Hyperlink"/>
            <w:rFonts w:ascii="Arial" w:hAnsi="Arial" w:cs="Arial"/>
            <w:color w:val="64406B"/>
            <w:sz w:val="20"/>
            <w:szCs w:val="20"/>
          </w:rPr>
          <w:t>www.mass.gov/mema/mobileapp.</w:t>
        </w:r>
      </w:hyperlink>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smartphone alerts come in addition to MEMA’s well-established public alerting system which includes radio and television alerts through the Emergency Alert System, the Mass211 system, and posts and Mass.gov and MEMA’s</w:t>
      </w:r>
      <w:r>
        <w:rPr>
          <w:rStyle w:val="apple-converted-space"/>
          <w:rFonts w:ascii="Arial" w:hAnsi="Arial" w:cs="Arial"/>
          <w:color w:val="222222"/>
          <w:sz w:val="20"/>
          <w:szCs w:val="20"/>
        </w:rPr>
        <w:t> </w:t>
      </w:r>
      <w:hyperlink r:id="rId273" w:history="1">
        <w:r>
          <w:rPr>
            <w:rStyle w:val="Hyperlink"/>
            <w:rFonts w:ascii="Arial" w:hAnsi="Arial" w:cs="Arial"/>
            <w:color w:val="64406B"/>
            <w:sz w:val="20"/>
            <w:szCs w:val="20"/>
          </w:rPr>
          <w:t>Twitter</w:t>
        </w:r>
      </w:hyperlink>
      <w:r>
        <w:rPr>
          <w:rFonts w:ascii="Arial" w:hAnsi="Arial" w:cs="Arial"/>
          <w:color w:val="222222"/>
          <w:sz w:val="20"/>
          <w:szCs w:val="20"/>
        </w:rPr>
        <w:t>and</w:t>
      </w:r>
      <w:r>
        <w:rPr>
          <w:rStyle w:val="apple-converted-space"/>
          <w:rFonts w:ascii="Arial" w:hAnsi="Arial" w:cs="Arial"/>
          <w:color w:val="222222"/>
          <w:sz w:val="20"/>
          <w:szCs w:val="20"/>
        </w:rPr>
        <w:t> </w:t>
      </w:r>
      <w:hyperlink r:id="rId274" w:history="1">
        <w:r>
          <w:rPr>
            <w:rStyle w:val="Hyperlink"/>
            <w:rFonts w:ascii="Arial" w:hAnsi="Arial" w:cs="Arial"/>
            <w:color w:val="64406B"/>
            <w:sz w:val="20"/>
            <w:szCs w:val="20"/>
          </w:rPr>
          <w:t>Facebook</w:t>
        </w:r>
      </w:hyperlink>
      <w:r>
        <w:rPr>
          <w:rStyle w:val="apple-converted-space"/>
          <w:rFonts w:ascii="Arial" w:hAnsi="Arial" w:cs="Arial"/>
          <w:color w:val="222222"/>
          <w:sz w:val="20"/>
          <w:szCs w:val="20"/>
        </w:rPr>
        <w:t> </w:t>
      </w:r>
      <w:r>
        <w:rPr>
          <w:rFonts w:ascii="Arial" w:hAnsi="Arial" w:cs="Arial"/>
          <w:color w:val="222222"/>
          <w:sz w:val="20"/>
          <w:szCs w:val="20"/>
        </w:rPr>
        <w:t>accounts.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upgrades to our facility and MEMA’s partnership with Ping4alerts! announced by Governor Patrick and Lieutenant Governor Murray demonstrate this Administration’s commitment to innovation to help the Commonwealth respond to and recover from emergencies here in the Commonwealth,” said MEMA Director Kurt Schwartz.</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Emergency Management Agency (MEMA) is the state agency responsible for coordinating federal, state, local, voluntary and private resources during emergencies and disasters in the Commonwealth of Massachusetts. MEMA provides leadership to: develop plans for effective response to all hazards, disasters or threats; train emergency personnel to protect the public; provide information to the citizenry; and assist individuals, families, businesses and communities to mitigate against, prepare for, and respond to and recover from emergencies, both natural and man-made. For additional information about MEMA and All Hazards Preparedness, go to the MEMA website at</w:t>
      </w:r>
      <w:r>
        <w:rPr>
          <w:rStyle w:val="apple-converted-space"/>
          <w:rFonts w:ascii="Arial" w:hAnsi="Arial" w:cs="Arial"/>
          <w:color w:val="222222"/>
          <w:sz w:val="20"/>
          <w:szCs w:val="20"/>
        </w:rPr>
        <w:t> </w:t>
      </w:r>
      <w:hyperlink r:id="rId275" w:history="1">
        <w:r>
          <w:rPr>
            <w:rStyle w:val="Hyperlink"/>
            <w:rFonts w:ascii="Arial" w:hAnsi="Arial" w:cs="Arial"/>
            <w:color w:val="64406B"/>
            <w:sz w:val="20"/>
            <w:szCs w:val="20"/>
          </w:rPr>
          <w:t>www.mass.gov/mema</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rsidP="003B4A3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$8 MILLION ANNOUNCED TO ADDRESS TRAFFIC REMEDIATION IN DOWNTOWN FRAMINGHAM</w:t>
      </w:r>
    </w:p>
    <w:p w:rsidR="003B4A30" w:rsidRDefault="003B4A30" w:rsidP="003B4A3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Funding will alleviate chronic traffic at the intersection of Routes 126 and 135</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FRAMINGHAM – Friday, October 5, 2012 – Lieutenant Governor Timothy Murray today joined federal, state, and local officials to announce $8 million in funding from the Massachusetts Department of Transportation (MassDOT) to mitigate chronic traffic congestion at the intersections of Route 126 and Route 135 in downtown Framingham. Lieutenant Governor Murray also announced an additional $350,000 in funding awarded by MassDOT to support a study that will evaluate four potential solutions identified by previous studies and help the state and Town of Framingham move towards a long-term solution for addressing traffic at this critical intersection in Framingham’s downtown district.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intersection of Routes 126 and 135, or Concord Street and Waverly Street, have experienced significant delays for vehicles and pedestrian traffic for decades,” said Lieutenant Governor Murray. “Despite planning reports and studies over the years, a viable solution has not been addressed. However, our Administration has stayed at the table in working with local officials to be proactive and this funding will provide much needed relief for downtown commuters, residents, and businesses.” </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$8 million in funding, including state and federal funding, will be incorporated by MassDOT and the Town of Framingham through improvements into the existing project to upgrade Route 126 between Lincoln Street and Irving Street, currently in the design phase and expected to be advertised in Fiscal Year 2013. Upon completion of this project, MassDOT will observe traffic conditions in the corridor and report back on the change in congestion and queuing with the new designs.</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revitalization of downtown Framingham and the traffic improvements to this busy intersection will benefit local businesses and commuters alike,” said Congressman Edward Markey. “Today marks the first step in providing long overdue relief to the traffic congestion that has hampered this community for years. I look forward to working with Lieutenant Governor Tim Murray and the Patrick Administration to seeing this project through to completion.”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safe, reliable transportation system is essential to a healthy and vibrant economy," said MassDOT Secretary and CEO Richard Davey. "The improvements we make at this intersection will help reduce traffic and improve public safety for the residents and visitors of this busy community."</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Infrastructure improvements to remediate traffic at this intersection will include upgrades to the existing signal equipment, installation of improved crosswalks and ADA ramps, installation of more advanced train pre-emption systems, upgraded traffic signal plans and/or the use of Adaptive Signal Control. To assist in the evaluation of corridor improvements, MassDOT is currently drafting a Road Safety Audit along the Route 126 corridor. The audit will be ready later this year.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“Resolving the problem of traffic gridlock created by the railroad grade crossing and the intersection of Routes 126 and 135 is critical to the future of downtown Framingham,” said Framingham Town Manager Robert J. Halpin. “The strength of the partnership between our federal, state, and local governments in tackling both the short term and long term solutions to this problem has been exceptional and will be the key to our success as we move forward. A special thank you to the leadership of Lieutenant Governor Murray and to Congressman Edward Markey for their outstanding support for what we are trying to accomplish in the Downtown area.”</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these short-term solutions to the at-grade crossing issue are moving forward immediately to improve our public safety, economic prosperity, and quality of life,” said State Senator Karen Spilka. “We have taken many steps to spur economic growth in our community and in order to fully revitalize downtown Framingham, we must resolve and remediate this intersection once and for all. This critical project hinges on not only financial support but also on continued collaboration on all levels - state, federal and local  - going forward so that a long-term plan can be finalized to give Framingham the permanent solution it has spent the last 100 years waiting for.”</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intersection of the Railroad, Route 126 and Route 135 in the heart of downtown Framingham has been a bottleneck since the advent of the automobile,” said State Representative Chris Walsh. “Now as we are planning and working to rebuild our transportation system to work for us in the 21st century it is imperative that this intersection be upgraded. The Patrick-Murray Administration has been working with state and local officials to improve both the commuter rail reliability and traffic congestion and this project is a huge first step in creating both a high speed rail link to Worcester while maximizing the livability, walk-ability and quality of life in downtown Framingham.”</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“Downtown Framingham is critical to economic growth in the region,” said State Representative Tom Sannicandro. “As we ease the traffic in this area and fix the rail crossing, we’re going to see more commerce, more businesses open, more jobs, and economic development that will benefit all of the MetroWest.”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falls on the heels of Lieutenant Governor Murray finalizing the historic agreement between CSX Corporation and the Commonwealth, which is paving the way for additional train service along the Framingham/Worcester line. By working closely with local and state officials, Lieutenant Governor Murray announced additional funding for this critical infrastructure project in Framingham to proactively plan and prepare for traffic remediation as the Commonwealth takes over ownership and control from CSX of the rail tracks along the Framingham/Worcester line. As a result of the Commonwealth’s agreement with CSX, including ownership and control of the tracks along the Framingham/Worcester line, railroad gate down times in Framingham have already reduced from approximately 21 minutes to approximately 11.5 minutes in the AM peak hour, and down from approximately 9.5 minutes to 6.5 minutes in the evening PM hour. While this has led to reductions in traffic congestion, today’s funding announcement will build on this trend to reduce traffic once construction is complete and adaptive signal control technology is in place.</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also announced yesterday that as a result of the agreement with CSX, beginning October 29, 2012, the Commonwealth will immediately increase commuter rail service on the Framingham/Worcester line between Boston and Worcester with the addition of three new inbound and three new outbound trains between the two cities for a total of 31 stops arriving or departing Worcester station. In addition to this new train service, one inbound special express and one outbound special express train will be added in the spring of 2013 for the Patrick-Murray Administration to reach the goal of 20 round trips by October 2013.</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“Investments in traffic calming measures and streetscape improvements are critical components in attracting further commercial investment in downtown Framingham,” said Bonnie Biocchi, President and CEO of the MetroWest Chamber of Commerce. “The MetroWest Chamber applauds the Patrick-Murray Administration and our legislative partners for funding these important improvements and for their transformative changes to the rail system that services and affects downtown Framingham. These investments will yield long-term benefits to Framingham including stimulating economic activity, improving traffic flow, increasing pedestrian safety, and cultivating greater aesthetic appeal throughout downtown.”</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the CSX transaction has already brought real benefits to downtown Framingham, this state funding will bring further improvements to our traffic flow and is much appreciated," said Paul Matthews, Executive Director of the 495/Metrowest Partnership. "The Patrick-Murray Administration has been a true partner in addressing this problem, and recognizes downtown Framingham's importance to the entire 495/MetroWest region, as well as the inter-relationship between transportation and economic development."</w:t>
      </w:r>
    </w:p>
    <w:p w:rsidR="003B4A30" w:rsidRDefault="003B4A30" w:rsidP="003B4A3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Commonwealth’s historic agreement with CSX Corporation and the Patrick-Murray Administration’s investment in rail transportation, visit</w:t>
      </w:r>
      <w:r>
        <w:rPr>
          <w:rStyle w:val="apple-converted-space"/>
          <w:rFonts w:ascii="Arial" w:hAnsi="Arial" w:cs="Arial"/>
          <w:color w:val="222222"/>
          <w:sz w:val="20"/>
          <w:szCs w:val="20"/>
        </w:rPr>
        <w:t> </w:t>
      </w:r>
      <w:hyperlink r:id="rId276" w:history="1">
        <w:r>
          <w:rPr>
            <w:rStyle w:val="Hyperlink"/>
            <w:rFonts w:ascii="Arial" w:hAnsi="Arial" w:cs="Arial"/>
            <w:color w:val="64406B"/>
            <w:sz w:val="20"/>
            <w:szCs w:val="20"/>
          </w:rPr>
          <w:t>www.mass.gov/governor/rail</w:t>
        </w:r>
      </w:hyperlink>
      <w:r>
        <w:rPr>
          <w:rFonts w:ascii="Arial" w:hAnsi="Arial" w:cs="Arial"/>
          <w:color w:val="222222"/>
          <w:sz w:val="20"/>
          <w:szCs w:val="20"/>
        </w:rPr>
        <w:t>.</w:t>
      </w:r>
    </w:p>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3B4A30" w:rsidRDefault="003B4A30"/>
    <w:p w:rsidR="00E95898" w:rsidRPr="00E95898" w:rsidRDefault="00E95898" w:rsidP="00E95898">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BILLIONS IN CAPITAL INVESTMENTS FOR MASSACHUSETTS COMMUNITIES ANNOUNCED</w:t>
      </w:r>
    </w:p>
    <w:p w:rsidR="00E95898" w:rsidRPr="00E95898" w:rsidRDefault="00E95898" w:rsidP="00E95898">
      <w:pPr>
        <w:shd w:val="clear" w:color="auto" w:fill="FFFFFF"/>
        <w:spacing w:after="199" w:line="240" w:lineRule="auto"/>
        <w:outlineLvl w:val="1"/>
        <w:rPr>
          <w:rFonts w:ascii="Tahoma" w:eastAsia="Times New Roman" w:hAnsi="Tahoma" w:cs="Tahoma"/>
          <w:color w:val="222222"/>
          <w:sz w:val="32"/>
          <w:szCs w:val="32"/>
        </w:rPr>
      </w:pPr>
      <w:r w:rsidRPr="00E95898">
        <w:rPr>
          <w:rFonts w:ascii="Tahoma" w:eastAsia="Times New Roman" w:hAnsi="Tahoma" w:cs="Tahoma"/>
          <w:color w:val="222222"/>
          <w:sz w:val="32"/>
          <w:szCs w:val="32"/>
        </w:rPr>
        <w:t>Capital plan focuses on Housing Investments, Higher Education, Job creation and Infrastructure Investments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BOSTON – Tuesday, October 9, 2012 – Governor Deval Patrick today unveiled his Fiscal Year (FY) 2013-2017 Capital Investment Plan, which continues the Patrick-Murray Administration's efforts to support long-term economic growth and stimulate job creation by calling for significant investments in higher education, transportation, economic development, housing and other infrastructure and assets.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“These investments will ensure that we continue on the path to economic recovery by laying the foundation for long-term growth,” said Governor Patrick. “By investing in education, infrastructure and innovation we are creating jobs and building a better and brighter Commonwealth for the next generation.”</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Capital Investment Plan seeks to reverse decades of underinvestment, create jobs and improve the Commonwealth’s economic future by supporting public assets – classrooms and academic buildings, roads and bridges, and public housing. The plan also invests in the Commonwealth's innovation industries to create thousands of jobs and set the stage for future economic growth.</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“As we continue to support the Commonwealth’s long-term economic growth and sustainability, our Administration is committed to making strategic investments that will yield positive results now and in the future,” said Lieutenant Governor Timothy Murray. “The projects in the Capital Plan will help improve the state’s infrastructure and continue to create significant new jobs in regions across the state.”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“This updated five-year Capital Investment Plan continues the Patrick-Murray Administration’s commitment to rebuilding our public infrastructure and making targeted investments to support economic growth,” said Secretary of Administration and Finance Jay Gonzalez. “Our ability to make these critical investments is a function of our fiscally responsible finance plan and the low-cost financing available to us thanks to the Commonwealth having its highest-ever credit ratings under the Patrick-Murray Administration.”</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Investment Plan continues to make investments in the Commonwealth public housing portfolio. In addition to the Commonwealth’s yearly $170 million investment in housing, the plan will provide a $10 million expansion for housing funding to support:</w:t>
      </w:r>
    </w:p>
    <w:p w:rsidR="00E95898" w:rsidRPr="00E95898" w:rsidRDefault="00E95898" w:rsidP="00E95898">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$3 million investment in the Commonwealth’s Public Housing Energy and Water Savings Initiatives;</w:t>
      </w:r>
    </w:p>
    <w:p w:rsidR="00E95898" w:rsidRPr="00E95898" w:rsidRDefault="00E95898" w:rsidP="00E95898">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$2 million investment to repair an additional 150-200 vacant public housing units in order for them to be brought back online and occupied;</w:t>
      </w:r>
    </w:p>
    <w:p w:rsidR="00E95898" w:rsidRPr="00E95898" w:rsidRDefault="00E95898" w:rsidP="00E95898">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$3 million increase in funding for the Housing Stabilization Fund to create and/or preserve an additional 150 units of housing for veterans, homeless families, the elderly and other family households with incomes ranging from 30 percent to 80 percent of area median;</w:t>
      </w:r>
    </w:p>
    <w:p w:rsidR="00E95898" w:rsidRPr="00E95898" w:rsidRDefault="00E95898" w:rsidP="00E95898">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$2 million investment in the Housing Innovations Fund to create an additional 80 units of housing for special needs populations.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Investment Plan makes strategic investments in the Commonwealth’s long-neglected transportation system. Projects include:</w:t>
      </w:r>
    </w:p>
    <w:p w:rsidR="00E95898" w:rsidRPr="00E95898" w:rsidRDefault="00E95898" w:rsidP="00E95898">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The purchase of and improvements to rail tracks along the Framingham/Worcester line, to allow greater opportunities for MassDOT to improve and increase service between Boston and Worcester;</w:t>
      </w:r>
    </w:p>
    <w:p w:rsidR="00E95898" w:rsidRPr="00E95898" w:rsidRDefault="00E95898" w:rsidP="00E95898">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$51 million in FY13 funding for MassDOT to continue work already underway on the Green Line extension in Somerville;</w:t>
      </w:r>
    </w:p>
    <w:p w:rsidR="00E95898" w:rsidRPr="00E95898" w:rsidRDefault="00E95898" w:rsidP="00E95898">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$5.4 million in FY13 for the Springfield Union Station Parking Garage, featuring the construction of a 480-space parking garage used in conjunction with the proposed development of the Union Station Regional Intermodal Transportation Center, a $45 million project with multiple funding sources;</w:t>
      </w:r>
    </w:p>
    <w:p w:rsidR="00E95898" w:rsidRPr="00E95898" w:rsidRDefault="00E95898" w:rsidP="00E95898">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$200 million for Chapter 90 municipal road and bridge projects, an $80 million increase over the annual funding level when Governor Patrick took office.  </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Investment Plan continues the Administration’s investments in the Commonwealth’s communities. Highlights include:</w:t>
      </w:r>
    </w:p>
    <w:p w:rsidR="00E95898" w:rsidRPr="00E95898" w:rsidRDefault="00E95898" w:rsidP="00E95898">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$41.8 million in grants to support eight new library construction projects through an expansion to the Public Library Construction Program;</w:t>
      </w:r>
    </w:p>
    <w:p w:rsidR="00E95898" w:rsidRPr="00E95898" w:rsidRDefault="00E95898" w:rsidP="00E95898">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$3 million in capital funding over two years for reforestation efforts after the longhorn beetle infestation for Worcester and surrounding communities;</w:t>
      </w:r>
    </w:p>
    <w:p w:rsidR="00E95898" w:rsidRPr="00E95898" w:rsidRDefault="00E95898" w:rsidP="00E95898">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 million to assist vocational schools in purchasing modern laboratory and shop equipment.</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energy and environment investments made in the FY13-17 Capital Plan focus on the Administration’s goal of reducing our environmental impact in a responsible manner. Highlights include:</w:t>
      </w:r>
    </w:p>
    <w:p w:rsidR="00E95898" w:rsidRPr="00E95898" w:rsidRDefault="00E95898" w:rsidP="00E95898">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$1.75 million for a four-year initiative to revitalize Heritage Parks, primarily located in urban areas, that provide exhibits and historic information with an emphasis on the industrial history of the communities in which they are located;</w:t>
      </w:r>
    </w:p>
    <w:p w:rsidR="00E95898" w:rsidRPr="00E95898" w:rsidRDefault="00E95898" w:rsidP="00E95898">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$1.25 million investment in the nationally recognized river and wetland restoration program for the Department of Fish and Game expected to leverage an additional $5 million in federal and private funds and create over 75 jobs per year.</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To ensure continued advancement in our innovation economy, the FY13-17 Capital Investment Plan will make the following investments:</w:t>
      </w:r>
    </w:p>
    <w:p w:rsidR="00E95898" w:rsidRPr="00E95898" w:rsidRDefault="00E95898" w:rsidP="00E95898">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$55 million in Governor Patrick’s Life Sciences Initiative capital program, an $11.5 million increase over FY12, to provide funding for at least 12 projects including the construction of the Sherman Center at the University of Massachusetts Medical School – Worcester, University of Massachusetts Dartmouth’s Biomanufacturing facility, and the Joslin Diabetes Center and the Dana Farber Cancer Institute;</w:t>
      </w:r>
    </w:p>
    <w:p w:rsidR="00E95898" w:rsidRPr="00E95898" w:rsidRDefault="00E95898" w:rsidP="00E95898">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$14.6 million to continue IT projects that will implement health care cost containment and child welfare information initiatives including converting to the federally mandated ICD-10 diagnostic coding system, implementing a new eligibility determination system, completing the federally mandated analysis for the Medicaid Information Architecture and replacing the existing FamilyNet child welfare system. </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Plan continues the Administration’s efforts to create an affordable</w:t>
      </w:r>
      <w:r w:rsidRPr="00E95898">
        <w:rPr>
          <w:rFonts w:ascii="Arial" w:eastAsia="Times New Roman" w:hAnsi="Arial" w:cs="Arial"/>
          <w:b/>
          <w:bCs/>
          <w:color w:val="222222"/>
          <w:sz w:val="20"/>
          <w:szCs w:val="20"/>
        </w:rPr>
        <w:t>,</w:t>
      </w:r>
      <w:r w:rsidRPr="00E95898">
        <w:rPr>
          <w:rFonts w:ascii="Arial" w:eastAsia="Times New Roman" w:hAnsi="Arial" w:cs="Arial"/>
          <w:color w:val="222222"/>
          <w:sz w:val="20"/>
          <w:szCs w:val="20"/>
        </w:rPr>
        <w:t> accessible public higher education system. Last week, the Patrick-Murray Administration announced new investments at a number of public colleges and universities, including $607 million for the University of Massachusetts (UMass) system and $298 million over five years for the Commonwealth’s community colleges. Highlights include:</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new Physical Science building at UMass Amherst, currently estimated at $85 million, that will accommodate enrollment growth and higher demand in science programs;</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new Management Building for the Manning School of Business at UMass Lowell which leverages approximately $10 million in private donations to support the $35 million project;</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new academic classroom building at UMass Boston, estimated at $100 million to help address the demands of continued enrollment growth at the university;</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$21.1 million for Berkshire Community College for renovation, including exterior masonry repairs, of the Hawthorne and Melville Halls;</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$37.9 million for Mount Wachusett Community College for modernization to the Haley Academic Center and the addition of a wet lab;</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$6.8 million for Springfield Technical Community College for major building repairs and other renovations to the main classroom and student activity building;</w:t>
      </w:r>
    </w:p>
    <w:p w:rsidR="00E95898" w:rsidRPr="00E95898" w:rsidRDefault="00E95898" w:rsidP="00E95898">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$22 million for Massachusetts Bay Community College (MassBay) to construct a new Allied Health academic building and to explore opportunities for a Framingham campus.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To read the FY13 Capital Plan, please visit </w:t>
      </w:r>
      <w:hyperlink r:id="rId277" w:history="1">
        <w:r w:rsidRPr="00E95898">
          <w:rPr>
            <w:rFonts w:ascii="Arial" w:eastAsia="Times New Roman" w:hAnsi="Arial" w:cs="Arial"/>
            <w:color w:val="64406B"/>
            <w:sz w:val="20"/>
            <w:szCs w:val="20"/>
            <w:u w:val="single"/>
          </w:rPr>
          <w:t>www.mass.gov/capital</w:t>
        </w:r>
      </w:hyperlink>
    </w:p>
    <w:p w:rsidR="003B4A30" w:rsidRDefault="003B4A30"/>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THREE NOMINATIONS TO THE DISTRICT COURT ANNOUNCED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10, 2012 – Governor Patrick today announced the nominations of three experienced attorneys to the District Court bench: Catherine K. Byrne and Ellen M. Caulo as Associate Justices of the District Court, Circuit; and Daniel C. Crane as an Associate Justice of the Newton District Court.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nominate these well qualified attorneys. All three have demonstrated their respect for the fair administration of justice and their commitment to public service,” said Governor Patrick. “I am confident that they will be excellent District Court judges and I thank them for their willingness to serve.”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Catherine K. Byrne has been an Assistant Federal Public Defender for the District of Massachusetts since 2001. Her prior legal experience includes one year at Bowmar, Larkin, Lilly &amp; Barton, a general practice firm in Littleton, Massachusetts, one year as a judicial law clerk for the Superior Court and 13 years at the Committee for Public Counsel Services where she represented criminal defendants in the Massachusetts trial and appellate courts. Byrne is a graduate of University of Massachusetts, Amherst (B.A., 1979) and Boston College Law School (J.D., 1984). She resides in Somerville. If confirmed, Byrne will fill a Circuit position on the District Court.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Ellen M. Caulo has served as Deputy General Counsel in the Suffolk County Sheriff’s Department since 2003, representing the Sheriff’s Department in litigation, administrative proceedings and arbitrations. Before joining the Sheriff’s Office, Caulo worked for nine years as Director of the Prosecutor Program at Suffolk University Law School. Caulo also worked for seven years in the Middlesex and Suffolk District Attorney’s offices, prosecuting cases in District and Superior Courts, with a focus on child abuse cases. In addition, she spent two years as Chief of the Industrial Accident Division of the Massachusetts Attorney General’s Office. Caulo is a graduate of Boston College (B.A. magna cum laude, 1981) and Boston College Law School (J.D. cum laude, 1984). She resides in Arlington. Caulo is slated to fill a Circuit position on the District Court.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Daniel C. Crane began his career in 1975 as a lawyer at Finn &amp; Crane in Cambridge. He maintained an active general and litigation practice there for 24 years, trying many cases to verdict in both state and federal courts. From 1999 to 2006, Crane worked as Bar Counsel to the Massachusetts Board of Bar Overseers. He served as Undersecretary for Consumer Affairs and Business Regulation at the Massachusetts Executive Office of Housing and Economic Development from 2007 to 2009.  Since 2009, he has been advising lawyers and firms on practice management, professional responsibility issues and ethics matters. Crane is a graduate of Harvard College (B.A. cum laude, 1972) and Boston College Law School (J.D., 1975). He resides in Cambridge. If confirmed, Crane will fill the vacancy at the Newton District Court created by the retirement of The Honorable Thomas M. Brennan.</w:t>
      </w:r>
    </w:p>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ADMINISTRATION HOSTS FIRST INFORMATIONAL FORUM ON IMPLEMENTATION OF HEALTH CARE COST CONTAINMENT LAW</w:t>
      </w:r>
    </w:p>
    <w:p w:rsidR="00E95898" w:rsidRDefault="00E95898" w:rsidP="00E9589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6" name="Picture 86" descr="Health Care Cost-Containment Law">
              <a:hlinkClick xmlns:a="http://schemas.openxmlformats.org/drawingml/2006/main" r:id="rId278" tooltip="&quot;Health Care Cost-Containment Law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ealth Care Cost-Containment Law">
                      <a:hlinkClick r:id="rId278" tooltip="&quot;Health Care Cost-Containment Law by Office of Governor Patrick, on Flickr&quot;"/>
                    </pic:cNvPr>
                    <pic:cNvPicPr>
                      <a:picLocks noChangeAspect="1" noChangeArrowheads="1"/>
                    </pic:cNvPicPr>
                  </pic:nvPicPr>
                  <pic:blipFill>
                    <a:blip r:embed="rId27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speaks at an informational session on the implementation of the health care cost containment law. (Photo Credit: Eric Haynes / Governor's Office) View full size</w:t>
      </w:r>
      <w:r>
        <w:rPr>
          <w:rStyle w:val="apple-converted-space"/>
          <w:rFonts w:ascii="Arial" w:hAnsi="Arial" w:cs="Arial"/>
          <w:color w:val="222222"/>
          <w:sz w:val="20"/>
          <w:szCs w:val="20"/>
        </w:rPr>
        <w:t> </w:t>
      </w:r>
      <w:hyperlink r:id="rId280" w:history="1">
        <w:r>
          <w:rPr>
            <w:rStyle w:val="Emphasis"/>
            <w:rFonts w:ascii="Arial" w:hAnsi="Arial" w:cs="Arial"/>
            <w:color w:val="64406B"/>
            <w:sz w:val="20"/>
            <w:szCs w:val="20"/>
          </w:rPr>
          <w:t>photo.</w:t>
        </w:r>
      </w:hyperlink>
      <w:r>
        <w:rPr>
          <w:rStyle w:val="Emphasis"/>
          <w:rFonts w:ascii="Arial" w:hAnsi="Arial" w:cs="Arial"/>
          <w:color w:val="222222"/>
          <w:sz w:val="20"/>
          <w:szCs w:val="20"/>
        </w:rPr>
        <w: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10, 2012 – The Patrick-Murray Administration today hosted the first informational forum for members of the public and stakeholders on the implementation of the Commonwealth’s historic health care cost containment law, Chapter 224, “An Act Improving the Quality of Health Care and Reducing Costs Through Increased Transparency, Efficiency and Innovation.” Signed by Governor Deval Patrick on August 6, the law goes into effect on November 5. The outreach event served as an opportunity to reconvene the broad spectrum of legislators, stakeholders and advocates who helped make the law possible and give members of the public the opportunity to weigh in with suggestions and concerns before it takes effect.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Massachusetts we believe that access to affordable, quality health care is a public good,” said Governor Patrick. “As we launch the next phase of health care reform, we are committed to providing an open, accessible platform to continue our discussion on properly implementing this important law, and to move us closer to a health care system that is as affordable as it is accessible.”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Represented at the forum were officials from the Executive Offices of Health and Human Services, Administration and Finance, Housing and Economic Development, Labor and Workforce Development and the Connector Authority, as well as health care providers, labor organizations, pharmaceutical and medical device companies and consumer advocates.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also announced today that the Group Insurance Commission (GIC) has released a Request for Proposal (RFP), a key requirement of implementing the Governor’s cost containment legislation. The proposal will accelerate changes to the way doctors, hospitals and other health care providers are paid for their services. The RFP kicks off the annual bidding and contracting process between health plans and the state. The move, which demonstrates that the state is leading by example, will help to limit growth in premiums, avoid higher copays and deductibles and improve patient health. The GIC estimates it will save taxpayers $1.29 billion over the five year term of the contract with improved quality of care and no reduction in benefits.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month, the Administration launched a</w:t>
      </w:r>
      <w:r>
        <w:rPr>
          <w:rStyle w:val="apple-converted-space"/>
          <w:rFonts w:ascii="Arial" w:hAnsi="Arial" w:cs="Arial"/>
          <w:color w:val="222222"/>
          <w:sz w:val="20"/>
          <w:szCs w:val="20"/>
        </w:rPr>
        <w:t> </w:t>
      </w:r>
      <w:hyperlink r:id="rId281" w:history="1">
        <w:r>
          <w:rPr>
            <w:rStyle w:val="Hyperlink"/>
            <w:rFonts w:ascii="Arial" w:hAnsi="Arial" w:cs="Arial"/>
            <w:color w:val="64406B"/>
            <w:sz w:val="20"/>
            <w:szCs w:val="20"/>
          </w:rPr>
          <w:t>website</w:t>
        </w:r>
      </w:hyperlink>
      <w:r>
        <w:rPr>
          <w:rStyle w:val="apple-converted-space"/>
          <w:rFonts w:ascii="Arial" w:hAnsi="Arial" w:cs="Arial"/>
          <w:color w:val="222222"/>
          <w:sz w:val="20"/>
          <w:szCs w:val="20"/>
        </w:rPr>
        <w:t> </w:t>
      </w:r>
      <w:r>
        <w:rPr>
          <w:rFonts w:ascii="Arial" w:hAnsi="Arial" w:cs="Arial"/>
          <w:color w:val="222222"/>
          <w:sz w:val="20"/>
          <w:szCs w:val="20"/>
        </w:rPr>
        <w:t>dedicated to the Governor’s cost containment law, with detailed information about the law and notices of upcoming events related to the law’s implementation. The site serves as a clearinghouse for information on efforts to control health care costs, creating a transparent home for updates on progress, and other information important to consumers throughout the Commonwealth. Stakeholder groups are encouraged to share the website with their constituents as a valuable resource to understand health care cost containment and the implementation process in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health care coverage for its residents. Thanks to the Patrick-Murray Administration's successful implementation of the 2006 landmark health care reform law, more than 98 percent of Massachusetts residents have health care coverage, including 99.8 percent of children – something no other state in America has achieved. Governor Patrick launched the next phase of health care reform by signing the cost containment law in August that will lower costs and make quality, affordable care a reality for all Massachusetts residents.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forum was the first in a series of outreach events to educate the public and stakeholders on the implementation process of Chapter 224. The public can also e-mail concerns, comments and questions regarding the new law to</w:t>
      </w:r>
      <w:hyperlink r:id="rId282" w:history="1">
        <w:r>
          <w:rPr>
            <w:rStyle w:val="Hyperlink"/>
            <w:rFonts w:ascii="Arial" w:hAnsi="Arial" w:cs="Arial"/>
            <w:color w:val="64406B"/>
            <w:sz w:val="20"/>
            <w:szCs w:val="20"/>
          </w:rPr>
          <w:t>chapter224inquire@state.ma.us</w:t>
        </w:r>
      </w:hyperlink>
      <w:r>
        <w:rPr>
          <w:rFonts w:ascii="Arial" w:hAnsi="Arial" w:cs="Arial"/>
          <w:color w:val="222222"/>
          <w:sz w:val="20"/>
          <w:szCs w:val="20"/>
        </w:rPr>
        <w: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CHILEAN AMBASSADOR FOR BUSINESS ROUNDTABLE</w:t>
      </w:r>
    </w:p>
    <w:p w:rsidR="00E95898" w:rsidRDefault="00E95898" w:rsidP="00E9589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7" name="Picture 87" descr="Chilean Business Roundtable">
              <a:hlinkClick xmlns:a="http://schemas.openxmlformats.org/drawingml/2006/main" r:id="rId283" tooltip="&quot;Chilean Business Roundtabl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hilean Business Roundtable">
                      <a:hlinkClick r:id="rId283" tooltip="&quot;Chilean Business Roundtable by Office of Governor Patrick, on Flickr&quot;"/>
                    </pic:cNvPr>
                    <pic:cNvPicPr>
                      <a:picLocks noChangeAspect="1" noChangeArrowheads="1"/>
                    </pic:cNvPicPr>
                  </pic:nvPicPr>
                  <pic:blipFill>
                    <a:blip r:embed="rId28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meets with Chilean Ambassador to the United States Felipe Bulnes and representatives from Massachusetts companies for a business roundtable. (Photo Credit: Eric Haynes / Governor's Office) View full size</w:t>
      </w:r>
      <w:hyperlink r:id="rId285" w:history="1">
        <w:r>
          <w:rPr>
            <w:rStyle w:val="Emphasis"/>
            <w:rFonts w:ascii="Arial" w:hAnsi="Arial" w:cs="Arial"/>
            <w:color w:val="64406B"/>
            <w:sz w:val="20"/>
            <w:szCs w:val="20"/>
          </w:rPr>
          <w:t>photo.</w:t>
        </w:r>
      </w:hyperlink>
      <w:r>
        <w:rPr>
          <w:rStyle w:val="Emphasis"/>
          <w:rFonts w:ascii="Arial" w:hAnsi="Arial" w:cs="Arial"/>
          <w:color w:val="222222"/>
          <w:sz w:val="20"/>
          <w:szCs w:val="20"/>
        </w:rPr>
        <w: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10, 2012 – Governor Deval Patrick today welcomed Chilean Ambassador to the United States Felipe Bulnes to the Massachusetts State House for a business roundtable with representatives from Massachusetts companies in the life sciences, digital technology and clean energy sectors. The roundtable served as an opportunity to foster new and existing economic and cultural ties between Massachusetts and Chile, and was a result of Governor Patrick’s 2011 trade mission to Chile.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roundtable is part of an ongoing effort by the Patrick-Murray Administration to develop the Commonwealth’s economic relationship with Chile. In December 2011, Governor Patrick led a multi-sector economic development mission to Chile. While in Chile, Governor Patrick signed an agreement with Chilean President Sebastian Piñera to grow jobs and opportunities in the areas of clean energy, biotechnology and education.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2011, Massachusetts exported approximately $81.8 million in goods and services to Chile, with approximately $76.8 million worth of goods and services imported from Chile.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focused on advancing Massachusetts’ relationships around the world in order to compete in the 21st century global economy. In addition to the mission to Chile, Governor Patrick has led delegations of business, academic and government leaders to China, Israel, the United Kingdom and Brazil.</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MUDDY RIVER RESTORATION PROJECT</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$93 million project will address flooding and preserve historic landscape along the Emerald Necklace Park System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10, 2012 – Governor Deval Patrick today broke ground on Phase 1 of the $93 million Muddy River Restoration Project. The restoration project is a comprehensive urban environmental, historic landscape preservation and flood control project being undertaken by the Army Corps of Engineers, in partnership with the Commonwealth, the city of Boston and the town of Brookline to address serious flooding and environmental issues along and adjacent to the Muddy River within the Emerald Necklace Park System. Governor Patrick was joined by U.S. Congressman Michael E. Capuano, Boston Mayor Thomas M. Menino, Energy and Environmental Affairs Secretary Rick Sullivan and Department of Conservation and Recreation (DCR) Commissioner Ed Lambert.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power of grassroots advocacy and civic engagement are the forces that leave our Commonwealth better and stronger for the next generation," said Governor Patrick. "I thank the neighbors, community groups and park users who added their voices and determination to this cause. Because of your work, today we celebrate this project becoming a reality."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arose in response to several severe rainstorms that caused significant flooding in areas along and adjacent to the Muddy River and several tributary areas. In 1996, flooding shut down the MBTA’s green line for a week and caused close to $60 million in damages.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to participate in the groundbreaking ceremony for the Muddy River Restoration Project,” said Congressman Capuano. “We celebrate today more than a decade of citizen commitment to reduce the risk of flooding, to restore habitat, and to reclaim a link in Olmstead’s Emerald Necklace.  We are grateful for the cooperation of the Army Corps of Engineers.”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Muddy River Project will benefit so many people in the community, and it was made possible thanks to a strong partnership and collaboration among state, local, and federal government, environmental agencies and civic groups,” said Mayor Menino. “This project continues the legacy of Frederick Law Olmstead by improving the vitality of the urban park system, and it will provide an amazing resource to the community.”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overall project objectives are to reduce flood risk and enhance aquatic/riparian habitat within the Muddy River through improvements to restrictive drainage culverts, dredging accumulated sediment, removing nuisance vegetation, improving fisheries/wildlife habitat, bank stabilization and promoting and enhancing the recreational use of Emerald Necklace parklands," said District Engineer Col. Charles Samaris, commander of the Corps' New England District.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will include the dredging of the river from Wards Pond to the Charles River Basin, constructing an open channel waterway, also known as day-lighting, at two sections of the river, installing larger culverts, removal of sediment to restore aquatic habitat to the river and ponds, restoration of the historic park shoreline natural plantings and implementing best management practices within the Muddy River watershed.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is another example of how we work with cities, towns, private partners and residents to protect and preserve significant open space, manage public forests, provide technical and funding assistance to protect lakes, ponds and other waterways, create greenways and recreational trails,” said Secretary Sullivan.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truly exemplifies what can be accomplished when federal, state, and local agencies come together,” said DCR Commissioner Ed Lambert. “We’re all here to ensure the safety of Commonwealth citizens and to maintain the magnificence of the Muddy River and surrounding areas.”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1 will involve day-lighting of the river between the Riverway and Avenue Louis Pasteur by removing two 72-inch culverts, the installation of two 24-foot x 10-foot precast concrete culverts under the Riverway and Boylston Street, vehicular traffic and pedestrian improvements and significant landscape improvements to new and existing sections of the river channel. The area for the Phase 1 project will include Upper Fens Pond, Boylston Street between Park Drive and the Fenway, the open space in front of the Landmark Center (the former Sears Parking Lot) and the adjacent roadways.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cost of Phase 1 is $31 million. The Army Corps of Engineers will fund 65 percent of project costs. The Commonwealth has provided approximately $11 million to the Corps of Engineers, representing 100 percent of the non-federal share of funding for Phase 1. The Corps will manage the project.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OPENING OF NEW STEM-FOCUSED ACADEMIC BUILDING AT UMASS LOWELL</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state-of-the-art facility funded through Patrick-Murray Administration's capital plan to build world-class public higher education system in MA</w:t>
      </w:r>
    </w:p>
    <w:p w:rsidR="00E95898" w:rsidRDefault="00E95898" w:rsidP="00E9589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8" name="Picture 88" descr="Umass Lowell Technology Center">
              <a:hlinkClick xmlns:a="http://schemas.openxmlformats.org/drawingml/2006/main" r:id="rId286" tooltip="&quot;Umass Lowell Technology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Umass Lowell Technology Center">
                      <a:hlinkClick r:id="rId286" tooltip="&quot;Umass Lowell Technology Center by Office of Governor Patrick, on Flickr&quot;"/>
                    </pic:cNvPr>
                    <pic:cNvPicPr>
                      <a:picLocks noChangeAspect="1" noChangeArrowheads="1"/>
                    </pic:cNvPicPr>
                  </pic:nvPicPr>
                  <pic:blipFill>
                    <a:blip r:embed="rId28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participates in the ribbon cutting ceremony of the new Emerging Technologies and Innovation Center at UMass Lowell. (Photo Credit: Michela Finnegan / Governor's Office) View additional</w:t>
      </w:r>
      <w:r>
        <w:rPr>
          <w:rStyle w:val="apple-converted-space"/>
          <w:rFonts w:ascii="Arial" w:hAnsi="Arial" w:cs="Arial"/>
          <w:color w:val="222222"/>
          <w:sz w:val="20"/>
          <w:szCs w:val="20"/>
        </w:rPr>
        <w:t> </w:t>
      </w:r>
      <w:hyperlink r:id="rId288" w:history="1">
        <w:r>
          <w:rPr>
            <w:rStyle w:val="Emphasis"/>
            <w:rFonts w:ascii="Arial" w:hAnsi="Arial" w:cs="Arial"/>
            <w:color w:val="64406B"/>
            <w:sz w:val="20"/>
            <w:szCs w:val="20"/>
          </w:rPr>
          <w:t>photos.</w:t>
        </w:r>
      </w:hyperlink>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LOWELL – Thursday, October 11, 2012 – Governor Deval Patrick today joined state education, legislative, business and campus leaders to celebrate the opening of the new Emerging Technologies and Innovation Center (ETIC) at the University of Massachusetts Lowell (UMASS Lowell). This project, funded through the Patrick-Murray Administraion’s capital plan, delivers on the Governor’s commitment to building an affordable world-class system of public higher education in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$80 million research and development facility houses cutting edge programs in nanomedicine, nanomanufacturing, plastic and elastomers, clean room technology and biomaterials development. The ETIC project created 130 construction jobs throughout its duration and now that it is complete, will benefit not only UMass Lowell students and faculty, but the entire region and its employers.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"Providing access to quality, affordable higher education is about giving all of our students the opportunity to succeed,” said Governor Patrick. “Education is Massachusetts’ calling card around the world and central to our competitiveness in the global economy. We invest in education, and in projects like this one, because we believe that it is the single most important investment government can make in our collective future.”</w:t>
      </w:r>
      <w:r>
        <w:rPr>
          <w:rFonts w:ascii="Arial" w:hAnsi="Arial" w:cs="Arial"/>
          <w:color w:val="222222"/>
          <w:sz w:val="20"/>
          <w:szCs w:val="20"/>
        </w:rPr>
        <w:br/>
      </w:r>
      <w:r>
        <w:rPr>
          <w:rFonts w:ascii="Arial" w:hAnsi="Arial" w:cs="Arial"/>
          <w:color w:val="222222"/>
          <w:sz w:val="20"/>
          <w:szCs w:val="20"/>
        </w:rPr>
        <w:br/>
        <w:t>“Investing in institutions of higher education leads to long-term job creation, and has a multiplying effect on the community as a whole,” said Congresswoman Niki Tsongas. “Not only will this center attract more talent to this district, it will attract leading faculty, which will benefit the students at UMass Lowell, leading to richer experiences and a greater potential for success in the future. This center is poised to conduct groundbreaking research that could transform our understanding of science, energy and medicine, create jobs, and provide our troops with state-of-the-art resources they need for our defense. I have always been a strong supporter of UMass Lowell, a world-class leader in advanced manufacturing and the ETIC will take this institution to the next level.”</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facility, and the investment behind it, represents our confidence in the leadership, faculty and, most importantly, students that make up our public higher education system,” said Education Secretary Paul Reville. “I want to congratulate UMass Lowell on this beautiful new building and look forward to all of the good things that will come out of this campus as a result of it.”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Governor Patrick announced over $1 billion in capital funding over five years for public colleges and universities across the Commonwealth, including $25 million for a new Management Building at UMass Lowell's Manning School of Business (MSB). These investments will advance high-quality instructional and research facility projects throughout the state’s public higher education system so that the Commonwealth can compete and thrive in a 21st century knowledge-based economy. This funding includes $607 million for the UMass system, nearly $300 million for community colleges and $259 million for state universities to give public campuses the resources they need to provide relevant, affordable educational and career-focused training programs that prepare students of all ages for both the local job market and further academic study.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capital funding announced last week, Governor Patrick also awarded $2.5 million in Performance Incentive Fund grants (PIF) to the UMass campuses and state universities and $4 million in grants to our community colleges. These grants will help support new and existing programs at campuses to improve college readiness and attendance of high school graduates, as well as college graduation and student success rates. Grants will also be used to expand programs linked to the state's future workforce needs by preparing students for jobs in high-demand fields.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2009, the Administration awarded UMass Lowell $40 million in capital funding for the University's South Academic Building, the first new academic building constructed at UMass Lowell in more than 30 years. That 63,000 square foot building now provides general classroom space, state-of-the-art teaching spaces and faculty offices for the departments of Criminal Justice, Nursing and Psychology.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with the opening of the Emerging Technologies and Innovation Center, we step into the future, carrying forward UMass Lowell’s rich history as a pioneer and leader in advanced technology,” said UMass Lowell Chancellor Marty Meehan. “Students, faculty researchers and private-sector partners who work here will be planting the seeds of the next industrial revolution, fueling the state’s innovation economy in ways we can only yet imagine. We are grateful for the support Governor Patrick, federal, state and local officials, industry leaders and UMass Lowell alumni whose vision has made this day and this beautiful new building a reality.”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ETIC represents the direction we should be going in higher education,” said Senator Eileen Donoghue. “We want our universities to be responsive to the needs of our industries and this center does exactly that. UMass Lowell is collaborating with our advanced manufacturing industry and setting a great example for our system of higher education.”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capital investments are funded through a $2.2 billion higher education bond bill proposed by the Governor and approved by the Legislature in 2008. In FY13, the Commonwealth’s capital investment in higher education will be more than three times the total amount invested in FY07, when Governor Patrick took office.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Patrick-Murray Administration’s investments in education, visit</w:t>
      </w:r>
      <w:hyperlink r:id="rId289"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THE TRIBAL GAMING COMPACT DECISION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12, 2012 – The following is a statement from Governor Deval Patrick:</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decision by the U.S. Department of Interior is deeply disappointing on a number of levels. For starters, we negotiated in good faith with the Tribe, and the carefully bargained Compact was extraordinarily fair to both sides. Its terms rightly recognized and respected the sovereign rights of the Mashpee Wampanoag Tribe while remaining consistent with the goals and principles of the Expanded Gaming Act – namely bringing jobs and economic development to every region of the state. By rejecting the agreement on the grounds of the revenue share and our acceptance of the Tribe's request to separately negotiate its tribal hunting and fishing rights, Interior is substituting its judgment for the Tribe’s. I believe Interior's approach is outdated and does not adequately take into account our unique circumstances here in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respect to the revenue share issue, our Compact reflects our Southcoast market reality. The market, not Interior, sets the value of gaming. Additionally, allowing the Tribe early entry into this market represents a meaningful concession on the Commonwealth’s part. It presents an enormous economic benefit to the Tribe and justifies the proposed revenue sharing obligations in our agreement.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setback on what has been a long journey, but we are not done. The Tribe has persevered before and it will again with the Commonwealth at its side. I commend Chairman Cedric Cromwell and Vice Chair Aaron Tobey for their passionate and able leadership of the Tribe. We remain partners.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Compact calls for us to resume negotiations in the face of a federal disapproval and requires legislative approval of any renegotiated compact. Those conversations will begin in earnest as we work with our partners in the legislature to determine next steps and the Tribe’s land in trust application continues to be reviewed by Interior. I remain committed to striking an appropriate balance which protects the best interests of the Commonwealth and the Tribe. I believe our Compact struck that balance. We will try to do so again.”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NXSTAGE MEDICAL OPENS NEW COMPANY HEADQUARTERS IN LAWRENCE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LAWRENCE – Monday, October 15, 2012 – Governor Deval Patrick today joined NxStage Medical, Inc., a leading manufacturer of innovative dialysis products, to officially open the company’s new headquarters in Lawrence. Thanks to the Patrick-Murray Administration’s commitment to life sciences, Massachusetts has become a global hub for life sciences development and research.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our growth strategy of investing in education, innovation and infrastructure, Massachusetts continues to lead the world in life sciences,” said Governor Patrick. “I congratulate NxStage on this significant achievement and for reaffirming its commitment to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137,000 square foot facility replaces the company’s prior 58,000 square foot Lawrence facility. The facility houses NxStage’s corporate offices which include over 300 employees within research and development, sales and marketing, customer and technical support, among other functions, and is expected to accommodate the company’s future growth.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Industrial Revolution, our region’s gateway cities led the way in pioneering American industry. Today, companies like NxStage pay homage to the Fifth District’s long tradition of sparking progress,” said Congresswoman Niki Tsongas. “By committing to Lawrence, NxStage ensures the presence of good jobs and continued innovation in the years ahead and I look forward to working with them as a federal partner to ensure that they are able to continue to grow and thrive here in the Commonwealth.”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(MLSC), the agency charged with implementing Governor Patrick’s 10-year, $1 billion Life Sciences Initiative, awarded approximately $1.3 million in tax incentives to NxStage Medical in 2010 to encourage the company’s growth in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one of the largest and fastest growing medical device companies in Massachusetts, NxStage is proud to contribute to the growth and vitality of the area,” said Jeffrey H. Burbank, Founder and Chief Executive Officer of NxStage Medical. “NxStage is revolutionizing renal care with innovative technologies including our System One, which provides life-changing therapy to thousands of patients. We are very appreciative that the Governor and others recognize the importance of what we’re working to accomplish to ensure that this life-changing therapy option is available to all dialysis patients.”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“Being at home and in control of my treatment is what was important to me when I sought home hemodialysis therapy with NxStage,” said NxStage dialyzor Richard Sicurella of Winthrop. “But the health and quality of life benefits are what are helping me to live a good life, a life where my wife and I can enjoy our retirement and spend time together. This would not be possible without NxStage. This therapy has changed my life.”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strengthened Massachusetts’ global leadership in life sciences in 2008 by signing a 10-year, $1 billion life sciences investment package. Over the last four years, the Commonwealth has invested more than $300 million in the industry, leveraging more than $938 million in third-party investments and creating thousands of jobs in both construction and the life sciences.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“NxStage Medical is a great example of the state’s investment in the life sciences paying off. This new, expanded headquarters will allow NxStage to grow its business and create jobs right here in the City of Lawrence,” said Senator Barry Finegold. “Additionally, the fact that this is only one of a dozen new businesses opening in the Riverwalk this year shows that the City of Lawrence is a great place to do business. Sal Lupoli should be commended for the work he has done here at the Riverwalk, bringing renewed life to this once thriving area.”</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Life Sciences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Massachusetts hosted the AdvaMed Convention, the annual convention of the U.S. medical device industry. In June Massachusetts hosted the BIO International Convention, which brought more than 15,000 participants and 3,000 companies to Boston. Both AdvaMed and BIO gave Governor Patrick, Lieutenant Governor Timothy Murray, and state and industry leaders an opportunity to showcase Massachusetts as a global leader in the life sciences industry, and the preeminent place for life sciences companies to invest in and expand. During the BIO convention, Governor Patrick announced innovation partnerships with regions in Spain, and Denmark and Sweden, and the creation of a neuroscience consortium formed by seven companies.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is pleased to be supporting NxStage Medical as the company expands its facilities in the Commonwealth,” said Susan Windham-Bannister, Ph.D., President &amp; CEO of the MLSC. “NxStage’s important technologies address the challenges of renal failure -- a condition with a rising incidence and prevalence but poor outcomes. Through NxStage, Massachusetts is leading the way in providing better solutions to patients.”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BREAKS GROUND ON $1.5 MILLION MASSWORKS INFRASTRUCTURE PROJECT IN PEABODY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PEABODY – Tuesday, October 16, 2012 – Lieutenant Governor Timothy Murray joined state and local officials today to break ground on a MassWorks Infrastructure Program-supported project that funds a variety of improvements as part of an effort to revitalize Peabody’s downtown corridor.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which includes $1.5 million in MassWorks funding, includes lane reconfiguration, improved crosswalks, synchronized traffic signals, upgraded sidewalks to be ADA compliant, landscaping and the addition of traffic medians. These infrastructure improvements will specifically address current safety issues and facilitate economic development through sound urban design. The project is expected to be complete by June 2013.</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partner with cities and towns to invest in local infrastructure improvements,” said Lieutenant Governor Murray. “By working with the City of Peabody through the MassWorks Infrastructure Program, we are building on the city’s comprehensive plans to support private investment and helping to advance local and regional economic and community development.”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City of Peabody was awarded the MassWorks Infrastructure Grant for the Main Street Corridor Realignment project in the fall of 2011. The public infrastructure project is part of a broader effort to spur private investment and development in the downtown business area. In conjunction with the Flood Mitigation Program, a nearly $18 million program, and new zoning code, downtown Peabody is becoming more attractive for developers, retailers and businesses in the North Shore. Pedestrian access and traffic management will invite growth and investment along the corridor’s new streetscape, inviting development to the historic but vacant or underutilized buildings in the downtown.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an integral part of the Patrick-Murray Administration’s commitment to improving our infrastructure, creating jobs and spurring economic development in every corner of Massachusetts,” said Greg Bialecki, Secretary of Housing and Economic Development. “This program matches the objectives of our long-term economic development plan, which includes empowering our local and regional economies.”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$1.5 million awarded by the Patrick-Murray Administration, the city is also investing in the project. The MassWorks grant leverages $270,000 in funding Peabody committed to complete the design and engineering work and ensure the construction readiness of the project. Furthermore, the city committed an additional $500,000 towards construction costs when bids came in higher than expected.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(HED), held its first competitive grant round in September 2011, consolidating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first grant round, 158 applications requesting more than $400 million in infrastructure grants were received from cities and towns of all sizes and representing every region of the state. In total, HED awarded $63.5 million in grants to 42 communities throughout Massachusetts for public infrastructure projects that began this past spring and summer.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so many us who live on the North Shore, I look forward to the day when our downtown is once again bustling and vibrant. In the not too distant future, I can see Peabody featured in lifestyle publications, business and trade journals, social media and abuzz with word-of-mouth tributes. This MassWorks Infrastructure Grant is an important part of the effort to revive our venerable downtown,” said State Representative Joyce Spiliotis.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is a key part of our efforts to revive downtown Peabody and tap into its full potential as a hub for culture and commerce,” said Mayor Edward A. Bettencourt, Jr.  “We are grateful to the Patrick-Murray Administration for demonstrating its commitment to this vision through the MassWorks Infrastructure Grant program.”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long-term, sustainable economic development, please visit: </w:t>
      </w:r>
      <w:r>
        <w:rPr>
          <w:rStyle w:val="apple-converted-space"/>
          <w:rFonts w:ascii="Arial" w:hAnsi="Arial" w:cs="Arial"/>
          <w:color w:val="222222"/>
          <w:sz w:val="20"/>
          <w:szCs w:val="20"/>
        </w:rPr>
        <w:t> </w:t>
      </w:r>
      <w:hyperlink r:id="rId290"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AT GLOBAL CLEANTECH MEET-UP, GOVERNOR PATRICK LAUNCHES EXPANDED CLEAN ENERGY INTERNSHIP PROGRAM</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$1 million will expand clean energy internship program to include fall and spring opportunities for college students at local clean energy companies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16, 2012 – Governor Deval Patrick today announced that the 2013 Massachusetts Clean Energy Center (MassCEC) Internship Program will expand paid internships for college students at Massachusetts-based clean energy companies. Governor Patrick made the announcement at the Global Cleantech Meet-up, an annual conference for clean energy technology industry professionals being held at the Boston Convention and Exhibition Center this week.</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we are able to expand this program and provide more students with an opportunity to gain the world experience necessary to compete in the 21st century global economy,” said Governor Patrick. “Through this program we are creating the clean energy leaders that will fuel our economy for years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Governor Patrick’s leadership, clean energy employment in Massachusetts grew by 11.2 percent from July 2011 to July 2012. The sector now employs over 71,000 people throughout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his address today, Governor Patrick discussed how the state is lowering the cost of energy and shaping the Commonwealth’s energy future. By increasing the commitment to renewable energy sources, the Patrick-Murray Administration is poising Massachusetts as a leader in the global energy revolution. Read his full remarks</w:t>
      </w:r>
      <w:r>
        <w:rPr>
          <w:rStyle w:val="apple-converted-space"/>
          <w:rFonts w:ascii="Arial" w:hAnsi="Arial" w:cs="Arial"/>
          <w:color w:val="222222"/>
          <w:sz w:val="20"/>
          <w:szCs w:val="20"/>
        </w:rPr>
        <w:t> </w:t>
      </w:r>
      <w:hyperlink r:id="rId291" w:history="1">
        <w:r>
          <w:rPr>
            <w:rStyle w:val="Hyperlink"/>
            <w:rFonts w:ascii="Arial" w:hAnsi="Arial" w:cs="Arial"/>
            <w:color w:val="64406B"/>
            <w:sz w:val="20"/>
            <w:szCs w:val="20"/>
          </w:rPr>
          <w:t>here.</w:t>
        </w:r>
      </w:hyperlink>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two summers, the Massachusetts Clean Energy Internship Program placed more than 262 students and recent graduates in internships at more than 77 clean energy companies across the state. As a result of the internship program, 38 students gained full-time and part-time employment.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expanded program, which will begin taking applications on November 1, will include 10-week internship sessions in the fall and spring, as well as traditional the 10-week summer program.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in past years, MassCEC will provide Massachusetts-based clean energy companies with stipends of up to $12 per hour for up to 10 weeks for each intern. The summer session will continue to provide for full-time internships, with a cap of $4,800 per intern, while the spring and fall sessions will provide for part-time internships, with a cap of $2,400 per intern.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“Expanding this already robust summer program will help develop the next generation of clean energy leaders who will contribute to the global clean energy industry,” said Energy and Environmental Affairs Secretary Rick Sullivan, who chairs the MassCEC Board of Directors. “The program supports education and training which further the career goals of tomorrow’s clean energy leaders.”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compensation, interns gain meaningful employment experience such as networking opportunities, mentoring, and industry knowledge only gained from working within clean energy companies.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program is a natural way to connect emerging and established clean energy companies with the educated workforce that can help grow their businesses,” said MassCEC CEO Alicia Barton McDevitt. “These internships allow students and recent graduates to hone the skills they learned in the classroom and prepare for jobs in the expanding global clean energy sector.”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“Clean and renewable energy companies are thriving in Massachusetts, and offer students a wide variety of professional experiences,” said Peter Rothstein, president of the New England Clean Energy Council, which co-sponsors the program. “This program will continue to grow the innovation and leadership of this sector by grooming our next leaders. And by engaging these students in the clean energy sector, we promote the industry as an important career path.”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the American Council for an Energy-Efficient Economy (ACEEE) ranked Massachusetts as the number one state for energy efficiency policies and programs. ACEEE applauded the Commonwealth for continuing expansion on traditional energy policy and taking innovative approaches to investing in energy savings, creating clean energy jobs, and reducing reliance on foreign sources of energy, while cutting greenhouse gas emissions.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MassCEC</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Created by Governor Patrick’s Green Jobs Act of 2008, the Massachusetts Clean Energy Center (MassCEC) mission is to foster the growth of the Massachusetts clean energy industry by providing seed grants to companies, universities, and nonprofit organizations; funding job training and workforce development programs; and, as home of the Massachusetts Renewable Energy Trust, supporting the installation of renewable energy projects throughout the state.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TONIGHT'S EARTHQUAKE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16, 2012 – The following is a statement from Governor Deval Patrick:</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Massachusetts residents felt the effects of an earthquake tonight. According to MEMA, which is monitoring events and has briefed me, the quake was centered some 30 miles outside of Portland, Maine. So far, we have no reports of injury or damage in Massachusetts. MEMA will continue to monitor the situation closely. Residents should use caution if they encounter any damage and take a minute to check in on neighbors, family and friends.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$780,000 IN FUNDING TO PROMOTE AND ADVANCE STEM EDUCATION, JOBS, AND WORKFORCE DEVELOPMENT</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outlines initiatives at the state’s 9th Annual STEM Summit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FOXBOROUGH – Thursday, October 18, 2012 – Lieutenant Governor Timothy Murray announced $780,000 in funding to promote and advance Science, Technology, Engineering, and Math (STEM) education, jobs, and workforce development as he welcomed over 1,000 educators, business leaders, and government officials to the 9th Annual STEM Summit at Gillette Stadium in Foxborough.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years, Governor Patrick and I have worked closely with organizations in academia, the private and non-profit sector, and government to emphasize the need to increase student interest in STEM education,” said Lieutenant Governor Murray, Chair of the Governor’s STEM Advisory Council. “Today’s announced funding and the efforts and feedback from the engaged audience at today’s summit will build on this foundation to further prepare a talented pipeline of students who will be ready to apply 21st century skills in the state’s workforce and compete in our global economy.”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his rollout of the AMP it up! campaign launched last month, Lieutenant Governor Murray today announced MassDevelopment will provide up to $10,000 in matching grants to eligible organizations that will create innovative programs focused on educating students and the adults in their lives about advanced manufacturing careers, which require many STEM-related skills. Starting today, MassDevelopment is accepting applications for these matching grants. After the grants are awarded, MassDevelopment will work with the recipients on community-based programs and activities to dispel common misconceptions about manufacturing and bolster the prospective employee base for these quality jobs. AMP it up! complements the state’s continued effort led by the Governor’s STEM Advisory Council to promote STEM education, jobs, and workforce development across the Commonwealth.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“Manufacturing jobs in Massachusetts today require workers with advanced, technology-based skills,” said MassDevelopment President and CEO Marty Jones. “The matching grants funded by MassDevelopment, the programs they engender via the AMP it up! Campaign, and students schooled in STEM will enable manufacturing companies in the Commonwealth to expand as their pool of skilled workers deepens.”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advanced manufacturing industry is in a stronger position for growth than it was five years ago, but continues to need new, well-trained talent ready for the next generation of innovative manufacturing in Massachusetts,” said Greg Bialecki, Secretary of Housing and Economic Development. “Amp it up! will help highlight the great, long-term job and career opportunities in manufacturing, and help connect young adults with companies seeking new employees.”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Lieutenant Governor Murray announced $130,000 through the state’s STEM Pipeline Fund to build on past programs and develop new messaging and communication to reach more students, parents, educators, and businesses on the value and importance of STEM education, jobs, and workforce development. For example, last year the WOW Initiative was launched as a statewide public awareness campaign designed to engage, educate and “wow” Massachusetts students into realizing the opportunities in STEM. STEM professionals with Massachusetts roots have visited schools to speak to students and are featured in videos which have been distributed to schools across the state aimed at encouraging students to pursue careers in STEM.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advance STEM initiatives across the state, Lieutenant Governor Murray today also announced $650,000 in additional state funding to expand a program known as the @Scale Initiative. The @Scale Initiative endorses statewide STEM projects and expands them across the state to reach more students and teachers. Phase I of @Scale projects were approved by the Governor’s STEM Advisory Council in 2011 with the support of the business community to “scale-up” projects by requiring a match of public funds with private funds on a target ratio of $1:$3 public to private. Since 2011, the STEM Advisory Council and business community have been working with the following projects: Quinsigamond Community College's (QCC) Advanced Robotics Program; Mass Insight Education's Math + Science Initiative; DIGITS Project; WPI's Project Lead the Way; MassBioEd Foundation's BioTeach; Massasoit Community College's Science Transfer Initiative; and the Museum of Science’s Gateway Project.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I of @Scale included each project investing in efforts to achieve quantitative gains in student interest and readiness as outlined in the state’s first ever STEM Plan in 2010. With both state and private sector funding, Phase I @Scale projects will reach at least 150 teachers and 8,270 students across the state. Now, with today’s announced funding of $650,000, Phases II, II, and IV will soon move forward in collaboration with the business community.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“Employers are investing in STEM as a business imperative. They are championing innovative programs and supporting the implementation of the nationally renowned STEM Plan to keep the Commonwealth competitive in the global economy, ” said JD Chesloff, Executive Director of the Massachusetts Business Roundtable, an organization of CEOs working to strengthen the state’s economy, and Chair of the Governor’s STEM Advisory Council’s Executive Committee. “Lieutenant Governor Murray’s leadership and collaboration with the Roundtable and employers in general are making Massachusetts a national leader in STEM education.”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II of @Scale will include $400,000 in state funding for the next round of @Scale projects that will be approved this winter. Projects in Phase II of @Scale will focus on workforce development and STEM retention amongst college graduates, Goals 4 and 6 of the state’s STEM Plan and will require a $1.2 million private sector match. The additional $250,000 in state funding will support Phase III and Phase IV of @Scale projects that will be approved in early 2013, and will require a $750,000 private sector match. To address Goals 2 and 5 of the state’s STEM Plan, Phase III will focus on Science Inquiry and Applied Mathematics and address Student Academic Achievement and Educator Effectiveness. To address Goals 1 and 5 of the state’s STEM Plan, Phase IV will focus on Pre-K, Elementary and Out-of-School programs addressing Student Interest and Educator Effectiveness.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and the Governor’s STEM Advisory Council continues to partner with the state’s leading research, technology, and education organizations, including the co-host of today’s summit the UMass Donahue Institute, to promote and advance STEM initiatives statewide.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“Educating the workforce of the future and developing the talent needed to grow the innovation economy is at the heart of what we do at the University of Massachusetts,” said UMass Board Chair Henry Thomas, President and CEO of the Urban League of Springfield. “And such work is best done in collaboration with partners such as those involved in our latest STEM initiative, ABLE 4 STEM, which includes the 15 community colleges across our Commonwealth. We are proud that this effort will work to double the number of underrepresented minorities who earn associates and bachelor’s degrees in STEM fields.”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9th Annual STEM Summit is held today at Gillette Stadium, home of the New England Patriots. Through the work of the New England Patriots Charitable Foundation, STEM programming such as the annual Science of Sports Fair at Gillette Stadium take place each year.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investment in education will pay dividends for generations to come,” said Robert Kraft, Chairman and CEO of The Kraft Group. “I applaud the Patrick Administration and the work of Lieutenant Governor Tim Murray for the emphasis they have placed on improving our statewide education K through 12, specifically in the fields of science, technology, engineering and mathematics. The STEM fields are essential to our growth if we want to remain competitive in today’s global economy and we are proud to host the STEM Summit at Gillette Stadium this year. Four years ago, we teamed up with Raytheon to create a math and science curriculum around the Patriots’ Hall of Fame and have had over 60,000 students participate. As an extension of that relationship, the Patriots Charitable Foundation and Raytheon now host an annual Science of Sport science fair. Through that program, Raytheon employees mentor students at the Boys &amp; Girls Clubs on sports-themed math and science projects. Together, they create some amazing projects and are hopefully inspiring a new generation of STEM students.”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recognized as a national leader in STEM education, and the state has invested heavily in programs and initiatives to develop a highly skilled workforce, foster economic development, and ultimately position the Commonwealth as a leader in the 21st century innovation-based global economy. Hosted by the Governor’s STEM Advisory Council, the Massachusetts Business Roundtable, and the UMass Donahue Institute, the summit includes 27 break-out sessions with panels, workshops, seminars and discussions that address issues such as curriculum planning, academic engagement, college readiness, career pathways, underrepresented populations, and analysis of the state’s STEM progress. As the longest running STEM Summit in the country, the Massachusetts Annual STEM Summit has grown over the years from a gathering of 250 in 2004 to over 1,000 attendees today.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AMP it up! and MassDevelopment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is now accepting applications from eligible organizations to participate in its AMP it up! Campaign. Eligible applicants must be Massachusetts-based nonprofit organizations, education and workforce organizations or institutions that work with students between the ages of 10 and 19. The application deadline is November 15, and grant awards will be made around December 15. The application is now available on</w:t>
      </w:r>
      <w:r>
        <w:rPr>
          <w:rStyle w:val="apple-converted-space"/>
          <w:rFonts w:ascii="Arial" w:hAnsi="Arial" w:cs="Arial"/>
          <w:color w:val="222222"/>
          <w:sz w:val="20"/>
          <w:szCs w:val="20"/>
        </w:rPr>
        <w:t> </w:t>
      </w:r>
      <w:hyperlink r:id="rId292" w:history="1">
        <w:r>
          <w:rPr>
            <w:rStyle w:val="Hyperlink"/>
            <w:rFonts w:ascii="Arial" w:hAnsi="Arial" w:cs="Arial"/>
            <w:color w:val="64406B"/>
            <w:sz w:val="20"/>
            <w:szCs w:val="20"/>
          </w:rPr>
          <w:t>www.ampitupma.com</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the state’s finance and development agency, works with businesses, nonprofits, financial institutions, and communities to stimulate economic growth across the Commonwealth. During FY2012, MassDevelopment financed or managed nearly 300 projects generating investment of $3.3 billion in the Massachusetts economy. These projects are projected to create almost 12,000 jobs and build or rehabilitate more than 750 residential units.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Governor’s STEM Advisory Council</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October 14, 2009 Governor Patrick signed an</w:t>
      </w:r>
      <w:r>
        <w:rPr>
          <w:rStyle w:val="apple-converted-space"/>
          <w:rFonts w:ascii="Arial" w:hAnsi="Arial" w:cs="Arial"/>
          <w:color w:val="222222"/>
          <w:sz w:val="20"/>
          <w:szCs w:val="20"/>
        </w:rPr>
        <w:t> </w:t>
      </w:r>
      <w:hyperlink r:id="rId293" w:history="1">
        <w:r>
          <w:rPr>
            <w:rStyle w:val="Hyperlink"/>
            <w:rFonts w:ascii="Arial" w:hAnsi="Arial" w:cs="Arial"/>
            <w:color w:val="64406B"/>
            <w:sz w:val="20"/>
            <w:szCs w:val="20"/>
          </w:rPr>
          <w:t>Executive Order creating the Governor's STEM Advisory Council</w:t>
        </w:r>
      </w:hyperlink>
      <w:r>
        <w:rPr>
          <w:rFonts w:ascii="Arial" w:hAnsi="Arial" w:cs="Arial"/>
          <w:color w:val="222222"/>
          <w:sz w:val="20"/>
          <w:szCs w:val="20"/>
        </w:rPr>
        <w:t>. As Chair of the STEM Advisory Council, Lieutenant Governor Murray released the state’s first STEM plan at the STEM Summit in 2010, tying economic development to educational enhancement in STEM fields. The plan established targeted goals and benchmarks to promote STEM education, jobs, and workforce development as part of the Patrick-Murray Administration’s STEM Initiative.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serves as a vehicle for STEM advocates from the public and private sectors, as well as legislators and educators, to engage in meaningful collaboration with the Governor and Lieutenant Governor’s Office, the Executive Office of Education and their agencies, the Department of Higher Education, the Department of Elementary and Secondary Education, and the Department of Early Education and Care, the Executive Office of Housing and Economic Development, and the Executive Office of Labor and Workforce Development.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STEM Plan or learn more about the Patrick-Murray Administration’s STEM Initiatives and the Governor’s STEM Advisory Council, visit</w:t>
      </w:r>
      <w:r>
        <w:rPr>
          <w:rStyle w:val="apple-converted-space"/>
          <w:rFonts w:ascii="Arial" w:hAnsi="Arial" w:cs="Arial"/>
          <w:color w:val="222222"/>
          <w:sz w:val="20"/>
          <w:szCs w:val="20"/>
        </w:rPr>
        <w:t> </w:t>
      </w:r>
      <w:hyperlink r:id="rId294" w:history="1">
        <w:r>
          <w:rPr>
            <w:rStyle w:val="Hyperlink"/>
            <w:rFonts w:ascii="Arial" w:hAnsi="Arial" w:cs="Arial"/>
            <w:color w:val="64406B"/>
            <w:sz w:val="20"/>
            <w:szCs w:val="20"/>
          </w:rPr>
          <w:t>www.mass.gov/governor/stem</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WINTHROP BEACH REHABILITATION PROJECT</w:t>
      </w:r>
    </w:p>
    <w:p w:rsidR="00E95898" w:rsidRDefault="00E95898" w:rsidP="00E9589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9" name="Picture 89" descr="Winthrop Beach Rehabilitation Project">
              <a:hlinkClick xmlns:a="http://schemas.openxmlformats.org/drawingml/2006/main" r:id="rId295" tooltip="&quot;Winthrop Beach Rehabilitation Projec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Winthrop Beach Rehabilitation Project">
                      <a:hlinkClick r:id="rId295" tooltip="&quot;Winthrop Beach Rehabilitation Project by Office of Governor Patrick, on Flickr&quot;"/>
                    </pic:cNvPr>
                    <pic:cNvPicPr>
                      <a:picLocks noChangeAspect="1" noChangeArrowheads="1"/>
                    </pic:cNvPicPr>
                  </pic:nvPicPr>
                  <pic:blipFill>
                    <a:blip r:embed="rId29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p>
    <w:p w:rsidR="00E95898" w:rsidRDefault="00E95898" w:rsidP="00E9589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Governor Patrick celebrates the launch of the DCR's Winthrop Beach with state environmental officials. (Photo: Eric Haynes / Governor's Office) View additional</w:t>
      </w:r>
      <w:r>
        <w:rPr>
          <w:rStyle w:val="apple-converted-space"/>
          <w:rFonts w:ascii="Arial" w:hAnsi="Arial" w:cs="Arial"/>
          <w:color w:val="222222"/>
          <w:sz w:val="20"/>
          <w:szCs w:val="20"/>
        </w:rPr>
        <w:t> </w:t>
      </w:r>
      <w:hyperlink r:id="rId297"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WINTHROP – Thursday, October 18, 2012 – Governor Deval Patrick today joined state environmental officials and local legislators to celebrate the launch of the Department of Conservation and Recreation’s (DCR) Winthrop Beach Rehabilitation Project. The $17 million, four-phase project is designed to better fortify Winthrop Beach against the full force of northeast storms and natural beach erosion.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“Rehabilitating Winthrop Beach will protect our historic coastline and leave a stronger, cleaner Commonwealth for future generations,” said Governor Patrick. “I thank Speaker DeLeo and the Winthrop officials and community members for their partnership in making this project a reality.”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grew out of the “Back to the Beaches” program, an initiative established to improve Boston Harbor area beaches through rehabilitation of existing facilities and the improvement of visitor amenities. Winthrop Beach requires constant renourishment to protect the seawall and reduce flooding and damage to the adjacent neighborhood that five thousand people call home.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storms becoming more violent due to climate change, the Patrick-Murray Administration has worked to protect our state’s coastlines and coastal communities,” said Energy and Environmental Affairs Secretary Rick Sullivan, whose office includes DCR. “Under Governor Patrick’s leadership we have remained committed to improving our coastal infrastructure and this project is another example of that commitment.”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so proud to see that the renourishment and restoration of our Winthrop Beach is underway,” said House Speaker Robert A. DeLeo. “I thank Commissioner Kimmell, Commissioner Lambert, Secretary Sullivan and Governor Patrick for their efforts in moving this project along.”</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1, which is nearing completion, involved the repair of two structures at the southern part of the beach; the structures trap sand that would ordinarily be carried away in the long-shore drift. These structures were originally constructed in 1959 to stabilize the beach and will play an important role in stabilizing beach renourishment in the next phase of the rehabilitation project.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Repair work included removal of the structure’s concrete cap, removal of the upper layer of armor stone, resetting of the armor stone and chinking of the crest. The cost for Phase I was $473,050.</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2, which is expected to start later this month or early November, will include the repair of three northern beach stabilizing structures and using sand from the tombolo, or mound, behind the wave breakers known as the Five Sisters to renourish the southern end of the beach.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third phase of the project, nourishment of the northern end of the beach, is expected to start in the spring of 2013.</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final, or fourth phase, will consist of landside improvements, including widened sidewalks, new lighting, reconstruction of Winthrop Shore Drive, drainage improvements and additional beach amenities, including rinse stations, benches, and landscaping.</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sand used to renourish Winthrop Beach will come from the former highway embankment in Rumney Marsh, the same area that provided the materials to successfully rehabilitate Revere Beach 20 years ago. DCR officials identified this suitable upland sand source after examining the effect of the project on local roads. To reduce truck traffic by potentially 30 percent through Winthrop, DCR will supplement this material with re-used sand from behind the Five Sisters of Winthrop Beach for the southern end of the project.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beaches are some of our greatest natural resources and DCR is committed to restoring and preserving them,” said DCR Commissioner Edward M. Lambert, Jr. “This is the first step in a larger project that will provide beach goers and locals increased safety. We need to do all we can to protect the Massachusetts coastline and our communities along it.”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another important milestone to a much awaited and necessary Winthrop Beach project is underway,” said Senator Anthony Petruccelli.</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days of the early Massachusetts settlers until the late 1800s, Winthrop Beach was used for clam digging, lobster fishing, kelp for fertilizer, as well as rocks and gravel for ship ballast.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popularity of this area as a recreational destination was spurred on by the availability of public transportation to the north shore in 1875 and the acquisition of the Winthrop Shore Reservation area in 1900 by the Commonwealth. Today, Winthrop Beach is a very popular location for people to visit year-round.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Pr="00E95898" w:rsidRDefault="00E95898" w:rsidP="00E95898">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GOVERNOR PATRICK JOINS STUDENTS AND TEACHERS TO RALLY AGAINST BULLYING</w:t>
      </w:r>
    </w:p>
    <w:p w:rsidR="00E95898" w:rsidRPr="00E95898" w:rsidRDefault="00E95898" w:rsidP="00E95898">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67175"/>
            <wp:effectExtent l="0" t="0" r="0" b="9525"/>
            <wp:docPr id="90" name="Picture 90" descr="Black Out Bullying">
              <a:hlinkClick xmlns:a="http://schemas.openxmlformats.org/drawingml/2006/main" r:id="rId298" tooltip="&quot;Black Out Bully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Black Out Bullying">
                      <a:hlinkClick r:id="rId298" tooltip="&quot;Black Out Bullying by Office of Governor Patrick, on Flickr&quot;"/>
                    </pic:cNvPr>
                    <pic:cNvPicPr>
                      <a:picLocks noChangeAspect="1" noChangeArrowheads="1"/>
                    </pic:cNvPicPr>
                  </pic:nvPicPr>
                  <pic:blipFill>
                    <a:blip r:embed="rId29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E95898">
        <w:rPr>
          <w:rFonts w:ascii="Arial" w:eastAsia="Times New Roman" w:hAnsi="Arial" w:cs="Arial"/>
          <w:color w:val="222222"/>
          <w:sz w:val="20"/>
          <w:szCs w:val="20"/>
        </w:rPr>
        <w:br/>
      </w:r>
      <w:r w:rsidRPr="00E95898">
        <w:rPr>
          <w:rFonts w:ascii="Arial" w:eastAsia="Times New Roman" w:hAnsi="Arial" w:cs="Arial"/>
          <w:i/>
          <w:iCs/>
          <w:color w:val="222222"/>
          <w:sz w:val="20"/>
          <w:szCs w:val="20"/>
        </w:rPr>
        <w:t>Members of the Governor's Youth Council marched their way to the State House where they joined Governor Patrick and Secretary of Education Paul Reville for a rally against bullying. (Photo Credit: Michela Finnegan / Governor's Office) View additional</w:t>
      </w:r>
      <w:r w:rsidRPr="00E95898">
        <w:rPr>
          <w:rFonts w:ascii="Arial" w:eastAsia="Times New Roman" w:hAnsi="Arial" w:cs="Arial"/>
          <w:color w:val="222222"/>
          <w:sz w:val="20"/>
          <w:szCs w:val="20"/>
        </w:rPr>
        <w:t> </w:t>
      </w:r>
      <w:hyperlink r:id="rId300" w:history="1">
        <w:r w:rsidRPr="00E95898">
          <w:rPr>
            <w:rFonts w:ascii="Arial" w:eastAsia="Times New Roman" w:hAnsi="Arial" w:cs="Arial"/>
            <w:i/>
            <w:iCs/>
            <w:color w:val="64406B"/>
            <w:sz w:val="20"/>
            <w:szCs w:val="20"/>
            <w:u w:val="single"/>
          </w:rPr>
          <w:t>photos.</w:t>
        </w:r>
      </w:hyperlink>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BOSTON – Thursday, October 18, 2012 – Governor Deval Patrick today joined members of his Youth Council and over 100 students from across the Commonwealth to rally against bullying at the Massachusetts State House. At the rally, Governor Patrick proclaimed October “Bullying Prevention Month” in the Commonwealth.</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Students marched from a screening of “Bully”, a documentary about the impacts of bullying, across the Boston Common, to the State House.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"These young people understand that together, we all have a stake in ensuring that every child feels safe and protected in their schools and neighborhoods,” said Governor Patrick. “I am proud and inspired by their determination and efforts to create a better and brighter Commonwealth for all Massachusetts children.”</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“We are deeply committed to ensuring every student has the chance to reach his or her potential in a safe and supportive learning space,” said Secretary of Education Paul Reville. “It takes the courage of these young people here today, standing with caring adults in their communities, to make that a reality.” </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Following the rally, Council members engaged in a discussion with students about their reactions to the film and their personal experiences with bullying.</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“My generation is your future leaders, we can all stand together to make change for the better of all people,” said Shane Graham-Bevis, a student from Lowell and an anti-bullying advocate.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“I believe everyone deserves to feel safe and be treated with dignity and respect,” said Kiara Lum, a Governor’s Youth Council member from Hopedale. “That is why the Council and I created this campaign, to help youth across the state, not just a select few, and to spread awareness and acceptance of others.”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significance of events such as the screening of the film “Bully” and the Blackout Bullying Rally is that it puts a spotlight on an issue that affects youth in the United States and the world every day,” said Manny Cruz, a Governor’s Youth Council Member from Salem. “By participating in such an event, we not only spread awareness, but we plant seeds for a much needed culture change in which behavior such as bullying isn’t tolerated."</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rally was organized by the Governor’s Office of Community Affairs and sponsored by the Massachusetts Department of Public Health and the Massachusetts Juvenile Justice Advisory Committee.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Governor’s Youth Council today also launched an anti-bullying public service announcement (PSA) campaign. The “Stand Against Bullying” PSAs are available on </w:t>
      </w:r>
      <w:hyperlink r:id="rId301" w:history="1">
        <w:r w:rsidRPr="00E95898">
          <w:rPr>
            <w:rFonts w:ascii="Arial" w:eastAsia="Times New Roman" w:hAnsi="Arial" w:cs="Arial"/>
            <w:color w:val="64406B"/>
            <w:sz w:val="20"/>
            <w:szCs w:val="20"/>
            <w:u w:val="single"/>
          </w:rPr>
          <w:t>Governor Patrick’s YouTube Channel</w:t>
        </w:r>
      </w:hyperlink>
      <w:r w:rsidRPr="00E95898">
        <w:rPr>
          <w:rFonts w:ascii="Arial" w:eastAsia="Times New Roman" w:hAnsi="Arial" w:cs="Arial"/>
          <w:color w:val="222222"/>
          <w:sz w:val="20"/>
          <w:szCs w:val="20"/>
        </w:rPr>
        <w:t>. </w:t>
      </w:r>
      <w:hyperlink r:id="rId302" w:history="1">
        <w:r w:rsidRPr="00E95898">
          <w:rPr>
            <w:rFonts w:ascii="Arial" w:eastAsia="Times New Roman" w:hAnsi="Arial" w:cs="Arial"/>
            <w:color w:val="64406B"/>
            <w:sz w:val="20"/>
            <w:szCs w:val="20"/>
            <w:u w:val="single"/>
          </w:rPr>
          <w:t>View the PSAs.</w:t>
        </w:r>
      </w:hyperlink>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Governor’s Statewide Youth Council is comprised of 28 young people ages 14 - 20, representing all 14 counties of Massachusetts. Council members were selected to advise Governor Patrick on key issues affecting youth across the Commonwealth and have identified youth violence prevention and education as the two issues they will focus on this year. Members serve for two years and attend bi-monthly meetings. Below is a list of the Youth Council members: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 </w:t>
      </w:r>
    </w:p>
    <w:tbl>
      <w:tblPr>
        <w:tblW w:w="84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12"/>
        <w:gridCol w:w="2260"/>
        <w:gridCol w:w="1985"/>
        <w:gridCol w:w="2703"/>
      </w:tblGrid>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b/>
                <w:bCs/>
                <w:sz w:val="24"/>
                <w:szCs w:val="24"/>
              </w:rPr>
              <w:t>County </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b/>
                <w:bCs/>
                <w:sz w:val="24"/>
                <w:szCs w:val="24"/>
              </w:rPr>
              <w:t>City/Town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b/>
                <w:bCs/>
                <w:sz w:val="24"/>
                <w:szCs w:val="24"/>
              </w:rPr>
              <w:t>First Name</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b/>
                <w:bCs/>
                <w:sz w:val="24"/>
                <w:szCs w:val="24"/>
              </w:rPr>
              <w:t>Last name </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Barnstable</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Mashpee</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Michelle</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Lastra</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Barnstable</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Marston Mills</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Fallon</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Rice</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Berkshire</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Great Barrington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Ariel</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Bush</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Berkshire</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Mount Washington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Taylor</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Garrett</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Bristol</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New Bedford</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Gabrielle</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Monteiro</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Bristol</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Fall River</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Leeara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Hunt</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Dukes</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West Tisbury</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Emma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Hallbilsback</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Dukes</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Edgartown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Delmont</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Araujo</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Essex</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North Andover</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Emaan</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Syed</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Essex</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Salem</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Victor (Manny)</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Cruz</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Franklin</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Greenfield</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Mirasia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McGahan</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Franklin</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Gill</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Emily</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Bolduc</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Hampden</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Springfield</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James</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Villalobos</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Hampden</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Holyoke</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Juan</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Gonzalez</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Hampshire</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South Hadley</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Kaden</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Belanger</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Hampshire</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Amherst</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Tanya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Karagiannis</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Middlesex</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Somerville</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Kevin</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Ma</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Middlesex</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Malden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Evy</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Tran</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Nantucket</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Nantucket</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Eve</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Manghis</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Nantucket</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Nantucket</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Cooper</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Voigt</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Norfolk</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Stoughton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Danisha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Dumornay</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Norfolk</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Wellesley Hills</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Kathryne</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Brauner</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Plymouth</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Brockton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Fabieny</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De Pina</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Plymouth</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Scituate</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Joseph</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Sienkiewicz</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Suffolk</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Hyde Park</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Jamila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Sealy-Norvin</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Suffolk</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Boston</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Kimberly</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Mendoza</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Worcester</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Worcester</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Caleb S.</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Encarnacion-Rivera</w:t>
            </w:r>
          </w:p>
        </w:tc>
      </w:tr>
      <w:tr w:rsidR="00E95898" w:rsidRPr="00E95898">
        <w:tc>
          <w:tcPr>
            <w:tcW w:w="148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Worcester</w:t>
            </w:r>
          </w:p>
        </w:tc>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Hopedale</w:t>
            </w:r>
          </w:p>
        </w:tc>
        <w:tc>
          <w:tcPr>
            <w:tcW w:w="19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Kiara</w:t>
            </w:r>
          </w:p>
        </w:tc>
        <w:tc>
          <w:tcPr>
            <w:tcW w:w="265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E95898" w:rsidRPr="00E95898" w:rsidRDefault="00E95898" w:rsidP="00E95898">
            <w:pPr>
              <w:spacing w:after="240" w:line="240" w:lineRule="auto"/>
              <w:rPr>
                <w:rFonts w:ascii="Times New Roman" w:eastAsia="Times New Roman" w:hAnsi="Times New Roman" w:cs="Times New Roman"/>
                <w:sz w:val="24"/>
                <w:szCs w:val="24"/>
              </w:rPr>
            </w:pPr>
            <w:r w:rsidRPr="00E95898">
              <w:rPr>
                <w:rFonts w:ascii="Times New Roman" w:eastAsia="Times New Roman" w:hAnsi="Times New Roman" w:cs="Times New Roman"/>
                <w:sz w:val="24"/>
                <w:szCs w:val="24"/>
              </w:rPr>
              <w:t>Lum</w:t>
            </w:r>
          </w:p>
        </w:tc>
      </w:tr>
    </w:tbl>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MARITA RIVERO AS CHAIR OF BUNKER HILL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Marita Rivero as Chair of the Board of Trustees at Bunker Hill Community College, effective January 1, 2013.  Jeanne-Marie Boylan, the current Board Chair, will continue to serve in her capacity as Chair for the remainder of the calendar year.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Rivero and Ms. Boylan for their willingness to serve in this capacity and am confident that both of these women will be critical partners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Rivero is the Vice President and General Manager of Television and Radio at WGBH where she oversees all of WGBH’s radio, television and web activities. She has served as manager of WGBH Radio since 1998 and under her leadership, WGBH developed award-winning national and international productions including the daily global news program The World, which now reaches two million people weekly, among other programs.  Ms. Rivero received the first ever Image Award for Vision and Excellence from Women in Film and Video/New England, and in 2001 was inducted into the YWCA’s Academy of Women Achievers.  Ms. Rivero earned a Bachelor of Science degree from Tufts University and has participated in post-graduate training at Harvard University’s Graduate School of Education and the Stanford and Wharton schools of business.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central to the path from education into the workforce,” said Ms. Rivero. “It's a privilege to take on this role in support of the important work of Bunker Hill Community College.”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has been an immensely rewarding experience to serve as Board Chair with such highly dedicated fellow trustees, an extraordinary President, and at an institution which has gained national recognition many times over. I wish Marita great success as our new Board Chair,” said Ms. Boylan.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been fortunate to serve as President under the outstanding leadership of Board Chair Boylan,” said Bunker Hill Community College President Mary Fifield. “I am equally enthused and very pleased to welcome new Board Chair, Marita Rivero who brings exceptional qualifications to her new role at BHCC.”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Bunker Hill Community College received $203,000 to focus on college going rates, develop career pathways in the healthcare field and promote civic engagement education and opportunities for its students. </w:t>
      </w:r>
      <w:r>
        <w:rPr>
          <w:rFonts w:ascii="Arial" w:hAnsi="Arial" w:cs="Arial"/>
          <w:color w:val="222222"/>
          <w:sz w:val="20"/>
          <w:szCs w:val="20"/>
        </w:rPr>
        <w:br/>
      </w:r>
      <w:r>
        <w:rPr>
          <w:rFonts w:ascii="Arial" w:hAnsi="Arial" w:cs="Arial"/>
          <w:color w:val="222222"/>
          <w:sz w:val="20"/>
          <w:szCs w:val="20"/>
        </w:rPr>
        <w:br/>
        <w:t>To learn more about the Governor’s community college plan visit</w:t>
      </w:r>
      <w:r>
        <w:rPr>
          <w:rStyle w:val="apple-converted-space"/>
          <w:rFonts w:ascii="Arial" w:hAnsi="Arial" w:cs="Arial"/>
          <w:color w:val="222222"/>
          <w:sz w:val="20"/>
          <w:szCs w:val="20"/>
        </w:rPr>
        <w:t> </w:t>
      </w:r>
      <w:hyperlink r:id="rId303"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PAM RICHARDSON AS CHAIR OF MASSACHUSETTS BAY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Pam Richardson as Chair of the Board of Trustees at Massachusetts Bay Community College (MassBay).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Richardson for her willingness to serve in this capacity and am confident that she will continue to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Richardson currently serves as the Clinical Placement Coordinator at Laboure College where she is responsible for researching clinical agencies for educational requirements, matching course objectives with learning experiences outside of the college and building relationships with clinical agencies on behalf of her institution.  Ms. Richardson previously served as a member of the Massachusetts House of Representatives from 2007-2011 representing 11 precincts in the Town of Framingham. As a legislator she was known as a strong supporter of public higher education and was an active member of the Higher Education Legislative Caucus. Ms. Richardson attended Mt. Ida College where she earned an Associate’s degree in Equine Management, and has also completed coursework at Framingham State University.  Ms. Richardson has served as a member of the Board of Trustees at MassBay since July 2011 and is filling the chair position previously held by Glenn Rowe.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grateful to Governor Patrick, Lieutenant Governor Murray, and the entire Administration for the faith they have shown in me with this appointment.  I am eager to continue the work of President O’Donnell and of the dedicated faculty and staff at MassBay Community College, as we strive to grow our institution, further our mission, and to remain an important driver of the MetroWest economy,” said Ms. Richardson.  “We will continue to offer an affordable, high quality education to our students, providing transferable college credits and career skills the modern economy demands.  We are poised to become one of the finest community colleges in the nation, and I am delighted to work with my colleagues on the Board as their Chair to help oversee MassBay’s bright future.”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all at the College, I congratulate Pamela Richardson on her appointment as board chair,” said MassBay Community College President John O’Donnell. “Pamela brings a commitment to the college, its faculty, staff and students.  She offers a wealth of experience that will help us advance our mission, our strategic plan and our commitment to The Vision Project as a means of advancing MetroWest and the Commonwealth, both economically and socially.”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MassBay Community College received $300,000 to enhance the first year experience for MassBay students, positively impacting student retention at the college.  Earlier this month, MassBay Community College was also awarded $22 million in capital funding to construct a new Allied Health academic building and to explore opportunities for a permanent Framingham campus.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0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HELEN CAULTON-HARRIS AS CHAIR OF HOLYOKE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Helen Caulton-Harris as Chair of the Board of Trustees at Holyoke Community College.  Ms. Caulton-Harris is the current Board Chair at Holyoke Community College and today’s announcement is an affirmation of her appointment under the Governor’s new authority to appoint the Board Chairs at each of the Commonwealth’s fifteen community colleges.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Caulton-Harris for her willingness to serve in this capacity and am confident that she will be a continued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Ms. Caulton-Harris is the Director of the Division of Community Services for the City of Springfield where she is responsible for administrative oversight of four city departments and directly supervises the Springfield Department of Health and Human Services, the Pioneer Valley Area Health Education Center and Health Services for the Homeless. Ms. Caulton-Harris has played a prominent role in developing policy for the health and human services needs of underserved populations on the local and national level, and has received numerous awards including the AIDS Action Community Service Award from AIDS Action Committee and the Rebecca Lee Award from the Harvard School of Public Health and the Massachusetts Department of Public Health. She is on the Board of Directors at the Massachusetts Career Development Institute, the Regional Employment Board of Hampden County and the United Way of Pioneer Valley. Ms. Caulton-Harris has served as a member of the Board of Trustees at Holyoke Community College for over six years and was first appointed as Chair in March 2012.</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deeply honored by the Governor’s appointment and by the opportunity to serve Holyoke Community College in this way,” said Ms. Caulton-Harris. “HCC is one of the premier community colleges in the region, and I look forward to continuing to use my time, talent and energy to support the mission of this world-class institution."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outstanding news for Holyoke Community College," said Holyoke Community College President Bill Messner. "Helen's experience, commitment and leadership will be of great benefit to the college and its mission of service to the community. I look forward to working with her to advance our shared vision for HCC."</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Holyoke Community College received $167,883 to support the college’s Gateway to College Prep program, help increase graduation and student success rates on campus, support ongoing work to develop student learning assessments and increase civic engagement among its students.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05"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RICHARD YAGJIAN AS CHAIR OF NORTH SHORE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 and management professional Richard Yagjian as Chair of the Board of Trustees at North Shore Community College.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w:t>
      </w:r>
      <w:r>
        <w:rPr>
          <w:rStyle w:val="apple-converted-space"/>
          <w:rFonts w:ascii="Arial" w:hAnsi="Arial" w:cs="Arial"/>
          <w:color w:val="222222"/>
          <w:sz w:val="20"/>
          <w:szCs w:val="20"/>
        </w:rPr>
        <w:t> </w:t>
      </w:r>
      <w:r>
        <w:rPr>
          <w:rStyle w:val="Emphasis"/>
          <w:rFonts w:ascii="Arial" w:hAnsi="Arial" w:cs="Arial"/>
          <w:color w:val="222222"/>
          <w:sz w:val="20"/>
          <w:szCs w:val="20"/>
        </w:rPr>
        <w:t>system</w:t>
      </w:r>
      <w:r>
        <w:rPr>
          <w:rStyle w:val="apple-converted-space"/>
          <w:rFonts w:ascii="Arial" w:hAnsi="Arial" w:cs="Arial"/>
          <w:color w:val="222222"/>
          <w:sz w:val="20"/>
          <w:szCs w:val="20"/>
        </w:rPr>
        <w:t> </w:t>
      </w:r>
      <w:r>
        <w:rPr>
          <w:rFonts w:ascii="Arial" w:hAnsi="Arial" w:cs="Arial"/>
          <w:color w:val="222222"/>
          <w:sz w:val="20"/>
          <w:szCs w:val="20"/>
        </w:rPr>
        <w:t>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Yagjian for his willingness to serve in this capacity and am confident that 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Yagjian currently serves as Executive Vice-President &amp; Chief Operating Officer for W.B. Hunt Company, Inc., where he plans and directs all aspects of the company’s operational policies and strategic goals and initiatives. He is a member of the North Shore Community College Foundation Board, President of the Essex National Heritage Commission, and is a member of the Board of Directors for Saugusbank. Mr. Yagjian attended North Shore Community College and Northeastern University.  He has served as a member of the Board of Trustees at North Shore Community College for three years and is filling the chairmanship formerly held by John Nelson.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believe the Massachusetts community college system will be the backbone of workforce development and the conduit to a better life for thousands of our residents by providing a first-class yet cost-effective education both through certificate and degree programs and as a springboard to our 4-year educational institutions,” said Mr. Yagjian.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"Richard Yagjian, as an NSCC graduate, effective foundation board member, and trustee of the college, brings proven leadership skills and high commitment to the chairmanship of our board of trustees," said North Shore Community College President Wayne M. Burton. "As a successful small businessman, President of the Essex National Heritage Commission, and regional leader, Rich enjoys significant respect in the North Shore, the model of a civic professional we urge students to emulate."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North Shore Community College received $174,356 to develop a virtual career center that complements the career mapping project funded by the Administration last year.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06" w:history="1">
        <w:r>
          <w:rPr>
            <w:rStyle w:val="Hyperlink"/>
            <w:rFonts w:ascii="Arial" w:hAnsi="Arial" w:cs="Arial"/>
            <w:color w:val="64406B"/>
            <w:sz w:val="20"/>
            <w:szCs w:val="20"/>
          </w:rPr>
          <w:t>http://www.mass.gov/governor/agenda/education/</w:t>
        </w:r>
      </w:hyperlink>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HECTOR TOLEDO AS CHAIR OF SPRINGFIELD TECHNICAL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 and finance professional Hector Toledo as Chair of the Board of Trustees at Springfield Technical Community College.  Mr. Toledo is the current Board Chair at Springfield Technical Community College and today’s announcement is an affirmation of his appointment under the Governor’s new authority to appoint the Board Chairs at each of the Commonwealth’s fifteen community colleges.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Toledo for his willingness to serve in this capacity and am confident that he will be a continued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Toledo is the Vice President and Retail Sales Director for Hampden Bank in Springfield where, in addition to being responsible for all retail sales, he has forged strong partnerships between the Hispanic business community and Hampden Bank. Mr. Toledo has previously served as a Branch Manager and Vice President of Bank of America in Chicopee, where he was a member of the Regional Latino Resource Group and also founded the regional Parents Resource Group. Mr. Toledo serves on the Board of Directors for the Pioneer Valley United Way and the Past President-Puerto Rican Cultural Center, among others. Mr. Toledo earned an Associate’s degree from Springfield Technical Community College.  Mr. Toledo has served as a member of the Board of Trustees at Springfield Technical Community College for over four years.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honored to serve as Chair of the STCC Board of Trustees and thank Governor Patrick for this continued opportunity,” said Chairman Toledo. “As a proud alumnus of Springfield Technical Community College I know firsthand the enormous role public higher education plays in educating the citizens of the Commonwealth of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Toledo continues to provide the college with exceptional leadership, helping us make a tremendous difference in the lives of our students and in the economic vitality of our region. I applaud the Governor’s affirmation of Mr. Toledo’s appointment as Chair of the STCC Board of Trustees," said Springfield Technical Community College President Ira H. Rubenzahl.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Springfield Technical Community College received $291,058 for expanding important student learning assessment activities on campus. Earlier this month, Springfield Technical Community College was also awarded $6.8 million in capital funding for major envelope repairs and other renovations needed at the main classroom and student activity building.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07"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DARLENE RODOWICZ AS CHAIR OF THE BERKSHIRE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Darlene Rodowicz as Chair of the Board of Trustees at Berkshire Community College.  Ms. Rodowicz is the current Board Chair at Berkshire Community College and today’s announcement is an affirmation of her appointment under the Governor’s new authority to appoint the Board Chairs at each of the Commonwealth’s fifteen community colleges.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Rodowicz for her willingness to serve in this capacity and am confident that she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Rodowicz is the Chief Financial Officer and Vice President of Finance for Berkshire Health Systems where she is responsible for developing the organization’s annual operating and capital budgets, oversees business development including new programs and services and has created a ten-year master facility plan for the Health System, among other responsibilities.  Prior to joining Berkshire Health Systems, Ms. Rodowicz worked at Blue Cross Blue Shield Massachusetts as a Medicare Auditor. Ms. Rodowicz earned a Bachelor of Science degree in Accounting from the University of Massachusetts Amherst and an MBA from Western New England College.  She has served as a member of the Board of Trustees at Berkshire Community College for over three years.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are exciting times for community colleges,” said Ms. Rodowicz. “I am honored that the Governor has named me Chair of the Board of Trustees at Berkshire Community College.  We will continue to meet the needs of the residents and the employers of Berkshire County and the Commonwealth."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"Darlene Rodowicz brings a wealth of experience in non-profit management, finance, workforce development and leadership.  She also has extensive knowledge of the communities served by the college,” said Berkshire Community College President Ellen Kennedy. “We are delighted with the Governor's decision."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Berkshire Community College was awarded $88,000 to accelerate college readiness and developmental math pathways; and enhance student advising and civic engagement programming. Earlier this month, Berkshire Community College was also awarded $21.1 million in capital funding for the renovation, including exterior masonry repairs, of the Hawthorne &amp; Melville Halls on campus.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08"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p>
    <w:p w:rsidR="00E95898" w:rsidRDefault="00E95898"/>
    <w:p w:rsidR="003B4A30" w:rsidRDefault="003B4A30"/>
    <w:p w:rsidR="003B4A30" w:rsidRDefault="003B4A30"/>
    <w:p w:rsidR="003B4A30" w:rsidRDefault="003B4A30"/>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ROYALL M. MACK, SR. AS CHAIR OF MIDDLESEX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businessman Royall M. Mack, Sr. as Chair of the Board of Trustees at Middlesex Community College.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Mack for his willingness to serve in this capacity and am confident that 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Mack is the CEO of Ciara Enterprises, Inc., a company providing strategic plan development, tactical execution and budgeting expertise to for-profit and non-profit organizations.  Mr. Mack previously served as Corporate Officer of the Gillette Company in Boston, where he was the first African-American Corporate Officer and Vice President of Civic Affairs.  There, he led Gillette's Civic Affairs Programs worldwide, overseeing programs that impacted 20 million people in diverse markets. Mr. Mack serves on numerous boards and community organizations including The American Red Cross Blood Services Division, Bridge Over Troubled Waters, Inc., the Y.M.C.A. of Merrimack Valley, and the National Urban League Black Executive Exchange Program, among others.  He earned a Bachelor of Science degree from North Carolina Agricultural &amp; Technical State University, and graduated first in his class from Harvard University's Advanced Management Program. Mr. Mack has served as a member of the Board of Trustees at Middlesex Community College for over seven years and is filling the chairmanship previously held by William Chemelli.</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workforce needs of the future will require more than intellectual training. Emotional, physical, ethical, moral and social education make up the total education experience,” said Mr. Mack. “I look forward to working with President Cowan, the entire Middlesex Community College Board of Trustees, faculty and staff to continue that work of developing the workforce of the future.”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“Royall has already made significant contributions to the college through his board participation, and especially through his commitment to workforce development, not just in the Merrimack Valley, but through the work he has done with the Merrimack Valley Partners for Progress group, working to collaborate with both Middlesex and Northern Essex Community College to help educate businesses on the vital role that community colleges can play in helping to train their workforces,” said Middlesex Community College President Carole Cowan.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President Cowan also lauded the work of outgoing chairman William Chemelli.</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distinguished alumnus of Middlesex, Bill always brought not just a knowledge of our community to the table, but an unparalleled dedication to our students as well,” said President Cowan.  “He was a steadfast supporter of our students and their successes, and was always proud to tell everyone that he wasn’t just a trustee of the college, but one of its proudest graduates.”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Middlesex Community College received $251,000 to enhance tutoring for at risk students and to increase work force alignment activity on campus.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09"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PAMERSON IFILL AS CHAIR OF MASSASOIT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criminal justice professional Pamerson Ifill as Chair of the Board of Trustees at Massasoit Community College.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Ifill for his willingness to serve in this capacity and am confident that 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Ifill is the Chief Probation Office at Suffolk County Superior Court and an adjunct professor at Suffolk University where he has taught courses including Childhood and Adolescence in Contemporary Society, Juvenile Justice and Probation and Parole Practices in the United States, among others. Mr. Ifill previously served for 13 years as the Regional Program Manager at the Office of Community Corrections in Boston, where he was responsible for the development, oversight and management of Intermediate Sanctions Programs and Services and community corrections centers in Barnstable, Bristol, Dukes and Plymouth counties. He also served as a Juvenile Probation Officer at the Plymouth County Juvenile Court Department in Brockton and as a Juvenile Probation Officer at the Barnstable County Juvenile Court Department in Plymouth. Mr. Ifill earned an Associate’s Degree from Massasoit Community College, a Bachelor of Arts degree from Stonehill College and a Master’s degree in Management of Human Services from Brandeis University.  Mr. Ifill has served on the Board of Trustees at Massasoit Community College for five years and is filling the Chairmanship previously held by Mary Brophy, who has served the Massasoit community with passionate leadership and whose efforts have guided the Board through many significant accomplishments.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former student and graduate of Massasoit Community College, it is with the deepest gratitude and honor that I accept Governor Deval Patrick's appointment as Chair of the Board of Trustees of Massasoit Community College,” said Mr. Ifill. “As a long-time member of the vibrant community that is Massasoit, I look forward to promoting the Governor's mission for the College and carrying on with the work of the board and President, Dr. Charles Wall. It is work that has made Massasoit a bustling and vibrant college community. Massasoit is blessed with many talented students, faculty and staff. Conscious of the mission that the Governor, the Legislature, and the citizens have established for Massasoit, I look forward to working with my very talented and congenial fellow Board of Trustees to fulfill the mission that we have been entrusted with.”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“Pamerson Ifill is an alumnus of Massasoit Community College and has been a valued member of the Board of Trustees for over five years,” said Massasoit Community College President Dr. Charles Wall. “In his two terms as vice-chair, he has provided excellent service and inspired vision. I am confident he will offer strong and enthusiastic leadership to a Board which continues to provide a sustained commitment to the College’s mission.”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Massasoit Community College received $215,000 for a new civic engagement initiative, enhanced student success activities and more focused workforce training programs on campus.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10"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RALPH F. CAHOON III AS CHAIR OF CAPE COD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Ralph F. Cahoon III as Chair of the Board of Trustees at Cape Cod Community College.  Mr. Cahoon is the current Board Chair at Cape Cod Community College and today’s announcement is an affirmation of his appointment under the Governor’s new authority to appoint the Board Chairs at each of the Commonwealth’s fifteen community colleges.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w:t>
      </w:r>
      <w:r>
        <w:rPr>
          <w:rStyle w:val="apple-converted-space"/>
          <w:rFonts w:ascii="Arial" w:hAnsi="Arial" w:cs="Arial"/>
          <w:color w:val="222222"/>
          <w:sz w:val="20"/>
          <w:szCs w:val="20"/>
        </w:rPr>
        <w:t> </w:t>
      </w:r>
      <w:r>
        <w:rPr>
          <w:rStyle w:val="Emphasis"/>
          <w:rFonts w:ascii="Arial" w:hAnsi="Arial" w:cs="Arial"/>
          <w:color w:val="222222"/>
          <w:sz w:val="20"/>
          <w:szCs w:val="20"/>
        </w:rPr>
        <w:t>system</w:t>
      </w:r>
      <w:r>
        <w:rPr>
          <w:rStyle w:val="apple-converted-space"/>
          <w:rFonts w:ascii="Arial" w:hAnsi="Arial" w:cs="Arial"/>
          <w:color w:val="222222"/>
          <w:sz w:val="20"/>
          <w:szCs w:val="20"/>
        </w:rPr>
        <w:t> </w:t>
      </w:r>
      <w:r>
        <w:rPr>
          <w:rFonts w:ascii="Arial" w:hAnsi="Arial" w:cs="Arial"/>
          <w:color w:val="222222"/>
          <w:sz w:val="20"/>
          <w:szCs w:val="20"/>
        </w:rPr>
        <w:t>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Cahoon for his willingness to serve in this capacity and am confident that 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Cahoon is a counselor at the Community Health Center of Cape Cod. Prior to joining the community health center, he worked for many years as a patrol officer and accreditation manager at Barnstable Police Department. Mr. Cahoon earned an Associate in Arts degree from Cape Cod Community College, a Bachelor of Science degree in law enforcement from Western New England College, and a Master of Social Work degree from Boston University.  Mr. Cahoon has served as a member of the Board of Trustees at Cape Cod Community College for over five years.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an alumnus of CCCC, it's an honor to serve as Board Chair at the institution that provided me with the opportunity to improve myself,” said Mr. Cahoon. “I look forward to working with the Board, our new President, Dr. Cox, and all of our dedicated faculty and staff in the continuing work of making CCCC a valued educational resource for all Cape Codders.”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delighted the Governor has appointed Mr. Cahoon as Board Chair.  As the Board's elected alumni member, and with prior Board experience, Ralph brings breadth and understanding of the region, K-16 education, and a commitment to 4Cs,” said Cape Cod Community College President John Cox. “Having begun my service as president on July 1</w:t>
      </w:r>
      <w:r>
        <w:rPr>
          <w:rFonts w:ascii="Arial" w:hAnsi="Arial" w:cs="Arial"/>
          <w:color w:val="222222"/>
          <w:sz w:val="15"/>
          <w:szCs w:val="15"/>
          <w:vertAlign w:val="superscript"/>
        </w:rPr>
        <w:t>st</w:t>
      </w:r>
      <w:r>
        <w:rPr>
          <w:rFonts w:ascii="Arial" w:hAnsi="Arial" w:cs="Arial"/>
          <w:color w:val="222222"/>
          <w:sz w:val="20"/>
          <w:szCs w:val="20"/>
        </w:rPr>
        <w:t>, Mr. Cahoon has truly been an asset during my transition and for the Board's leadership."</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Cape Cod Community College received $137,211 to enhance college readiness in the Cape Cod area and to increase student retention rates on campus.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To learn more about the Governor’s community college plan visit</w:t>
      </w:r>
      <w:r>
        <w:rPr>
          <w:rStyle w:val="apple-converted-space"/>
          <w:rFonts w:ascii="Arial" w:hAnsi="Arial" w:cs="Arial"/>
          <w:color w:val="222222"/>
          <w:sz w:val="20"/>
          <w:szCs w:val="20"/>
        </w:rPr>
        <w:t> </w:t>
      </w:r>
      <w:hyperlink r:id="rId311" w:history="1">
        <w:r>
          <w:rPr>
            <w:rStyle w:val="Hyperlink"/>
            <w:rFonts w:ascii="Arial" w:hAnsi="Arial" w:cs="Arial"/>
            <w:color w:val="64406B"/>
            <w:sz w:val="20"/>
            <w:szCs w:val="20"/>
          </w:rPr>
          <w:t>http://www.mass.gov/governor/agenda/education/</w:t>
        </w:r>
      </w:hyperlink>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B29A7" w:rsidRDefault="00EB29A7" w:rsidP="00EB29A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FERNANDO GARCIA AS CHAIR OF BRISTOL COMMUNITY COLLEGE BOARD OF TRUSTEES</w:t>
      </w:r>
    </w:p>
    <w:p w:rsidR="00EB29A7" w:rsidRDefault="00EB29A7" w:rsidP="00EB29A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Southcoast businessman Fernando Garcia as Chair of the Board of Trustees at Bristol Community College. </w:t>
      </w:r>
    </w:p>
    <w:p w:rsidR="00EB29A7" w:rsidRDefault="00EB29A7" w:rsidP="00EB29A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B29A7" w:rsidRDefault="00EB29A7" w:rsidP="00EB29A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Garcia for his willingness to serve in this capacity and am confident that he will be a critical partner in our collective efforts to better serve our students and employers, building a stronger Commonwealth for generations to come.”</w:t>
      </w:r>
    </w:p>
    <w:p w:rsidR="00EB29A7" w:rsidRDefault="00EB29A7" w:rsidP="00EB29A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Garcia has over 30 years of executive level experience in business development and management.  He owned Fall River Ford for 16 years, which at its height employed 137 people in the Southcoast region and generated sales of over $75 million annually.  In 2001, Mr. Garcia was named Fall River Business Person of the Year and in 2002, was inducted into the New Bedford area Business Hall of Fame.  Mr. Garcia was on the Board of Directors of the Fall River Chamber of Commerce for many years and served as the Vice Chair for the Fall River Office of Economic Development.  He attended the University of Massachusetts Dartmouth where he earned a bachelor’s degree in Fine Arts and Business Management. Mr. Garcia is filling the Chairmanship previously held by Jim Grady.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honored to be asked and am happy to serve as the new Chair of the Board of Trustees at Bristol Community College," said Mr. Garcia. "My objective is to work with the board, BCC's administration and all stakeholders to position BCC as the premier community college in the Commonwealth, both in terms of academic quality and success and in workforce development for the region and beyond. Ours is a story of opportunity and of providing a better quality of life for all who pass through our doors."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Garcia is a long-time board member and advocate for the College," said John J. Sbrega, Ph.D., President of Bristol Community College. "He knows our community, and like all of our Trustees, he has a great heart for our students and a deep understanding of BCC's role in economic development. Trustee Garcia follows the outstanding leadership of outgoing Chair James Grady."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Bristol Community College received $299,994 to address college readiness, improve developmental education and increase student retention at the college.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12" w:history="1">
        <w:r>
          <w:rPr>
            <w:rStyle w:val="Hyperlink"/>
            <w:rFonts w:ascii="Arial" w:hAnsi="Arial" w:cs="Arial"/>
            <w:color w:val="64406B"/>
            <w:sz w:val="20"/>
            <w:szCs w:val="20"/>
          </w:rPr>
          <w:t>http://www.mass.gov/governor/agenda/education/</w:t>
        </w:r>
      </w:hyperlink>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WILLIAM MOYNIHAN AS CHAIR OF NORTHERN ESSEX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William Moynihan as Chair of the Board of Trustees at Northern Essex Community College.  Mr. Moynihan is the current Board Chair at Northern Essex Community College and today’s announcement is an affirmation of his appointment under the Governor’s new authority to appoint the Board Chairs at each of the Commonwealth’s fifteen community colleges.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Moynihan for his willingness to serve in this capacity and am confident that he will continue to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Moynihan retired last year and most recently served as the Chief Probation Officer at Haverhill District where he was responsible for implementing the policies set forth by the Probation Commissioner and First Justice of the Court and oversaw a staff of nearly 25. He has previously served as a Line Probation Officer and the Social Service Coordinator and Director of Security at Haverhill Housing Authority.  Mr. Moynihan has been serving on the Mayor’s Drug Task Force since 1999 and has been awarded the “Special Recognition for Distinctive Service Award” by the Massachusetts Commissioner of Probation. Mr. Moynihan graduated from Northern Essex Community College with an Associate of Arts degree, attended Boston State College where he earned a Bachelor of Science degree in Law Enforcement, and attended Anna Marie College where he earned a Master’s degree in Criminal Justice. Mr. Moynihan has served as a member of the Board of Trustees at Northern Essex Community College for over four years.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“Northern Essex was a stepping stone for me, leading to further education and a challenging career, and it’s an honor and a privilege to be chosen as chair of the college’s talented board of trustees,” said Mr. Moynihan.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“Bill has proven to be a thoughtful and involved member of the board of trustees since joining us in 2008, and he will be an outstanding chair,” said Northern Essex Community College President Lane Glenn.  “As a graduate of the college, he is passionate about Northern Essex and he fully understands our mission and our important role in the community.”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Northern Essex Community College received $146,744 to support advanced activity related to student learning and student learning assessment on campus.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13"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TINA SBREGA AS CHAIR OF MOUNT WACHUSETT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 professional Tina Sbrega as Chair of the Board of Trustees at Mount Wachusett Community College.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w:t>
      </w:r>
      <w:r>
        <w:rPr>
          <w:rStyle w:val="apple-converted-space"/>
          <w:rFonts w:ascii="Arial" w:hAnsi="Arial" w:cs="Arial"/>
          <w:color w:val="222222"/>
          <w:sz w:val="20"/>
          <w:szCs w:val="20"/>
        </w:rPr>
        <w:t> </w:t>
      </w:r>
      <w:r>
        <w:rPr>
          <w:rStyle w:val="Emphasis"/>
          <w:rFonts w:ascii="Arial" w:hAnsi="Arial" w:cs="Arial"/>
          <w:color w:val="222222"/>
          <w:sz w:val="20"/>
          <w:szCs w:val="20"/>
        </w:rPr>
        <w:t>system</w:t>
      </w:r>
      <w:r>
        <w:rPr>
          <w:rStyle w:val="apple-converted-space"/>
          <w:rFonts w:ascii="Arial" w:hAnsi="Arial" w:cs="Arial"/>
          <w:color w:val="222222"/>
          <w:sz w:val="20"/>
          <w:szCs w:val="20"/>
        </w:rPr>
        <w:t> </w:t>
      </w:r>
      <w:r>
        <w:rPr>
          <w:rFonts w:ascii="Arial" w:hAnsi="Arial" w:cs="Arial"/>
          <w:color w:val="222222"/>
          <w:sz w:val="20"/>
          <w:szCs w:val="20"/>
        </w:rPr>
        <w:t>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Sbrega for her willingness to serve in this capacity and am confident that she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Tina Sbrega is the President and COO of GFA Federal Credit Union in Gardner. Ms. Sbrega began her work for the GFA Federal Credit Union in 1980 and has served in numerous capacities at the company over the past thirty years. She serves as Chair of the Board of Trustees at Heywood Hospital and as Director of the House of Peace &amp; Education. Ms. Sbrega is a former Director of the Greater Gardner Chamber of Commerce, where she served for 11 years. Ms. Sbrega earned an Associate’s degree from Quinsigamond Community College and a Bachelor of Science degree in Business Administration from Roger Williams University.  Ms. Sbrega has served as a member of the Board of Trustees at Mount Wachusett Community College for over seven years and is filling the chair position previously held by James Garrison.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honored to have been chosen to serve in this role as chair of the Mount Wachusett Community College Board of Trustees,” said Ms. Sbrega. “The leadership, the faculty, and the entire college community do a phenomenal job in serving the needs of North Central Massachusetts students and local businesses, and I’m proud to be affiliated with such an outstanding organization.”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trustee and most recently as vice chair, Tina Sbrega has been a diligent, community-minded member of the board. We are pleased that Governor Patrick has appointed her to continue the leadership of our outgoing board chair, Jim Garrison, who has admirably served our college community and will continue to serve on the board,” said Mount Wachusett Community College President Daniel M. Asquino. “Ms. Sbrega is a highly regarded leader and we welcome the continuity her appointment will provide.”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Mount Wachusett Community College received $272,000 to increase college readiness and ultimately, attendance rates, improve student success at the college and further the college’s commitment to increasing civic engagement activities on campus. Earlier this month, Mount Wachusett Community College was also awarded $37.9 million in capital funding to modernize the Haley building and build a wet lab addition.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1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BC319B"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STACEY LUSTER</w:t>
      </w:r>
      <w:r w:rsidR="00E95898">
        <w:rPr>
          <w:rFonts w:ascii="Tahoma" w:hAnsi="Tahoma" w:cs="Tahoma"/>
          <w:color w:val="222222"/>
          <w:sz w:val="40"/>
          <w:szCs w:val="40"/>
        </w:rPr>
        <w:t xml:space="preserve"> AS CHAIR OF QUINSIGAMOND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education management professional Stacey Luster as Chair of the Board of Trustees at Quinsigamond Community College.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Luster for her willingness to serve in this capacity and am confident that she will be a critical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Stacey Luster currently serves as the Human Resources Manager for the Worcester Public Schools and is also an adjunct professor for the College of the Holy Cross, on Urban Education Law.  As WPS’s Human Resources Manager, Ms. Luster coordinates the recruitment, selection, evaluation and discipline of over 4,000 employees; coordinates the labor relations and contract negotiations of 13 collective bargaining agreements; and represents Worcester Public Schools at various legal proceedings. She previously served as the Assistant Human Resource Manager for Equal Opportunity and Affirmative Action at Worcester Public Schools and the Assistant to the President at Quinsigamond Community College. Ms. Luster was elected to two terms on the Worcester City Council between the years 1997 and 2000 and also served for six years as the Director for the Worcester Business Development Corporation. Ms. Luster earned a Bachelor of Arts degree from Saint John’s University in New York, a Juris Doctorate from Boston University School of Law and completed the Executive Leadership Program for Educators at Harvard University. Ms. Luster has served as a member of the Board of Trustees at Quinsigamond Community College for five years and is filling the chair position previously held by Ronald Josephson.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have the opportunity to contribute to the educational needs of our community as the Board Chair of Quinsigamond Community College,” said Ms. Luster.  “I look forward to working to ensure that Quinsigamond Community College continues to meet the ever increasing and changing demands of our community.”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“Trustee Luster has been a member of the Quinsigamond Community College Board for five years and her commitment to the work of the College is evident even prior to her appointment as a Trustee,” said Quinsigamond Community College President Gail Carberry. “She knows well the vital role this College plays in her home community and I look forward to working with her as we advance QCC’s academic mission and services.”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Quinsigamond Community College received $136,481 for an initiative called “shorten the distance” that supports both students’ readiness for college and student success at the College once admitted.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315"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ROBERT COHN AS CHAIR OF GREENFIELD COMMUNITY COLLEGE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Robert Cohn as Chair of the Board of Trustees at Greenfield Community College.  Mr. Cohn is the current Board Chair at Greenfield Community College and today’s announcement is an affirmation of his appointment under the Governor’s new authority to appoint the Board Chairs at each of the Commonwealth’s fifteen community colleges.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Cohn for his willingness to serve in this capacity and am confident that he will be a continued partner in our collective efforts to better serve our students and employers, building a stronger Commonwealth for generations to come.”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Cohn is the President of Cohn &amp; Company Real Estate Agency.  Over the past thirty plus years, under his leadership, the agency’s insurance arm went from a $1 million business to a $17 million dollar business and the real estate agency continues to thrive.  Mr. Cohn serves as a trustee of Baystate Health Foundation and President of the Greenfield Education Foundation, among other volunteer efforts, and has served as a member of the Greenfield Community College Board of Trustees for over three years. Mr. Cohn attended Greenfield Community College and went on to earn a Bachelor of Arts degree from the University of Denver.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“I am thrilled to be reappointed by the Governor as Chair of the GCC Board of Trustees,” said Mr. Cohn. “GCC is a truly great institution, an economic force in our community, one that works for the betterment of all of us. GCC has been my favorite community activity since the late 1970s when I served as the first alumni trustee. I am very involved with supporting education in our community, both through the College’s Board of Trustees and previously on the GCC Foundation Board of Directors.”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 Cohn understands our students because he was one. He understands the business of our community because he runs one. He understands the many needs of our community because of his level of civic engagement,” said Greenfield Community College President Bob Pura. “There are not many who possess more passion for GCC and our mission or have a better understanding of our impact than Rob Cohn. He has worked on behalf of GCC for many years. We are pleased that the Governor understands and appreciates all of that and we look forward to the future with Rob’s reappointment as Chair of the GCC Board of Trustees.”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Greenfield Community College received $179,310 to expand a hybrid learning model of online learning combined with onsite learning at the college.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To learn more about the Governor’s community college plan visit</w:t>
      </w:r>
      <w:r>
        <w:rPr>
          <w:rStyle w:val="apple-converted-space"/>
          <w:rFonts w:ascii="Arial" w:hAnsi="Arial" w:cs="Arial"/>
          <w:color w:val="222222"/>
          <w:sz w:val="20"/>
          <w:szCs w:val="20"/>
        </w:rPr>
        <w:t> </w:t>
      </w:r>
      <w:hyperlink r:id="rId316" w:history="1">
        <w:r>
          <w:rPr>
            <w:rStyle w:val="Hyperlink"/>
            <w:rFonts w:ascii="Arial" w:hAnsi="Arial" w:cs="Arial"/>
            <w:color w:val="64406B"/>
            <w:sz w:val="20"/>
            <w:szCs w:val="20"/>
          </w:rPr>
          <w:t>http://www.mass.gov/governor/agenda/education/</w:t>
        </w:r>
      </w:hyperlink>
    </w:p>
    <w:p w:rsidR="00E95898" w:rsidRDefault="00E95898">
      <w:r>
        <w:br/>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Pr="00E95898" w:rsidRDefault="00E95898" w:rsidP="00E95898">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GOVERNOR PATRICK ANNOUNCES FIRST HOUSING DEVELOPMENT INCENTIVE PROGRAM DISTRICT, CELEBRATES AFFORDABLE HOUSING PROJECT</w:t>
      </w:r>
    </w:p>
    <w:p w:rsidR="00E95898" w:rsidRPr="00E95898" w:rsidRDefault="00E95898" w:rsidP="00E95898">
      <w:pPr>
        <w:shd w:val="clear" w:color="auto" w:fill="FFFFFF"/>
        <w:spacing w:after="240" w:line="293" w:lineRule="atLeast"/>
        <w:jc w:val="center"/>
        <w:rPr>
          <w:rFonts w:ascii="Arial" w:eastAsia="Times New Roman" w:hAnsi="Arial" w:cs="Arial"/>
          <w:color w:val="222222"/>
          <w:sz w:val="20"/>
          <w:szCs w:val="20"/>
        </w:rPr>
      </w:pPr>
      <w:r w:rsidRPr="00E95898">
        <w:rPr>
          <w:rFonts w:ascii="Arial" w:eastAsia="Times New Roman" w:hAnsi="Arial" w:cs="Arial"/>
          <w:noProof/>
          <w:color w:val="64406B"/>
          <w:sz w:val="20"/>
          <w:szCs w:val="20"/>
        </w:rPr>
        <w:drawing>
          <wp:inline distT="0" distB="0" distL="0" distR="0">
            <wp:extent cx="6096000" cy="4067175"/>
            <wp:effectExtent l="0" t="0" r="0" b="9525"/>
            <wp:docPr id="92" name="Picture 92" descr="Rice Silk Mill, Pittsfield">
              <a:hlinkClick xmlns:a="http://schemas.openxmlformats.org/drawingml/2006/main" r:id="rId317" tooltip="&quot;Rice Silk Mill, Pittsfiel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Rice Silk Mill, Pittsfield">
                      <a:hlinkClick r:id="rId317" tooltip="&quot;Rice Silk Mill, Pittsfield by Office of Governor Patrick, on Flickr&quot;"/>
                    </pic:cNvPr>
                    <pic:cNvPicPr>
                      <a:picLocks noChangeAspect="1" noChangeArrowheads="1"/>
                    </pic:cNvPicPr>
                  </pic:nvPicPr>
                  <pic:blipFill>
                    <a:blip r:embed="rId3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E95898">
        <w:rPr>
          <w:rFonts w:ascii="Arial" w:eastAsia="Times New Roman" w:hAnsi="Arial" w:cs="Arial"/>
          <w:color w:val="222222"/>
          <w:sz w:val="20"/>
          <w:szCs w:val="20"/>
        </w:rPr>
        <w:br/>
      </w:r>
      <w:r w:rsidRPr="00E95898">
        <w:rPr>
          <w:rFonts w:ascii="Arial" w:eastAsia="Times New Roman" w:hAnsi="Arial" w:cs="Arial"/>
          <w:i/>
          <w:iCs/>
          <w:color w:val="222222"/>
          <w:sz w:val="20"/>
          <w:szCs w:val="20"/>
        </w:rPr>
        <w:t>Governor Patrick announces the first approved Housing Development Incentive Program (HDIP) district and planned project and celebrates the completion of Rice Silk Mill. (Photo Credit: Eric Haynes / Governor's Office) View additional</w:t>
      </w:r>
      <w:hyperlink r:id="rId319" w:history="1">
        <w:r w:rsidRPr="00E95898">
          <w:rPr>
            <w:rFonts w:ascii="Arial" w:eastAsia="Times New Roman" w:hAnsi="Arial" w:cs="Arial"/>
            <w:i/>
            <w:iCs/>
            <w:color w:val="64406B"/>
            <w:sz w:val="20"/>
            <w:szCs w:val="20"/>
            <w:u w:val="single"/>
          </w:rPr>
          <w:t>photos.</w:t>
        </w:r>
      </w:hyperlink>
      <w:r w:rsidRPr="00E95898">
        <w:rPr>
          <w:rFonts w:ascii="Arial" w:eastAsia="Times New Roman" w:hAnsi="Arial" w:cs="Arial"/>
          <w:i/>
          <w:iCs/>
          <w:color w:val="222222"/>
          <w:sz w:val="20"/>
          <w:szCs w:val="20"/>
        </w:rPr>
        <w:t> </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PITTSFIELD – Friday, October 19, 2012 – Governor Deval Patrick today joined Mayor Daniel Bianchi and other officials to announce the first approved Housing Development Incentive Program (HDIP) district and planned project in the Commonwealth and to celebrate the completion of Rice Silk Mill, a 45-unit affordable housing project supported by the Patrick-Murray Administration.</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“Investing in housing generates jobs, grows local businesses and strengthens our communities,” said Governor Patrick. “Supporting reasonably priced housing for moderate and middle income families, along with our strategy of investing in education, innovation and infrastructure, will fuel economic development and rebuild our Gateway Cities.”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“Gateway Cities serve as anchors for regional economic development,” said Lieutenant Governor Timothy Murray. “Through the Housing Development Incentive Program, our Administration will partner with Gateway Cities like Pittsfield to provide an effective tool to expand the diversity of housing stock, increase residential growth, and promote neighborhood stabilization, revitalizing our local and regional economies.”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Pittsfield was the first Gateway City to submit a HDIP district and project application for approval. The approved Onota/Howard project will add 39 units of market rate housing and 10 retail spaces. The development will complement public investments the city has already made in the Downtown Arts Overlay District and a comprehensive streetscape program totaling $11 million that is in its final phase.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Rice Silk Mill and the Onota/Howard project are perfect examples of how state and local government can team up to work with private developers to improve our community,” said Representative Tricia Farley-Bouvier.</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“These initiatives are an integral part of our economic development here in Pittsfield,” said Mayor Bianchi. “They are preparing our city for growth and improving our housing. Governor Patrick and his Administration have been a great partner for the city of Pittsfield on so many issues, especially housing.”</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HDIP provides Gateway Cities with a development tool to increase residential growth, expand diversity of housing stock and support economic development. The program offers two incentives to developers who undertake substantial rehabilitation of properties and create multi-unit, market rate housing; a local option real estate tax exemption and a state tax credit for 10 percent of eligible costs, up to $1 million.</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Rice Silk Mill development was supported with more than $3.5 million from the Patrick-Murray Administration, including federal low-income housing tax credits, federal and state historic tax credits and affordable housing subsidies. The project also received funding from Community Development Action Grants (CDAG) and the MassDevelopment Brownfields Tax Credit.</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projects highlighted today are part of the Patrick-Murray Administration's "Housing that Works" initiative. Supporting quality housing is part of the ongoing effort to maintain and grow a strong economy. Developing housing that is dense, well-located and reasonably priced for moderate and middle incomes will help keep young families and individuals in Massachusetts.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Along with investments through the HDIP program, the Administration also offers support for new affordable and market rate housing through Chapter 40R funding which supports new housing that is planned, walkable, mixed-use and near jobs and transit; and Chapter 43D, which creates Priority Development Sites that established streamlined local permitting processes in approved areas.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On November 13, at the “Under One Roof” statewide housing and community development conference in Worcester, the Patrick-Murray Administration will announce additional tools to help support market rate and affordable housing creation in the Commonwealth.</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Today's event highlights the Patrick-Murray Administration’s commitment to investing in Gateway Cities like Pittsfield. The Administration has implemented the following strategy to make all of the state’s 24 Gateway communities centers of economic activity:</w:t>
      </w:r>
    </w:p>
    <w:p w:rsidR="00E95898" w:rsidRPr="00E95898" w:rsidRDefault="00E95898" w:rsidP="00E95898">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Provide long-term investments in education, innovation and infrastructure, with special attention to the growth potential of each city’s entrepreneurs and small businesses.</w:t>
      </w:r>
    </w:p>
    <w:p w:rsidR="00E95898" w:rsidRPr="00E95898" w:rsidRDefault="00E95898" w:rsidP="00E95898">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Leverage the potential of each community’s distinctive assets, including their educational, medical and cultural institutions and their historic buildings and neighborhoods.</w:t>
      </w:r>
    </w:p>
    <w:p w:rsidR="00E95898" w:rsidRPr="00E95898" w:rsidRDefault="00E95898" w:rsidP="00E95898">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Connect Gateway Cities to other local, state and global centers of innovation and economic activity.</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In keeping with this strategy, the Patrick-Murray Administration has made the following Gateway City investments:</w:t>
      </w:r>
    </w:p>
    <w:p w:rsidR="00E95898" w:rsidRPr="00E95898" w:rsidRDefault="00E95898" w:rsidP="00E95898">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$3,990,812,680 in Chapter 70 Education Funding in Fiscal Year 2012</w:t>
      </w:r>
    </w:p>
    <w:p w:rsidR="00E95898" w:rsidRPr="00E95898" w:rsidRDefault="00E95898" w:rsidP="00E95898">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Over $1 billion in active construction contracts through MassDOT</w:t>
      </w:r>
    </w:p>
    <w:p w:rsidR="00E95898" w:rsidRPr="00E95898" w:rsidRDefault="00E95898" w:rsidP="00E95898">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More than $20,860,373 in Gateway City Parks grants for park projects in 24 cities</w:t>
      </w:r>
    </w:p>
    <w:p w:rsidR="00E95898" w:rsidRPr="00E95898" w:rsidRDefault="00E95898" w:rsidP="00E95898">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More than $105 million since 2007 in public safety grants for police and fire departments and non- profit agencies to maintain staffing levels and combat violence</w:t>
      </w:r>
    </w:p>
    <w:p w:rsidR="00E95898" w:rsidRPr="00E95898" w:rsidRDefault="00E95898" w:rsidP="00E95898">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$17,484,882 since 2007 in Workforce Training</w:t>
      </w:r>
    </w:p>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NEW GENZYME BIOMANUFACTURING FACILITY OPENING IN FRAMINGHAM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FRAMINGHAM – Monday, October 22, 2012 – Governor Deval Patrick today joined Genzyme, a Sanofi subsidiary and the world’s third-largest biotechnology company, at an open house to celebrate the recent opening of the company’s new biomanufacturing facility in Framingham. Genzyme’s ability to locate the facility at Framingham Technology Park was enabled through infrastructure funding from the Massachusetts Life Sciences Center, the agency charged with implementing Governor Patrick’s ten-year, $1 billion Life Sciences Initiative.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our growth strategy of investing in education, innovation and infrastructure, Massachusetts continues to lead the world in life sciences,” said Governor Patrick. “Genzyme’s new facility represents Massachusetts competing successfully for jobs in advanced manufacturing. I congratulate Genzyme, and appreciate the company’s ongoing commitment to growing in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(MLSC) awarded grant funding totaling $14.3 million to the town of Framingham to upgrade its wastewater collection system in conjunction with Genzyme’s large-scale biomanufacturing expansion project. Over the past four years, the Commonwealth has invested more than $300 million in the state’s life sciences cluster, leveraging more than $1 billion in third-party investments and creating thousands of jobs in both construction and in the life sciences. The life sciences industry in Massachusetts is thriving, with more than 52 percent job growth in the biopharma sector since 2001 and more than 80,000 employees working in the life sciences.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Genzyme employs approximately 4,500 people in Massachusetts, with 2,300 employees at the Framingham campus. Approximately 500 of the Framingham jobs are at the new Framingham biomanufacturing facility.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state’s commitment to the life sciences, partnership with industry, and the infrastructure grant for Framingham has helped us meet our most important commitment of restoring the supply of medicine to the patients who depend on us,” said David Meeker, M.D., President and CEO of Genzyme. “The investments we have made to improve our Allston manufacturing plant and build the new facility here in Framingham are clear indicators of our commitment to meet that need for people living with rare diseases such as Fabry and Gaucher.”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Massachusetts hosted the AdvaMed Convention, the annual convention of the U.S. medical device industry. In June, Massachusetts hosted the BIO International Convention, which brought more than 15,000 participants and 3,000 companies to Boston. Both AdvaMed and BIO gave Governor Patrick, Lieutenant Governor Timothy Murray, and state and industry leaders an opportunity to showcase Massachusetts as a global leader in the life sciences industry, and the preeminent place for life sciences companies to invest in and expand. During the BIO convention, Governor Patrick announced innovation partnerships with regions in Spain, and Denmark and Sweden, and the creation of a neuroscience consortium formed by seven companies.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is pleased to support the town of Framingham through a true public/private partnership that has enabled Genzyme to expand their biomanufacturing efforts in Massachusetts and create hundreds of new jobs,” said Susan Windham-Bannister, Ph.D., President &amp; CEO of the MLSC. “When we support biomanufacturing we create jobs that are available to people with a variety of skills and levels of education attainment. Genzyme is a company built on groundbreaking science that fundamentally changes the lives of patients with rare diseases, such as Fabry’s disease. With the opening of Genzyme’s new biomanufacturing facility we will see therapies reaching patients quicker – and that’s what the Massachusetts life sciences industry is all about.”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Genzyme, a Sanofi Company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Genzyme has pioneered the development and delivery of transformative therapies for patients affected by rare and debilitating diseases for over 30 years. We accomplish our goals through world-class research and with the compassion and commitment of our employees. With a focus on rare diseases and multiple sclerosis, we are dedicated to making a positive impact on the lives of the patients and families we serve. That goal guides and inspires us every day. Genzyme’s portfolio of transformative therapies, which are marketed in countries around the world, represents groundbreaking and life-saving advances in medicine. As a Sanofi company, Genzyme benefits from the reach and resources of one of the world’s largest pharmaceutical companies, with a shared commitment to improving the lives of patients. Learn more at</w:t>
      </w:r>
      <w:hyperlink r:id="rId320" w:history="1">
        <w:r>
          <w:rPr>
            <w:rStyle w:val="Hyperlink"/>
            <w:rFonts w:ascii="Arial" w:hAnsi="Arial" w:cs="Arial"/>
            <w:color w:val="64406B"/>
            <w:sz w:val="20"/>
            <w:szCs w:val="20"/>
          </w:rPr>
          <w:t>www.genzyme.com</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Massachusetts Life Sciences Center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is a quasi-public agency of the Commonwealth of Massachusetts tasked with implementing the Massachusetts Life Sciences Act, a ten-year, $1-billion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w:t>
      </w:r>
      <w:r>
        <w:rPr>
          <w:rStyle w:val="apple-converted-space"/>
          <w:rFonts w:ascii="Arial" w:hAnsi="Arial" w:cs="Arial"/>
          <w:color w:val="222222"/>
          <w:sz w:val="20"/>
          <w:szCs w:val="20"/>
        </w:rPr>
        <w:t> </w:t>
      </w:r>
      <w:hyperlink r:id="rId321"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PROCLAIMS INNOVATION WEEK IN MASSACHUSETTS</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Welcomes innovative leaders from around the world to Boston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October 22, 2012 –</w:t>
      </w:r>
      <w:r>
        <w:rPr>
          <w:rStyle w:val="apple-converted-space"/>
          <w:rFonts w:ascii="Arial" w:hAnsi="Arial" w:cs="Arial"/>
          <w:color w:val="222222"/>
          <w:sz w:val="20"/>
          <w:szCs w:val="20"/>
        </w:rPr>
        <w:t> </w:t>
      </w:r>
      <w:hyperlink r:id="rId322" w:history="1">
        <w:r>
          <w:rPr>
            <w:rStyle w:val="Hyperlink"/>
            <w:rFonts w:ascii="Arial" w:hAnsi="Arial" w:cs="Arial"/>
            <w:color w:val="64406B"/>
            <w:sz w:val="20"/>
            <w:szCs w:val="20"/>
          </w:rPr>
          <w:t>Governor Deval Patrick today proclaimed October 22, 2012 – October 26, 2012 as Innovation Week in Massachusetts</w:t>
        </w:r>
      </w:hyperlink>
      <w:r>
        <w:rPr>
          <w:rFonts w:ascii="Arial" w:hAnsi="Arial" w:cs="Arial"/>
          <w:color w:val="222222"/>
          <w:sz w:val="20"/>
          <w:szCs w:val="20"/>
        </w:rPr>
        <w:t>, highlighting how the state's growth strategy of investing in education, innovation and infrastructure has made Massachusetts a global leader in the innovation economy.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the innovation economy and is excelling in transforming technologies and industries while pushing the boundaries of innovation to new frontiers,” said Governor Patrick. “This week, we are proud to welcome global leaders in marketing, technology, big data, healthcare, start-ups and entrepreneurship to share ideas and network here in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entrepreneurs are the creators, risk takers, inventors, and leaders of our economy,” said Lieutenant Governor Timothy Murray. “Our Administration continues to partner with the private and non-profit sector, academia, and government to build on the strength of our innovation economy and support business growth across the Commonwealth.”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Week features eight conferences, bringing thousands of people from around the world to discuss technology, marketing, healthcare and big data, making Massachusetts the destination for innovators around the world. These events showcase the unique programs and opportunities that distinguish Massachusetts and its position as the leaders in innovation globally. For more information, visit</w:t>
      </w:r>
      <w:r>
        <w:rPr>
          <w:rStyle w:val="apple-converted-space"/>
          <w:rFonts w:ascii="Arial" w:hAnsi="Arial" w:cs="Arial"/>
          <w:color w:val="222222"/>
          <w:sz w:val="20"/>
          <w:szCs w:val="20"/>
        </w:rPr>
        <w:t> </w:t>
      </w:r>
      <w:hyperlink r:id="rId323" w:history="1">
        <w:r>
          <w:rPr>
            <w:rStyle w:val="Hyperlink"/>
            <w:rFonts w:ascii="Arial" w:hAnsi="Arial" w:cs="Arial"/>
            <w:color w:val="64406B"/>
            <w:sz w:val="20"/>
            <w:szCs w:val="20"/>
          </w:rPr>
          <w:t>http://awesomeboston.org/innovationweek/</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Week events include: EmTech MIT, a new-technologies conference; the announcement of MassChallenge 2012 award winners; FutureM, a meeting of marketing and technology innovators; IDEAS Boston for leading innovators presenting their latest ideas; Xconomy Forum, exploring the future of big data; EU-US eHealth Marketplance for international leader in connected health; TiE Boston’s Best Practices on Global Innovation; and Boston Region Entrepreneurship Week, which will wrap up the overall entrepreneurial spirit in and around Boston.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proclamation signed by Governor Patrick reflects the priorities laid out in the Patrick-Murray Administration's “Choosing to Compete in the 21st Century,” the Commonwealth’s long-term economic development plan, specifically the focus on the innovation economy. Through a number of initiatives, the Administration has provided support for the innovation sector of the Massachusetts economy.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Administration’s support for the innovation economy includes a 10-year, $1 billion Life Sciences Initiative signed by Governor Patrick in 2008. Earlier this year, the Governor signed a Jobs Bill that includes $50 million for a Scientific Research and Technology Research and Development Matching Fund. The fund will establish a consistent pattern of state support for collaborative research and development, focusing on middle-skill jobs with the creation of the Advanced Manufacturing Futures Program to raise the profile of the industry with young people, and $4 million to the Smart Growth Housing Trust Fund to increase the production of housing and make housing more attainable for, and attractive to, young talent.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Going forward, the Administration will focus on new areas of innovation, including big data. In May, Governor Patrick created the Massachusetts Big Data Initiative, which will expand the Commonwealth’s position as a world leader in that sector. Currently, Massachusetts has more than 100 companies, employing more than 12,000 people in big data.</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Big data, and the innovation economy as a whole, will take a step forward in November 2012, with the opening of the Massachusetts Green High Performance Computing Center in Holyoke. Constructed in concert with private business, five universities and the Administration, this project will support long-term growth and create a world-class facility to be used for research computing in the life sciences, clean energy and collaborative research.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a University of Nebraska study ranked Massachusetts the top state for entrepreneurship for the second year in a row.</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28 HEROIC POLICE OFFICERS, TACTICAL TEAM HONORED AT 29TH ANNUAL HANNA AWARDS</w:t>
      </w:r>
    </w:p>
    <w:p w:rsidR="00E95898" w:rsidRDefault="00E95898" w:rsidP="00E9589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3" name="Picture 93" descr="29th Annual Hanna Awards">
              <a:hlinkClick xmlns:a="http://schemas.openxmlformats.org/drawingml/2006/main" r:id="rId324" tooltip="&quot;29th Annual Hanna Award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29th Annual Hanna Awards">
                      <a:hlinkClick r:id="rId324" tooltip="&quot;29th Annual Hanna Awards by Office of Governor Patrick, on Flickr&quot;"/>
                    </pic:cNvPr>
                    <pic:cNvPicPr>
                      <a:picLocks noChangeAspect="1" noChangeArrowheads="1"/>
                    </pic:cNvPicPr>
                  </pic:nvPicPr>
                  <pic:blipFill>
                    <a:blip r:embed="rId32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and Lieutenant Governor Murray honor two of the 28 law enforcement officers honored at the 29th Annual Hanna Awards. (Photo Credit: Eric Haynes / Governor's Office) View additional</w:t>
      </w:r>
      <w:r>
        <w:rPr>
          <w:rStyle w:val="apple-converted-space"/>
          <w:rFonts w:ascii="Arial" w:hAnsi="Arial" w:cs="Arial"/>
          <w:color w:val="222222"/>
          <w:sz w:val="20"/>
          <w:szCs w:val="20"/>
        </w:rPr>
        <w:t> </w:t>
      </w:r>
      <w:hyperlink r:id="rId326" w:history="1">
        <w:r>
          <w:rPr>
            <w:rStyle w:val="Emphasis"/>
            <w:rFonts w:ascii="Arial" w:hAnsi="Arial" w:cs="Arial"/>
            <w:color w:val="64406B"/>
            <w:sz w:val="20"/>
            <w:szCs w:val="20"/>
          </w:rPr>
          <w:t>photos.</w:t>
        </w:r>
      </w:hyperlink>
      <w:r>
        <w:rPr>
          <w:rStyle w:val="Emphasis"/>
          <w:rFonts w:ascii="Arial" w:hAnsi="Arial" w:cs="Arial"/>
          <w:color w:val="222222"/>
          <w:sz w:val="20"/>
          <w:szCs w:val="20"/>
        </w:rPr>
        <w: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23, 2012 – Governor Deval Patrick and Lieutenant Governor Timothy Murray today honored 28 law enforcement officers and a tactical entry team at the annual awards ceremony named after Massachusetts State Trooper George L. Hanna.</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 day, in countless ways, we are reminded of the crucial role police officers play in keeping our neighborhoods safe,” said Governor Patrick. “And we never can forget the dangers they face, the sacrifices they and their families make, and the debt we owe to them. It is of great importance that we recognize today’s award recipients. They truly are the finest, and the bravest.”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29th annual presentation of the Trooper George L. Hanna Memorial Awards for Bravery recognized 26 local police officers, two Massachusetts state troopers, and the Boston Police Special Weapons and Tactical Operations Team. The honorees have demonstrated a wide range of heroic actions to keep our communities safe.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value the tremendous efforts of our law enforcement who work tirelessly to protect our communities,” said Lieutenant Governor Murray. “Today, we honor and recognize the extreme heroism shown by these extraordinary individuals, and we thank them for their service and for protecting the residents of Massachusetts.”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Lieutenant Governor Murray addressed the honorees and their family members, friends and colleagues gathered at the ceremony held at the University of Massachusetts at Boston. The ceremony was led by master of ceremonies Public Safety and Security Secretary Mary Elizabeth Heffernan and featured honor guards from three police departments and the State Police Pipes and Drums.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a common thread that runs through the different stories of heroism recounted today. In each of them, the police officers who sprang into action in a moment’s notice did so without regard for their own safety, but rather, for the public good,” said Public Safety Secretary Mary Beth Heffernan. “They have shown themselves to be the epitome of professionalism, selflessness and commitment in the face of danger."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Trooper George L. Hanna had been a member of the State Police for nearly 10 years when, on the night of Feb. 26, 1983, he was fatally shot by three assailants after stopping a car in the town of Auburn. Trooper Hanna left his wife Marilyn and three children, Deborah, Kimberly and Michael. The Hanna Awards have become a symbol of prestige within the law enforcement community and the Commonwealth as a whole.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year’s award recipients are: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Meritorious Recognition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Detective Michael A. Kane, Officer Timothy Denio, Officer Charbel Kamel.</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Meritorious Recognition Group Awards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Lieutenant Gerard W. Bailey, Sergeant Michael C. O’Hara, Detective Todd M. Hartgrove, Detective Christopher A. Moreno, Officer Kevin R. Cooper, Officer Amyleigh P. DeVito, Officer Joseph M. Hynes, Officer Thomas Killion, Officer Yong W. Lee, Officer Darryl V. Tran.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Special Weapons and Tactics Team.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Medal of Valor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Officer Matthew F. Becker, Officer Daniel Casali, Officer Daniel G. Griffin, Officer Bruce W. Higgins, Officer Shawn P. Marando.</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Pepperell Police Department:</w:t>
      </w:r>
      <w:r>
        <w:rPr>
          <w:rStyle w:val="apple-converted-space"/>
          <w:rFonts w:ascii="Arial" w:hAnsi="Arial" w:cs="Arial"/>
          <w:color w:val="222222"/>
          <w:sz w:val="20"/>
          <w:szCs w:val="20"/>
        </w:rPr>
        <w:t> </w:t>
      </w:r>
      <w:r>
        <w:rPr>
          <w:rFonts w:ascii="Arial" w:hAnsi="Arial" w:cs="Arial"/>
          <w:color w:val="222222"/>
          <w:sz w:val="20"/>
          <w:szCs w:val="20"/>
        </w:rPr>
        <w:t>Officer Steven Burke.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 State Police:</w:t>
      </w:r>
      <w:r>
        <w:rPr>
          <w:rStyle w:val="apple-converted-space"/>
          <w:rFonts w:ascii="Arial" w:hAnsi="Arial" w:cs="Arial"/>
          <w:color w:val="222222"/>
          <w:sz w:val="20"/>
          <w:szCs w:val="20"/>
        </w:rPr>
        <w:t> </w:t>
      </w:r>
      <w:r>
        <w:rPr>
          <w:rFonts w:ascii="Arial" w:hAnsi="Arial" w:cs="Arial"/>
          <w:color w:val="222222"/>
          <w:sz w:val="20"/>
          <w:szCs w:val="20"/>
        </w:rPr>
        <w:t>Trooper Shawn McIntyre.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Woburn Police Department:</w:t>
      </w:r>
      <w:r>
        <w:rPr>
          <w:rStyle w:val="apple-converted-space"/>
          <w:rFonts w:ascii="Arial" w:hAnsi="Arial" w:cs="Arial"/>
          <w:color w:val="222222"/>
          <w:sz w:val="20"/>
          <w:szCs w:val="20"/>
        </w:rPr>
        <w:t> </w:t>
      </w:r>
      <w:r>
        <w:rPr>
          <w:rFonts w:ascii="Arial" w:hAnsi="Arial" w:cs="Arial"/>
          <w:color w:val="222222"/>
          <w:sz w:val="20"/>
          <w:szCs w:val="20"/>
        </w:rPr>
        <w:t>Officer Robert DeNapoli.</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Medal of Honor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Officer Dennis J. Murphy, Officer Francesco G. Recupero.</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 State Police:</w:t>
      </w:r>
      <w:r>
        <w:rPr>
          <w:rStyle w:val="apple-converted-space"/>
          <w:rFonts w:ascii="Arial" w:hAnsi="Arial" w:cs="Arial"/>
          <w:color w:val="222222"/>
          <w:sz w:val="20"/>
          <w:szCs w:val="20"/>
        </w:rPr>
        <w:t> </w:t>
      </w:r>
      <w:r>
        <w:rPr>
          <w:rFonts w:ascii="Arial" w:hAnsi="Arial" w:cs="Arial"/>
          <w:color w:val="222222"/>
          <w:sz w:val="20"/>
          <w:szCs w:val="20"/>
        </w:rPr>
        <w:t>Trooper Stephen J. Gregorczyk.</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Springfield Police Department:</w:t>
      </w:r>
      <w:r>
        <w:rPr>
          <w:rStyle w:val="apple-converted-space"/>
          <w:rFonts w:ascii="Arial" w:hAnsi="Arial" w:cs="Arial"/>
          <w:color w:val="222222"/>
          <w:sz w:val="20"/>
          <w:szCs w:val="20"/>
        </w:rPr>
        <w:t> </w:t>
      </w:r>
      <w:r>
        <w:rPr>
          <w:rFonts w:ascii="Arial" w:hAnsi="Arial" w:cs="Arial"/>
          <w:color w:val="222222"/>
          <w:sz w:val="20"/>
          <w:szCs w:val="20"/>
        </w:rPr>
        <w:t>Lieutenant Alberto Ayala, Officer Raul Gonzales, Officer Marcus Starks.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Woburn Police Department:</w:t>
      </w:r>
      <w:r>
        <w:rPr>
          <w:rStyle w:val="apple-converted-space"/>
          <w:rFonts w:ascii="Arial" w:hAnsi="Arial" w:cs="Arial"/>
          <w:color w:val="222222"/>
          <w:sz w:val="20"/>
          <w:szCs w:val="20"/>
        </w:rPr>
        <w:t> </w:t>
      </w:r>
      <w:r>
        <w:rPr>
          <w:rFonts w:ascii="Arial" w:hAnsi="Arial" w:cs="Arial"/>
          <w:color w:val="222222"/>
          <w:sz w:val="20"/>
          <w:szCs w:val="20"/>
        </w:rPr>
        <w:t>Officer Mark Gibbons.</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ADMINISTRATION ANNOUNCES SBA ASSISTANCE FOR MASSACHUSETTS RESIDENTS AND BUSINESSES IN BRISTOL, NORFOLK AND PLYMOUTH COUNTIES</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Assistance Available to Those Most Impacted by September Flooding</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24, 2012 – Governor Deval Patrick today announced that the Massachusetts residents and businesses of Bristol, Norfolk and Plymouth counties affected by severe storms and flooding on Wednesday, September 5, 2012 can apply for low-interest loans from the U.S. Small Business Administration (SBA). The loans have been made available in response to a letter from Governor Deval Patrick on October 17, 2012 requesting a disaster declaration by the SBA. The major damage was centered in the city of Fall River, although the declaration also covers all of the contiguous counties of Bristol, Norfolk and Plymouth counties in Massachusetts; Bristol, Newport and Providence in Rhode Island.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the U.S. Small Business Administration for the prompt approval of our request. This emergency declaration is a promising first step to deliver the resources that will help the Fall River community rebuild and recover," said Governor Patrick.</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Loans up to $200,000 are available to homeowners to repair or replace damaged or destroyed real estate. Homeowners and renters are eligible for loans up to $40,000 to repair or replace damaged or destroyed personal property. These SBA loans would provide an important source of financing for uninsured or under-insured residents.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SBA’s Customer Service Representatives will be in Fall River at the SBA Disaster Loan Outreach Center from Thursday, October 25, 2012 through close of business on Thursday, November 1, 2012, to issue loan applications, answer questions about the loan program, explain the application process and help individuals complete their application.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survey of the victims, conducted by the Massachusetts Emergency Management Agency (MEMA) estimated that the damage exceeds the SBA's criteria of at least 25 primary residences with uninsured losses of 40 percent or more of their estimated replacement value in a qualifying county.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Disaster Loan Outreach Center will be located at: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City of Fall River</w:t>
      </w:r>
      <w:r>
        <w:rPr>
          <w:rFonts w:ascii="Arial" w:hAnsi="Arial" w:cs="Arial"/>
          <w:color w:val="222222"/>
          <w:sz w:val="20"/>
          <w:szCs w:val="20"/>
        </w:rPr>
        <w:br/>
        <w:t>One Government Center – Atrium</w:t>
      </w:r>
      <w:r>
        <w:rPr>
          <w:rFonts w:ascii="Arial" w:hAnsi="Arial" w:cs="Arial"/>
          <w:color w:val="222222"/>
          <w:sz w:val="20"/>
          <w:szCs w:val="20"/>
        </w:rPr>
        <w:br/>
        <w:t>Fall River, Massachusetts 02722</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Opens:           Thursday, Oct. 25, 2012 at 9:00 a.m.</w:t>
      </w:r>
      <w:r>
        <w:rPr>
          <w:rFonts w:ascii="Arial" w:hAnsi="Arial" w:cs="Arial"/>
          <w:color w:val="222222"/>
          <w:sz w:val="20"/>
          <w:szCs w:val="20"/>
        </w:rPr>
        <w:br/>
        <w:t>Hours:            Thursday, Oct. 25; Friday Oct. 26 and Monday, Oct. 29</w:t>
      </w:r>
      <w:r>
        <w:rPr>
          <w:rFonts w:ascii="Arial" w:hAnsi="Arial" w:cs="Arial"/>
          <w:color w:val="222222"/>
          <w:sz w:val="20"/>
          <w:szCs w:val="20"/>
        </w:rPr>
        <w:br/>
        <w:t>                        9:00 a.m. to 5:00 p.m.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Open:             Tuesday, Oct. 30 and Wednesday, Oct. 31</w:t>
      </w:r>
      <w:r>
        <w:rPr>
          <w:rFonts w:ascii="Arial" w:hAnsi="Arial" w:cs="Arial"/>
          <w:color w:val="222222"/>
          <w:sz w:val="20"/>
          <w:szCs w:val="20"/>
        </w:rPr>
        <w:br/>
        <w:t>Hours:            12:00 p.m. to 9:00 p.m.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Open:             Thursday, Nov. 1</w:t>
      </w:r>
      <w:r>
        <w:rPr>
          <w:rFonts w:ascii="Arial" w:hAnsi="Arial" w:cs="Arial"/>
          <w:color w:val="222222"/>
          <w:sz w:val="20"/>
          <w:szCs w:val="20"/>
        </w:rPr>
        <w:br/>
        <w:t>Hours:            9:00 a.m. to 5:00 p.m.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Interest rates can be as low as 1.688 percent for homeowners and renters, 3 percent for non-profit organizations and 4 percent for businesses with terms up to 30 years. Loan amounts and terms are set by the SBA and are based on each applicant’s financial condition.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Applicants may apply online using the Electronic Loan Application (ELA) via SBA’s secure website at</w:t>
      </w:r>
      <w:hyperlink r:id="rId327" w:history="1">
        <w:r>
          <w:rPr>
            <w:rStyle w:val="Hyperlink"/>
            <w:rFonts w:ascii="Arial" w:hAnsi="Arial" w:cs="Arial"/>
            <w:color w:val="64406B"/>
            <w:sz w:val="20"/>
            <w:szCs w:val="20"/>
          </w:rPr>
          <w:t>https://disasterloan.sba.gov/ela</w:t>
        </w:r>
      </w:hyperlink>
      <w:r>
        <w:rPr>
          <w:rFonts w:ascii="Arial" w:hAnsi="Arial" w:cs="Arial"/>
          <w:color w:val="222222"/>
          <w:sz w:val="20"/>
          <w:szCs w:val="20"/>
        </w:rPr>
        <w: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Individuals and businesses unable to visit the Center may also obtain information and loan applications by calling the SBA’s Customer Service Center at 1-800-659-2955 (1-800-877-8339 for the deaf and hard-of-hearing), or by sending an email to</w:t>
      </w:r>
      <w:r>
        <w:rPr>
          <w:rStyle w:val="apple-converted-space"/>
          <w:rFonts w:ascii="Arial" w:hAnsi="Arial" w:cs="Arial"/>
          <w:color w:val="222222"/>
          <w:sz w:val="20"/>
          <w:szCs w:val="20"/>
        </w:rPr>
        <w:t> </w:t>
      </w:r>
      <w:hyperlink r:id="rId328" w:history="1">
        <w:r>
          <w:rPr>
            <w:rStyle w:val="Hyperlink"/>
            <w:rFonts w:ascii="Arial" w:hAnsi="Arial" w:cs="Arial"/>
            <w:color w:val="64406B"/>
            <w:sz w:val="20"/>
            <w:szCs w:val="20"/>
          </w:rPr>
          <w:t>disastercustomerservice@sba.gov</w:t>
        </w:r>
      </w:hyperlink>
      <w:r>
        <w:rPr>
          <w:rFonts w:ascii="Arial" w:hAnsi="Arial" w:cs="Arial"/>
          <w:color w:val="222222"/>
          <w:sz w:val="20"/>
          <w:szCs w:val="20"/>
        </w:rPr>
        <w:t>. Loan applications can also be downloaded from the SBA’s website at</w:t>
      </w:r>
      <w:hyperlink r:id="rId329" w:history="1">
        <w:r>
          <w:rPr>
            <w:rStyle w:val="Hyperlink"/>
            <w:rFonts w:ascii="Arial" w:hAnsi="Arial" w:cs="Arial"/>
            <w:color w:val="64406B"/>
            <w:sz w:val="20"/>
            <w:szCs w:val="20"/>
          </w:rPr>
          <w:t>www.sba.gov</w:t>
        </w:r>
      </w:hyperlink>
      <w:r>
        <w:rPr>
          <w:rFonts w:ascii="Arial" w:hAnsi="Arial" w:cs="Arial"/>
          <w:color w:val="222222"/>
          <w:sz w:val="20"/>
          <w:szCs w:val="20"/>
        </w:rPr>
        <w:t>.  Completed applications should be returned to the Center or mailed to: U.S. Small Business Administration, Processing and Disbursement Center, 14925 Kingsport Road, Fort Worth, TX 76155.</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filing deadline to return applications for physical property damage is December 21, 2012. The deadline to return economic injury applications is July 22, 2013.</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DR. PENDRED NOYCE APPOINTED TO BOARD OF ELEMENTARY AND SECONDARY EDUCATION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24, 2012 – Governor Deval Patrick today announced that he has appointed Dr. Pendred “Penny” Noyce to the Board of Elementary and Secondary Education.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Noyce’s lifelong experience and commitment to education in Massachusetts makes her an excellent addition to the Board of Elementary and Secondary Education," said Governor Patrick. "I am confident she will continue to be a great partner in our efforts to close the achievement gap and ensure that all of our students are prepared for success, and I thank her for her willingness to serve in this capacity."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Noyce, a former practicing doctor of internal medicine, currently serves as Chair of the Board of Directors at the Rennie Center for Education and Policy Research where she advocates on behalf of public education in Massachusetts, working to ensure that every child in the Commonwealth has access to high-quality public education. She is a also the co-founder and current trustee of the Noyce Foundation, a national foundation dedicated to public school improvement, with a focus on mathematics and science. In 2011, Dr. Noyce founded Tumblehome Learning, a company dedicated to helping immerse children in science and engineering through science-based fiction and accompanying activities and products. She has authored several educational children’s books as well a non-fiction piece on educational assessments and their relationship to student achievement.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Noyce completed a degree in biochemistry at Harvard University and a medical degree at Stanford University. She completed her residency in internal medicine at Stanford University before moving to the Boston area, where she practiced at a community health center for several years. Dr. Noyce is filling a vacancy on the Board left by Jeff Howard.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honored and excited to serve the children of Massachusetts in this new capacity,” said Dr. Noyce. “I hope to learn a great deal as well as to share what I've learned in twenty years of foundation work trying to improve public education, especially in math and science."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children’s author, a physician, a philanthropic and educational leader, Penny Noyce brings an amazing portfolio of experience and expertise to her work with the Board,” said Education Secretary Paul Reville. “Penny has made thoughtful contributions to reform in this state for the past three decades, and she will be an invaluable asset to the Board as we address the urgent challenges of the future. It will be an honor to serve with her.”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“Penny Noyce has provided outstanding leadership to support the development and implementation of world-class standards in mathematics, science, and technology in Massachusetts public school classrooms,” said Elementary and Secondary Education Commissioner Mitchell Chester. “In addition, she has demonstrated a passion and commitment to providing a strong education for each and every student. Dr. Noyce is an excellent selection, and I look forward to her contributions and her expertise on the State Board.”</w:t>
      </w: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PROCLAIMS FOOD DAY IN MASSACHUSETTS</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Hundreds of events held across the Commonwealth to celebrate healthy, affordable and sustainable food.</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ROXBURY – Wednesday, October 24, 2012 – As part of a national effort to promote healthier dietary choices and fresh locally-grown foods, Governor Deval Patrick today joined students from Codman Academy Charter Public School at the Haley House in Roxbury to proclaim October 24 as Food Day in Massachusetts. Massachusetts Food Day, coordinated by the Department of Agricultural Resources,  brings together hundreds of organizers and volunteers working to spread the message of choosing healthy, locally produced food and advocating for policies that support productive and respectful food systems.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innovative partnerships, we are expanding access to healthy, fresh and locally grown food and protecting the land and water resources essential to sustain local food production," said Governor Patrick. "I am proud to join students and advocates who share our mission of engaging communities in bringing sustainable, affordable food systems to all of our residents."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more than 600,000 people in Massachusetts at risk of hunger each day, it is imperative that we increase awareness and access of healthy, affordable food options across the state,” said Lieutenant Governor Timothy Murray. “I applaud the Department of Agricultural Resources for working with community partners to help spread the word throughout Massachusetts to reach more individuals and families.”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Food Day is being recognized nationwide with activities held in all 50 states, with the Commonwealth boasting more than 440 events – the most in the nation.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“Food should be nutritious, affordable and sustainable, ensuring that our communities receive the best that our farms can produce today and preserve them for future generations,” said Secretary of Energy and Environmental Affairs Rick Sullivan, whose office includes DAR.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assisted Haley House chefs with preparing lunch, using locally-grown ingredients. Flour from Northfield’s Four Star Farms and vegetables from City Growers of Dorchester were used to highlight locally grown products readily available across the state. Lunch was followed by a discussion regarding healthy food choices, local agriculture and access to sustainably grown produce. More schools than ever are forming partnerships with local farms in their communities.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students who participated in the event are members of a “Nutrition Action Club” at Codman Academy, one of more than 50 Massachusetts school districts that participated in the statewide Department of Elementary and Secondary Education's (ESE) Food Day Challenge to "Eat Real!"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boasts a strong Farm-to-School program, with 231 public school districts and 89 colleges and private schools preferentially purchasing local agricultural products,” said DAR Commissioner Greg Watson. “When we provide locally produced food to our youth, and their families, we set them up for a healthier life.”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200 schools were served a fresh and local Food Day lunch that also reduces processed foods. In addition to “eating real,” several schools are hosting activities for students, teachers, and parents promoting healthy and sustainable food choices, nutrition education, and celebrating Massachusetts' strong local food system.</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resource to help residents and visitors find locally grown and produced food on their own, the</w:t>
      </w:r>
      <w:r>
        <w:rPr>
          <w:rStyle w:val="apple-converted-space"/>
          <w:rFonts w:ascii="Arial" w:hAnsi="Arial" w:cs="Arial"/>
          <w:color w:val="222222"/>
          <w:sz w:val="20"/>
          <w:szCs w:val="20"/>
        </w:rPr>
        <w:t> </w:t>
      </w:r>
      <w:hyperlink r:id="rId330" w:history="1">
        <w:r>
          <w:rPr>
            <w:rStyle w:val="Hyperlink"/>
            <w:rFonts w:ascii="Arial" w:hAnsi="Arial" w:cs="Arial"/>
            <w:color w:val="64406B"/>
            <w:sz w:val="20"/>
            <w:szCs w:val="20"/>
          </w:rPr>
          <w:t>DAR’s MassGrown &amp; Fresher website</w:t>
        </w:r>
      </w:hyperlink>
      <w:r>
        <w:rPr>
          <w:rFonts w:ascii="Arial" w:hAnsi="Arial" w:cs="Arial"/>
          <w:color w:val="222222"/>
          <w:sz w:val="20"/>
          <w:szCs w:val="20"/>
        </w:rPr>
        <w:t>, a recent winner of a “Bright Ideas” award from the Ash Center for Democratic Governance and Innovation, is a one-stop website to find pick-your-own farms, farm stands, farmers’ markets, CSAs, and more.</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JOINS MASSDOT TO CELEBRATE COMPLETION OF THE NEPONSET RIVER BRIDGE RECONSTRUCTION</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Bridge project reaches substantial completion; project finishing five months ahead of schedule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DORCHESTER – Thursday, October 25, 2012 – Lieutenant Governor Timothy P. Murray and MassDOT Secretary and CEO Richard A. Davey today joined state and local officials to celebrate the completion of the Neponset River Bridge.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milestone was ushered in with the removal of the barrels that have been staged to channel vehicles traveling over the bridge during construction, meaning drivers now have full use of the bridge.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are committed to working with cities and towns to invest in critical infrastructure improvements," said Lieutenant Governor Murray. "In working with both Quincy and Boston through the state’s Accelerated Bridge Program, we are finishing major renovations to the Neponset River Bridge Project ahead of schedule and look forward to future economic growth opportunities and a better quality of life for the community."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Some minor finish work and punch-list items remain, however any lane restrictions will be done during off-peak travel periods and will not affect normal commuting hours.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which began in February 2010, was a $33.7 million reconstruction of the structurally deficient bridge. Funded by the Patrick-Murray Administration’s Accelerated Bridge Program, the project was originally scheduled to be fully complete in August 2013, however, because of an aggressive construction schedule, it will now finish in March 2013 – five months ahead of its original schedule.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Neponset River Bridge is a critical link between Quincy and Boston, and we’re excited to see this finish ahead of schedule,” said Secretary Davey. “I want to thank our District 6 Construction team and our contractor JF White for their hard work in finishing early.”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Accelerated Bridge Program we have been able to make substantial progress in addressing the backlog of structurally deficient bridges,” said MassDOT Highway Administrator Frank DePaola. “With this project reaching substantial completion, we have now reduced the total number of bridges that need repairs by close to 20 percent.”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the efforts of all those involved in completing the reconstruction of the Neponset River bridge months ahead of schedule as it will bring much anticipated relief to the 60,000 to 70,000 daily commuters who have suffered through nearly three years of traffic gridlock during construction,” said State Senator Jack Hart. “Additionally, this bridge with its newly widened sidewalks and enhanced lighting will now for the first time allow pedestrians and bicyclists a safe and convenient means to commute between Dorchester and Quincy.”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appreciate MassDOT’s willingness to work with the City of Quincy to limit traffic disruptions and reduce abutter impacts as much as possible,” said State Senator John Keenan. “The Neponset River Bridge is a critical link between Quincy and Boston and is another example of the state’s commitment to rebuilding our infrastructure.”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so pleased to join Lieutenant Governor Murray and the MassDOT team today to celebrate the Neponset River Bridge.  Improving the safety and accessibility of this bridge has increased recreational and transit options for our residents and strengthened our connection with the neighboring community of Quincy," said State Representative Linda Dorcena Forry. “The bridge is an important piece of the Neponset River Greenway Project and its success illustrates the many benefits offered by the greenway. Today only reinvigorates our commitment to completing the missing links of the entire Neponset River Greenway and Trail, increasing access for all our communities lucky enough to have this incredible natural resource close to home.”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that Quincy legislators continue to capitalize on the state funding necessary to repair our bridges and roadways for the future of our economic development,” said State Representative Bruce Ayers.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“Quincy residents traveling Hancock Street and Quincy Shore Drive have been very patient and understanding with the delays during construction of this bridge,” said State Representative Tackey Chan. “We are pleased it is completed and it represents a modern entryway into Quincy for both drivers and pedestrians.”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Lt. Gov. Murray have built Massachusetts into a national model for investing in our critical public infrastructure, and the ahead-of-schedule and on-budget completion of the Neponset River Bridge is a great testament to the Administration’s ongoing commitment to protecting and improving our transportation infrastructure in Quincy and across the Commonwealth,” said Mayor Thomas P. Koch of Quincy.  </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Pr="00E95898" w:rsidRDefault="00E95898" w:rsidP="00E95898">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PREPARATIONS UNDERWAY FOR POTENTIAL IMPACT OF HURRICANE SANDY</w:t>
      </w:r>
    </w:p>
    <w:p w:rsidR="00E95898" w:rsidRPr="00E95898" w:rsidRDefault="00E95898" w:rsidP="00E95898">
      <w:pPr>
        <w:shd w:val="clear" w:color="auto" w:fill="FFFFFF"/>
        <w:spacing w:after="240" w:line="293" w:lineRule="atLeast"/>
        <w:jc w:val="center"/>
        <w:rPr>
          <w:rFonts w:ascii="Arial" w:eastAsia="Times New Roman" w:hAnsi="Arial" w:cs="Arial"/>
          <w:color w:val="222222"/>
          <w:sz w:val="20"/>
          <w:szCs w:val="20"/>
        </w:rPr>
      </w:pPr>
      <w:r w:rsidRPr="00E95898">
        <w:rPr>
          <w:rFonts w:ascii="Arial" w:eastAsia="Times New Roman" w:hAnsi="Arial" w:cs="Arial"/>
          <w:noProof/>
          <w:color w:val="64406B"/>
          <w:sz w:val="20"/>
          <w:szCs w:val="20"/>
        </w:rPr>
        <w:drawing>
          <wp:inline distT="0" distB="0" distL="0" distR="0">
            <wp:extent cx="6096000" cy="4067175"/>
            <wp:effectExtent l="0" t="0" r="0" b="9525"/>
            <wp:docPr id="95" name="Picture 95" descr="Storm Preparations Press Conference">
              <a:hlinkClick xmlns:a="http://schemas.openxmlformats.org/drawingml/2006/main" r:id="rId331" tooltip="&quot;Storm Preparations Press Conferenc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torm Preparations Press Conference">
                      <a:hlinkClick r:id="rId331" tooltip="&quot;Storm Preparations Press Conference by Office of Governor Patrick, on Flickr&quot;"/>
                    </pic:cNvPr>
                    <pic:cNvPicPr>
                      <a:picLocks noChangeAspect="1" noChangeArrowheads="1"/>
                    </pic:cNvPicPr>
                  </pic:nvPicPr>
                  <pic:blipFill>
                    <a:blip r:embed="rId33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E95898">
        <w:rPr>
          <w:rFonts w:ascii="Arial" w:eastAsia="Times New Roman" w:hAnsi="Arial" w:cs="Arial"/>
          <w:color w:val="222222"/>
          <w:sz w:val="20"/>
          <w:szCs w:val="20"/>
        </w:rPr>
        <w:br/>
      </w:r>
      <w:r w:rsidRPr="00E95898">
        <w:rPr>
          <w:rFonts w:ascii="Arial" w:eastAsia="Times New Roman" w:hAnsi="Arial" w:cs="Arial"/>
          <w:i/>
          <w:iCs/>
          <w:color w:val="222222"/>
          <w:sz w:val="20"/>
          <w:szCs w:val="20"/>
        </w:rPr>
        <w:t>Governor Patrick joins Lieutenant Governor Murray and cabinet members to hold a press availability to discuss storm preparations at the State House. (Photo Credit: Eric Haynes / Governor's Office) View additional </w:t>
      </w:r>
      <w:hyperlink r:id="rId333" w:history="1">
        <w:r w:rsidRPr="00E95898">
          <w:rPr>
            <w:rFonts w:ascii="Arial" w:eastAsia="Times New Roman" w:hAnsi="Arial" w:cs="Arial"/>
            <w:i/>
            <w:iCs/>
            <w:color w:val="64406B"/>
            <w:sz w:val="20"/>
            <w:szCs w:val="20"/>
            <w:u w:val="single"/>
          </w:rPr>
          <w:t>photos.</w:t>
        </w:r>
      </w:hyperlink>
    </w:p>
    <w:p w:rsidR="00E95898" w:rsidRPr="00E95898" w:rsidRDefault="001B27BB" w:rsidP="00E95898">
      <w:pPr>
        <w:shd w:val="clear" w:color="auto" w:fill="FFFFFF"/>
        <w:spacing w:after="240" w:line="293" w:lineRule="atLeast"/>
        <w:rPr>
          <w:rFonts w:ascii="Arial" w:eastAsia="Times New Roman" w:hAnsi="Arial" w:cs="Arial"/>
          <w:color w:val="222222"/>
          <w:sz w:val="20"/>
          <w:szCs w:val="20"/>
        </w:rPr>
      </w:pPr>
      <w:hyperlink r:id="rId334" w:history="1">
        <w:r w:rsidR="00E95898" w:rsidRPr="00E95898">
          <w:rPr>
            <w:rFonts w:ascii="Arial" w:eastAsia="Times New Roman" w:hAnsi="Arial" w:cs="Arial"/>
            <w:color w:val="64406B"/>
            <w:sz w:val="20"/>
            <w:szCs w:val="20"/>
            <w:u w:val="single"/>
          </w:rPr>
          <w:t>View video of the press conference</w:t>
        </w:r>
      </w:hyperlink>
    </w:p>
    <w:p w:rsidR="00E95898" w:rsidRPr="00E95898" w:rsidRDefault="001B27BB" w:rsidP="00E95898">
      <w:pPr>
        <w:shd w:val="clear" w:color="auto" w:fill="FFFFFF"/>
        <w:spacing w:after="240" w:line="293" w:lineRule="atLeast"/>
        <w:rPr>
          <w:rFonts w:ascii="Arial" w:eastAsia="Times New Roman" w:hAnsi="Arial" w:cs="Arial"/>
          <w:color w:val="222222"/>
          <w:sz w:val="20"/>
          <w:szCs w:val="20"/>
        </w:rPr>
      </w:pPr>
      <w:hyperlink r:id="rId335" w:history="1">
        <w:r w:rsidR="00E95898" w:rsidRPr="00E95898">
          <w:rPr>
            <w:rFonts w:ascii="Arial" w:eastAsia="Times New Roman" w:hAnsi="Arial" w:cs="Arial"/>
            <w:color w:val="64406B"/>
            <w:sz w:val="20"/>
            <w:szCs w:val="20"/>
            <w:u w:val="single"/>
          </w:rPr>
          <w:t>View video of press conference - Interpreted by Deaf Interpreter </w:t>
        </w:r>
      </w:hyperlink>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BOSTON – Friday, October 26, 2012 – Governor Deval Patrick today met with Lieutenant Governor Timothy Murray and his cabinet secretaries to discuss preparations for the potential impact of Hurricane Sandy on Massachusetts and announced several steps the state has already taken in anticipation of the storm.</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Massachusetts Emergency Management Agency (MEMA) is actively monitoring the storm, coordinating with local public safety officials and conducting pre-incident planning with select Emergency Support Functions. The Department of Public Utilities (DPU) has been in frequent communication with the utility companies, and the Governor reported this morning that each utility company has submitted an emergency response plan and the DPU is reviewing these plans to make sure they are consistent with the expectations laid out by the Administration.</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“We have been in close contact with the national weather service, and are coordinating with MEMA, all of our state agencies and the utility companies to make sure we are ready for Hurricane Sandy’s potential impact here in the Commonwealth,” said Governor Patrick.</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Following last year’s storms, DPU met with the utilities and relayed clear expectations for the companies regarding emergency events, specifically, that the companies (1) be adequately and sufficiently prepared to restore service, and (2) restore service to customers in a safe and reasonably prompt manner during an emergency event. These two broad requirements include making sure that enough crews are activated, tree removal plans to allow downed wires to be fixed are in place, that a vigorous communications plan is in place between the company and its customers, and municipal and safety officials is activated, and that estimated times of restoration are accurately reported. In response to the meetings, the companies made a number of enhancements to their storm preparation processes and emergency response plans.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Massachusetts Department of Transportation Highway maintenance crews are clearing catch basins, maintaining chain saws, preparing vehicles and reaching out to contractors on emergency contracts including fuel distributors, catch basin repair contractors and tree contractors.</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MBTA is preparing for the arrival of adverse conditions on Monday with plans to deploy extra personnel and equipment throughout the system. The MBTA will make every effort to prevent any disruptions in service; however, public safety will be paramount when making these decisions. Work crews will begin mobilizing on Sunday evening, as preparations are made for any storm-related issues that may emerge. For MBTA service updates or alerts, customers are urged to visit</w:t>
      </w:r>
      <w:hyperlink r:id="rId336" w:history="1">
        <w:r w:rsidRPr="00E95898">
          <w:rPr>
            <w:rFonts w:ascii="Arial" w:eastAsia="Times New Roman" w:hAnsi="Arial" w:cs="Arial"/>
            <w:color w:val="64406B"/>
            <w:sz w:val="20"/>
            <w:szCs w:val="20"/>
            <w:u w:val="single"/>
          </w:rPr>
          <w:t>MBTA.com</w:t>
        </w:r>
      </w:hyperlink>
      <w:r w:rsidRPr="00E95898">
        <w:rPr>
          <w:rFonts w:ascii="Arial" w:eastAsia="Times New Roman" w:hAnsi="Arial" w:cs="Arial"/>
          <w:color w:val="222222"/>
          <w:sz w:val="20"/>
          <w:szCs w:val="20"/>
        </w:rPr>
        <w:t> or follow the MBTA on Twitter </w:t>
      </w:r>
      <w:hyperlink r:id="rId337" w:history="1">
        <w:r w:rsidRPr="00E95898">
          <w:rPr>
            <w:rFonts w:ascii="Arial" w:eastAsia="Times New Roman" w:hAnsi="Arial" w:cs="Arial"/>
            <w:color w:val="64406B"/>
            <w:sz w:val="20"/>
            <w:szCs w:val="20"/>
            <w:u w:val="single"/>
          </w:rPr>
          <w:t>@mbtaGM.</w:t>
        </w:r>
      </w:hyperlink>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b/>
          <w:bCs/>
          <w:color w:val="222222"/>
          <w:sz w:val="20"/>
          <w:szCs w:val="20"/>
        </w:rPr>
        <w:t>MEMA is encouraging residents to take the following steps in preparation for the storm:</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Make sure you have a well-stocked Family Disaster Kit in the event you lose power or are isolated for a number of days.</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Trim back trees and shrubbery around your home. Remove diseased or damaged tree limbs that could be blown down, causing damage, during a storm.</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Clear clogged rain gutters. This storm brings the potential for torrential rain. Providing clear drainage will help prevent misdirected flooding.</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Bring in outdoor items such as lawn furniture, trash barrels, hanging plants, toys and awnings that can be broken or picked up by strong winds and used as a missile.</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Make sure storage sheds, children’s playhouses or other outbuildings are securely anchored, either to a permanent foundation or with straps and ground anchors.</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Elevate articles in your basement that could be damaged from even minor flooding.</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Make temporary plywood covers to protect windows and sliding doors. Drill holes for screws or lag bolts in each cover and around each window. Note: Taping of windows does not prevent them from breaking.</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Keep you vehicles fully fuelled.</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Have a certain amount of cash available. If power is lost, ATMs may not be working.</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Make a record of your personal property. Keep an itemized list of your furniture, clothing and valuables to assist adjusters in case of a claim. Back it up with photographs or video.</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Protect your insurance policies and other important documents in a secure place like a safe deposit box or a watertight box. Many people back up important documents online.</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Learn where gas pilots and water mains are located and how to safely shut off all utilities.</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Lock doors and windows to ensure that they are closed tight to help protect against strong winds and rain.</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Boat owners, who plan on taking their vessel out of the water soon, should consider doing so this weekend.</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Think about and plan for pets’ needs as well.</w:t>
      </w:r>
    </w:p>
    <w:p w:rsidR="00E95898" w:rsidRPr="00E95898" w:rsidRDefault="00E95898" w:rsidP="00E9589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Download the free </w:t>
      </w:r>
      <w:r w:rsidRPr="00E95898">
        <w:rPr>
          <w:rFonts w:ascii="Arial" w:eastAsia="Times New Roman" w:hAnsi="Arial" w:cs="Arial"/>
          <w:i/>
          <w:iCs/>
          <w:color w:val="222222"/>
          <w:sz w:val="20"/>
          <w:szCs w:val="20"/>
        </w:rPr>
        <w:t>ping4alert!</w:t>
      </w:r>
      <w:r w:rsidRPr="00E95898">
        <w:rPr>
          <w:rFonts w:ascii="Arial" w:eastAsia="Times New Roman" w:hAnsi="Arial" w:cs="Arial"/>
          <w:color w:val="222222"/>
          <w:sz w:val="20"/>
          <w:szCs w:val="20"/>
        </w:rPr>
        <w:t> app to your Smartphone to receive important weather alerts and messages from MEMA.  Easy instructions are available at </w:t>
      </w:r>
      <w:hyperlink r:id="rId338" w:history="1">
        <w:r w:rsidRPr="00E95898">
          <w:rPr>
            <w:rFonts w:ascii="Arial" w:eastAsia="Times New Roman" w:hAnsi="Arial" w:cs="Arial"/>
            <w:color w:val="64406B"/>
            <w:sz w:val="20"/>
            <w:szCs w:val="20"/>
            <w:u w:val="single"/>
          </w:rPr>
          <w:t>www.mass.gov/mema/mobileapp</w:t>
        </w:r>
      </w:hyperlink>
      <w:r w:rsidRPr="00E95898">
        <w:rPr>
          <w:rFonts w:ascii="Arial" w:eastAsia="Times New Roman" w:hAnsi="Arial" w:cs="Arial"/>
          <w:color w:val="222222"/>
          <w:sz w:val="20"/>
          <w:szCs w:val="20"/>
        </w:rPr>
        <w:t>.</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Pr="00E95898" w:rsidRDefault="00E95898" w:rsidP="00E95898">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GOVERNOR PATRICK SIGNS BILL TO IMPROVE THE LONG-TERM CARE FOR SENIORS</w:t>
      </w:r>
    </w:p>
    <w:p w:rsidR="00E95898" w:rsidRPr="00E95898" w:rsidRDefault="00E95898" w:rsidP="00E95898">
      <w:pPr>
        <w:shd w:val="clear" w:color="auto" w:fill="FFFFFF"/>
        <w:spacing w:after="240" w:line="293" w:lineRule="atLeast"/>
        <w:jc w:val="center"/>
        <w:rPr>
          <w:rFonts w:ascii="Arial" w:eastAsia="Times New Roman" w:hAnsi="Arial" w:cs="Arial"/>
          <w:color w:val="222222"/>
          <w:sz w:val="20"/>
          <w:szCs w:val="20"/>
        </w:rPr>
      </w:pPr>
      <w:r w:rsidRPr="00E95898">
        <w:rPr>
          <w:rFonts w:ascii="Arial" w:eastAsia="Times New Roman" w:hAnsi="Arial" w:cs="Arial"/>
          <w:noProof/>
          <w:color w:val="64406B"/>
          <w:sz w:val="20"/>
          <w:szCs w:val="20"/>
        </w:rPr>
        <w:drawing>
          <wp:inline distT="0" distB="0" distL="0" distR="0">
            <wp:extent cx="6096000" cy="4067175"/>
            <wp:effectExtent l="0" t="0" r="0" b="9525"/>
            <wp:docPr id="97" name="Picture 97" descr="Establishing Standards for Long-Term Care Insurance Bill Signing">
              <a:hlinkClick xmlns:a="http://schemas.openxmlformats.org/drawingml/2006/main" r:id="rId339" tooltip="&quot;Establishing Standards for Long-Term Care Insurance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Establishing Standards for Long-Term Care Insurance Bill Signing">
                      <a:hlinkClick r:id="rId339" tooltip="&quot;Establishing Standards for Long-Term Care Insurance Bill Signing by Office of Governor Patrick, on Flickr&quot;"/>
                    </pic:cNvPr>
                    <pic:cNvPicPr>
                      <a:picLocks noChangeAspect="1" noChangeArrowheads="1"/>
                    </pic:cNvPicPr>
                  </pic:nvPicPr>
                  <pic:blipFill>
                    <a:blip r:embed="rId34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E95898">
        <w:rPr>
          <w:rFonts w:ascii="Arial" w:eastAsia="Times New Roman" w:hAnsi="Arial" w:cs="Arial"/>
          <w:color w:val="222222"/>
          <w:sz w:val="20"/>
          <w:szCs w:val="20"/>
        </w:rPr>
        <w:br/>
      </w:r>
      <w:r w:rsidRPr="00E95898">
        <w:rPr>
          <w:rFonts w:ascii="Arial" w:eastAsia="Times New Roman" w:hAnsi="Arial" w:cs="Arial"/>
          <w:i/>
          <w:iCs/>
          <w:color w:val="222222"/>
          <w:sz w:val="20"/>
          <w:szCs w:val="20"/>
        </w:rPr>
        <w:t>Governor Patrick hosts a ceremonial bill signing for, "An Act Establishing Standards for Long-Term Care Insurance." (Photo Credit: Michela Finnegan / Governor's Office) View full size</w:t>
      </w:r>
      <w:r w:rsidRPr="00E95898">
        <w:rPr>
          <w:rFonts w:ascii="Arial" w:eastAsia="Times New Roman" w:hAnsi="Arial" w:cs="Arial"/>
          <w:color w:val="222222"/>
          <w:sz w:val="20"/>
          <w:szCs w:val="20"/>
        </w:rPr>
        <w:t> </w:t>
      </w:r>
      <w:hyperlink r:id="rId341" w:history="1">
        <w:r w:rsidRPr="00E95898">
          <w:rPr>
            <w:rFonts w:ascii="Arial" w:eastAsia="Times New Roman" w:hAnsi="Arial" w:cs="Arial"/>
            <w:i/>
            <w:iCs/>
            <w:color w:val="64406B"/>
            <w:sz w:val="20"/>
            <w:szCs w:val="20"/>
            <w:u w:val="single"/>
          </w:rPr>
          <w:t>photo.</w:t>
        </w:r>
      </w:hyperlink>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BOSTON – Wednesday, October 31, 2012 – Governor Deval Patrick today joined advocates and legislators for a ceremonial bill signing of Senate Bill 2359, “An Act Establishing Standards for Long-Term Care Insurance,” which ensures the availability of long-term care insurance policies, protects long-term care applicants from unfair or deceptive sales or enrollment practices, and promotes flexibility and customization according to an individual’s long-term care needs. The legislation also establishes standards for long-term care insurance and facilitates better public understanding and comparison of long-term care insurance policies. Governor Patrick signed the legislation on October 25, 2012.</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“In Massachusetts we believe that health care is a public good and every individual deserves access to affordable, quality care,” said Governor Patrick. “This legislation will ensure that Massachusetts seniors receive the long-term care they need, when they need it. It facilitates families’ ability to understand their coverage and plan for long-term care, and ensures that residents enrolled in group policies issued outside the Commonwealth are covered even if the need for long-term care is not immediate.”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“This Long-Term Care Insurance bill has been in the works for over 8 years, so it’s been a long time coming,” said Senator Harriette Chandler. “It is a win for everyone. This legislation presents a new channel of business with standards and offers savings for the state and individuals who will purchase and use it. After a long and hard fight, today marks a very important day, and I am absolutely thrilled.”</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“This was a long, hard fought battle,” said Representative Cory Atkins. “Through the efforts of my constituents and colleagues we now have the ability to protect Massachusetts residents from exploitation when purchasing long-term care insurance and in their senior years. This is a smart move for Massachusetts as we work to make affordable health care accessible to every resident, and I am thrilled to have played a role in this bill’s passing.”</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legislation also provides safeguards through certain provisions that are prohibited in long-term care insurance policies. For example, a policy may not be cancelled on the basis of age or deterioration of mental or physical health; a long-term care policy may not contain a provision containing a new preexisting condition limitation period when existing coverage is converted to a new one within the same insurance company; the policy may not provide coverage for skilled nursing care only; or provide significantly more coverage for skilled care than coverage for lower levels of care.</w:t>
      </w:r>
    </w:p>
    <w:p w:rsidR="00E95898" w:rsidRPr="00E95898" w:rsidRDefault="00E95898" w:rsidP="00E95898">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Additionally, the legislation: </w:t>
      </w:r>
    </w:p>
    <w:p w:rsidR="00E95898" w:rsidRPr="00E95898" w:rsidRDefault="00E95898" w:rsidP="00E95898">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Gives people of all age’s encouragement and peace of mind that they are buying a safe product and one that will provide an option for people to be cared for in their home.</w:t>
      </w:r>
    </w:p>
    <w:p w:rsidR="00E95898" w:rsidRPr="00E95898" w:rsidRDefault="00E95898" w:rsidP="00E95898">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Makes long-term care insurance policies more understandable and more portable across state lines by meeting federal standards for long-term care insurance coverage.   </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ATTORNEY GENERAL COAKLEY AND AUDITOR BUMP NAME FIRST DIRECTOR OF THE CENTER FOR HEALTH INFORMATION AND ANALYSIS</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Áron Boros to help lead implementation of first-in-the-nation health care cost containment law</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1, 2012 – Governor Deval Patrick, Attorney General Martha Coakley and Auditor Suzanne Bump today selected Áron Boros to serve as the first Executive Director of the Center for Health Information and Analysis (CHIA), furthering the Commonwealth’s efforts to lower health care costs and make quality, affordable care a reality for all Massachusetts residents. Currently the Commissioner of the Division of Health Care Finance and Policy (HCFP), Boros has helped shape the development of the Commonwealth’s landmark cost containment law.</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“Áron brings valuable experience and a proven commitment to this critical role,” said Governor Patrick. “This is another important step forward in the Commonwealth’s efforts to create a health care system that is as affordable as it is accessible.”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for Health Information and Analysis will play a vital role in continuing to increase transparency and understanding of the health care market,” said Attorney General Coakley. “We are pleased that Áron Boros will lead CHIA as we begin the next stage of health care reform in Massachusetts, with a strong focus containing costs.”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“Áron Boros is the right choice, given the leadership role he has played at the HCFP and his understanding that good data and analytics are the foundation upon which good public policy must be built,” said Auditor Bump.</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“High quality information and analysis will provide the foundation for the Commonwealth’s efforts to improve the health care system,” said Boros. “I am looking forward to setting a high standard for transparency, reliability, and objectivity as the first executive director, and to working closely with a wide variety of partners inside and outside state government.”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Boros has served as Commissioner of HCFP since September 2011.  He has co-chaired both the Provider Price Variation Commission and the Statewide Quality Advisory Commission. While serving as commissioner, Boros hosted the annual Cost Trends hearings, presided over the first release of the Division's All-Payer Claims Database for state agency and research uses, and developed a long term strategic plan that recognizes the Division's role as a 'hub' of data and analytic services for a wide variety of partners.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joining the Division, Boros worked at MassHealth as the Director of Federal Finance, and as an attorney at Boston law firm Foley Hoag.  He is a graduate of the University of Michigan and Amherst College, and lives in Jamaica Plain with his spouse and their two children.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for Health Information and Analysis (CHIA) was established by the historic health care cost containment legislation that the Governor signed on August 6, as the successor agency to the Division of Health Care Finance and Policy.  CHIA is an independent state agency that collects health care cost and quality information and provides objective analysis of this data to assist in the formulation of health care policy.  CHIA maintains a number of the Division’s responsibilities, including the compiling of the state’s annual cost trends reports, managing the state health data repository, and monitoring the financial stability of hospitals and health plans.  CHIA also maintains a consumer health information website to enhance the transparency of the quality and cost of health care services in the Commonwealth.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CHIA is led by an Executive Director.  The Executive Director is chosen by a majority vote of the Governor, the Attorney General and the State Auditor for a term of 5 years.  The cost-containment legislation will go into effect on November 5, 2012.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month, the Administration launched a</w:t>
      </w:r>
      <w:r>
        <w:rPr>
          <w:rStyle w:val="apple-converted-space"/>
          <w:rFonts w:ascii="Arial" w:hAnsi="Arial" w:cs="Arial"/>
          <w:color w:val="222222"/>
          <w:sz w:val="20"/>
          <w:szCs w:val="20"/>
        </w:rPr>
        <w:t> </w:t>
      </w:r>
      <w:hyperlink r:id="rId342" w:history="1">
        <w:r>
          <w:rPr>
            <w:rStyle w:val="Hyperlink"/>
            <w:rFonts w:ascii="Arial" w:hAnsi="Arial" w:cs="Arial"/>
            <w:color w:val="64406B"/>
            <w:sz w:val="20"/>
            <w:szCs w:val="20"/>
          </w:rPr>
          <w:t>website</w:t>
        </w:r>
      </w:hyperlink>
      <w:r>
        <w:rPr>
          <w:rStyle w:val="apple-converted-space"/>
          <w:rFonts w:ascii="Arial" w:hAnsi="Arial" w:cs="Arial"/>
          <w:color w:val="222222"/>
          <w:sz w:val="20"/>
          <w:szCs w:val="20"/>
        </w:rPr>
        <w:t> </w:t>
      </w:r>
      <w:r>
        <w:rPr>
          <w:rFonts w:ascii="Arial" w:hAnsi="Arial" w:cs="Arial"/>
          <w:color w:val="222222"/>
          <w:sz w:val="20"/>
          <w:szCs w:val="20"/>
        </w:rPr>
        <w:t>dedicated to the cost containment law, with detailed information about the law and notices of upcoming events related to the law’s implementation. The site serves as a clearinghouse for information on efforts to control health care costs, creating a transparent home for updates on progress, and other information important to consumers throughout the Commonwealth.</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DR. STUART ALTMAN APPOINTED TO CHAIR THE HEALTH POLICY COMMISSION BOARD</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Administration continues to make progress on health care cost containment implementation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1, 2012 – Continuing to make progress implementing the Commonwealth’s first-in-the-nation health care cost containment law, Governor Deval Patrick today appointed Dr. Stuart Altman to chair the Board of the Health Policy Commission (HPC). The new agency is charged with monitoring the reform of Massachusetts health care delivery and payment systems in order to reduce costs and improve quality.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Altman’s experience in matters of health policy in both the public and private sectors is deep and unparalleled and will be an asset to the Commonwealth in our work to drive health care costs down,” said Governor Patrick. “I thank him for his willingness to serve.”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Altman, a Professor of National Health Policy at Brandeis University, is an economist with nearly five decades of experience working on health policy issues across the public and private sectors.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fully appreciate the importance of this appointment and the confidence the governor has in my ability to help guide this important effort,” said Dr. Altman. “Addressing unsustainable health care cost growth is a critically important challenge for Massachusetts. I look forward to working with the full board of the Health Policy Commission, as well as all interested stakeholders, to achieve this goal while maintaining access to high quality health care for all residents of the Commonwealth.”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Altman has served on numerous government advisory boards at both the federal and state level. He is a member of The Institute of Medicine, a member of the Board of Tufts-New England Medical Center in Boston and Chair of the Health Industry Forum at Brandeis University. Dr. Altman is a recognized leader in the health care field; in 2006</w:t>
      </w:r>
      <w:r>
        <w:rPr>
          <w:rStyle w:val="apple-converted-space"/>
          <w:rFonts w:ascii="Arial" w:hAnsi="Arial" w:cs="Arial"/>
          <w:color w:val="222222"/>
          <w:sz w:val="20"/>
          <w:szCs w:val="20"/>
        </w:rPr>
        <w:t> </w:t>
      </w:r>
      <w:r>
        <w:rPr>
          <w:rStyle w:val="Emphasis"/>
          <w:rFonts w:ascii="Arial" w:hAnsi="Arial" w:cs="Arial"/>
          <w:color w:val="222222"/>
          <w:sz w:val="20"/>
          <w:szCs w:val="20"/>
        </w:rPr>
        <w:t>Health Affairs</w:t>
      </w:r>
      <w:r>
        <w:rPr>
          <w:rStyle w:val="apple-converted-space"/>
          <w:rFonts w:ascii="Arial" w:hAnsi="Arial" w:cs="Arial"/>
          <w:color w:val="222222"/>
          <w:sz w:val="20"/>
          <w:szCs w:val="20"/>
        </w:rPr>
        <w:t> </w:t>
      </w:r>
      <w:r>
        <w:rPr>
          <w:rFonts w:ascii="Arial" w:hAnsi="Arial" w:cs="Arial"/>
          <w:color w:val="222222"/>
          <w:sz w:val="20"/>
          <w:szCs w:val="20"/>
        </w:rPr>
        <w:t>and</w:t>
      </w:r>
      <w:r>
        <w:rPr>
          <w:rStyle w:val="Emphasis"/>
          <w:rFonts w:ascii="Arial" w:hAnsi="Arial" w:cs="Arial"/>
          <w:color w:val="222222"/>
          <w:sz w:val="20"/>
          <w:szCs w:val="20"/>
        </w:rPr>
        <w:t>Modern Healthcare</w:t>
      </w:r>
      <w:r>
        <w:rPr>
          <w:rStyle w:val="apple-converted-space"/>
          <w:rFonts w:ascii="Arial" w:hAnsi="Arial" w:cs="Arial"/>
          <w:color w:val="222222"/>
          <w:sz w:val="20"/>
          <w:szCs w:val="20"/>
        </w:rPr>
        <w:t> </w:t>
      </w:r>
      <w:r>
        <w:rPr>
          <w:rFonts w:ascii="Arial" w:hAnsi="Arial" w:cs="Arial"/>
          <w:color w:val="222222"/>
          <w:sz w:val="20"/>
          <w:szCs w:val="20"/>
        </w:rPr>
        <w:t>named him among the 30 most influential people in health policy over the previous 30 years. Dr. Altman holds M.A. and Ph.D. degrees in economics from the University of California, Los Angeles.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HPC is established by the historic health care cost containment legislation that the Governor signed on August 6 as the successor agency to the Health Care Quality and Cost Council.  The HPC is governed by an 11-person board, as appointed by the Governor, the Attorney General and the State Auditor, with input from an advisory council.</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HPC sets the broad policy direction for the Commonwealth as supported by data and information collected by the Center for Health Information and Analysis.  The HPC is charged with establishing a statewide goal for reducing the growth in health care costs and monitoring progress through annual cost trends hearings.  The HPC also works with the health care industry to foster innovative health care delivery and payment models to help achieve this goal. The first full board meeting of the Health Policy Commission will take place on November 16, 2012 at Gardner Auditorium in the State House.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month, the Administration launched a</w:t>
      </w:r>
      <w:r>
        <w:rPr>
          <w:rStyle w:val="apple-converted-space"/>
          <w:rFonts w:ascii="Arial" w:hAnsi="Arial" w:cs="Arial"/>
          <w:color w:val="222222"/>
          <w:sz w:val="20"/>
          <w:szCs w:val="20"/>
        </w:rPr>
        <w:t> </w:t>
      </w:r>
      <w:hyperlink r:id="rId343" w:history="1">
        <w:r>
          <w:rPr>
            <w:rStyle w:val="Hyperlink"/>
            <w:rFonts w:ascii="Arial" w:hAnsi="Arial" w:cs="Arial"/>
            <w:color w:val="64406B"/>
            <w:sz w:val="20"/>
            <w:szCs w:val="20"/>
          </w:rPr>
          <w:t>website</w:t>
        </w:r>
      </w:hyperlink>
      <w:r>
        <w:rPr>
          <w:rStyle w:val="apple-converted-space"/>
          <w:rFonts w:ascii="Arial" w:hAnsi="Arial" w:cs="Arial"/>
          <w:color w:val="222222"/>
          <w:sz w:val="20"/>
          <w:szCs w:val="20"/>
        </w:rPr>
        <w:t> </w:t>
      </w:r>
      <w:r>
        <w:rPr>
          <w:rFonts w:ascii="Arial" w:hAnsi="Arial" w:cs="Arial"/>
          <w:color w:val="222222"/>
          <w:sz w:val="20"/>
          <w:szCs w:val="20"/>
        </w:rPr>
        <w:t>dedicated to the cost containment law, with detailed information about the law and notices of upcoming events related to the law’s implementation. The site serves as a clearinghouse for information on efforts to control health care costs, creating a transparent home for updates on progress, and other information important to consumers throughout the Commonwealth.</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INSPECTOR GENERAL GLENN CUNHA TO TAKE OVER DRUG LAB REVIEW</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With support of prosecutors and defense bar leaders, Cunha will be responsible for independent review of Hinton drug lab practices and operations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5, 2012 – Governor Deval Patrick today announced that Inspector General Glenn Cunha will take over the review of the Hinton Drug Laboratory’s operations from the Attorney General’s Office. The Governor called for an independent assessment of the drug lab to complement the ongoing criminal and central office investigations into chemist Annie Dookhan’s wrongdoing and to determine whether the lab’s failures are limited to Dookhan and her supervisors and managers, all of whom have been removed from their positions.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"Inspector General Cunha brings the necessary independence and experience to the task and enjoys the support of both prosecutors and the defense bar,” said Governor Patrick. “I look forward to his findings.”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integrity and credibility of the criminal justice system require a comprehensive and thorough review of the drug lab,” said Inspector General Cunha. “My office is prepared to conduct such a review and to that end, I have already begun to assemble an experienced team to examine the lab's operations, paying particular attention to its policies and procedures.”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Bar Association applauds Governor Patrick for his quick and decisive action in appointing Inspector General Cunha to conduct an independent investigation of the drug lab,” said Martin Healy, Chief Legal Counsel to the Massachusetts Bar Association. “We are pleased that the Governor has selected the Inspector General, who has the experience and strong investigatory tools at hand to thoroughly examine the matter.”</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Inspector General Cunha will begin his work immediately. He plans to combine current staff and investigatory resources with the retention of independent forensic experts to determine whether potential failures at the drug lab impact cases beyond those handled directly by Dookhan. Alongside this review, Attorney David Meier is leading the central office the Governor established and is working collaboratively with prosecutors, defense attorneys, the courts, and other impacted agencies to oversee the identification of defendants whose cases may have been adversely affected by Dookhan. Meier has identified upwards of 1,900 cases to date, and has been sharing that information with prosecutors and defense attorneys so that they can make informed decisions about each defendant.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IG’s review and the central office are among the series of responsive and corrective steps the Administration has taken since Dookhan admitted to law enforcement that she mishandled evidence toward the end of her nine-year career. The Governor ordered the lab’s immediate closure on August 29 and since then the Administration has been in regular contact with effected parties, urging collaboration and reiterating the Governor's commitment to preventing potential miscarriages of justice, assigning accountability and restoring integrity to the drug lab's work. The Massachusetts State Police are now responsible for all state drug sample testing and the Administration has filed a supplemental funding request with the Legislature to cover costs associated with case review, court hearings, public safety programs and other efforts to respond to the drug lab’s failures.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being named Inspector General in July, Cunha served as Chief of the Insurance &amp; Unemployment Fraud Division and Managing Attorney of the Criminal Bureau in the Attorney General's Office. In the latter role, he oversaw the management of eight divisions, supervised division chiefs and worked closely with the State Police Detectives Unit assigned to the Attorney General’s Office. He supervised investigations and prosecutions relative to financial fraud, probation, lottery, fraudulently-produced MBTA passes, human trafficking, child pornography and a case of complex fraud by a charity organization. At the same time, Cunha also managed a caseload of public corruption matters, including investigations of the Middlesex Sheriff’s Department, Medford Housing Authority, and Chelsea Housing Authority.</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CONTINUES MUTUAL AID RESPONSE TO HURRICANE SANDY, FACILITATES FUEL SHIPMENTS TO NEW YORK AND NEW JERSEY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5, 2012 – Governor Deval Patrick today announced that Massachusetts is helping to enable gasoline shipments to New York and New Jersey as those states and their residents recover from Hurricane Sandy. The announcement comes at the request of New York officials, and will facilitate the distribution of gas supply throughout the region.</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was fortunate to be spared the harshest impacts of Hurricane Sandy, and I am so glad we are able to provide this additional help," said Governor Patrick. “A week after Hurricane Sandy struck the east coast, the people of New York and New Jersey are still trying to recover. I am happy we are able to assist in that effort.”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York Harbor serves as a primary fuel distribution center for the East Coast, including New England. Hurricane Sandy damaged the petroleum terminals there and disrupted the regional fuel distribution network. Ships that have not been able to offload in New York Harbor can now do so in Massachusetts waters by transferring their content onto smaller barges in order to get fuel to Boston-area terminals. The fuel will then be transported by trucks between Massachusetts, New York and New Jersey.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Several of the Patrick-Murray Administration’s agencies are coordinating to help facilitate and expedite these shipments. Massachusetts State Police will not be enforcing weight restrictions on fuel trucks and the Department of Revenue will expedite license applications and temporarily waive the $100 licensing fee for exporters who come to Massachusetts to pick up fuel for transit to New York and New Jersey.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Governor Patrick, the Massachusetts Emergency Management Agency (MEMA) continues to coordinate and respond to mutual aid requests from those states most impacted by Hurricane Sandy. Governor Patrick has deployed a growing number of Massachusetts personnel and material assets to New York, New Jersey and Connecticut through the Emergency Management Assistance Compact (EMAC).</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most recent deployments include:</w:t>
      </w:r>
    </w:p>
    <w:p w:rsidR="00E95898" w:rsidRDefault="00E95898" w:rsidP="00E95898">
      <w:pPr>
        <w:numPr>
          <w:ilvl w:val="0"/>
          <w:numId w:val="5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A four-person Communications Support Team has been deployed to Nassau County on Long Island, with a cache of portable radios (150 radios) and a Communications Support Trailer. The team is comprised of one MEMA communications technician, one Massachusetts State Police communications technician and two communications technicians from Worcester (one from the Fire Department and one from Emergency Management).</w:t>
      </w:r>
    </w:p>
    <w:p w:rsidR="00E95898" w:rsidRDefault="00E95898" w:rsidP="00E95898">
      <w:pPr>
        <w:numPr>
          <w:ilvl w:val="0"/>
          <w:numId w:val="5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Massachusetts National Guard (MANG) is supplying a 120-person Military Police company to Brooklyn, NY for Military Police support.</w:t>
      </w:r>
    </w:p>
    <w:p w:rsidR="00E95898" w:rsidRDefault="00E95898" w:rsidP="00E95898">
      <w:pPr>
        <w:numPr>
          <w:ilvl w:val="0"/>
          <w:numId w:val="5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New York City Emergency Operations Center (EOC) support is being provided by 13 Boston Emergency Management staff.</w:t>
      </w:r>
    </w:p>
    <w:p w:rsidR="00E95898" w:rsidRDefault="00E95898" w:rsidP="00E95898">
      <w:pPr>
        <w:numPr>
          <w:ilvl w:val="0"/>
          <w:numId w:val="5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One MEMA employee is working in Connecticut’s EOC in Hartford processing and managing requests for EMAC assistance.</w:t>
      </w:r>
    </w:p>
    <w:p w:rsidR="00E95898" w:rsidRDefault="00E95898" w:rsidP="00E95898">
      <w:pPr>
        <w:numPr>
          <w:ilvl w:val="0"/>
          <w:numId w:val="5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New York has asked for a six-person logistics planning team. The Massachusetts National Guard (MANG) will fulfill this request.</w:t>
      </w:r>
    </w:p>
    <w:p w:rsidR="00E95898" w:rsidRDefault="00E95898" w:rsidP="00E95898">
      <w:pPr>
        <w:numPr>
          <w:ilvl w:val="0"/>
          <w:numId w:val="5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Four MANG ground fuel tankers and 11 support personnel are fulfilling refueling missions in Brooklyn, NY.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the Administration fulfilled the following EMAC requests:</w:t>
      </w:r>
    </w:p>
    <w:p w:rsidR="00E95898" w:rsidRDefault="00E95898" w:rsidP="00E95898">
      <w:pPr>
        <w:numPr>
          <w:ilvl w:val="0"/>
          <w:numId w:val="5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Seven MEMA staff members continue to work at the New York Emergency Operations Center in Albany, NY. Additional MEMA personnel are being sent to Albany to rotate some of the staff out).</w:t>
      </w:r>
    </w:p>
    <w:p w:rsidR="00E95898" w:rsidRDefault="00E95898" w:rsidP="00E95898">
      <w:pPr>
        <w:numPr>
          <w:ilvl w:val="0"/>
          <w:numId w:val="5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MANG Staging Area Support: an eight-person team is helping to manage Warehousing Operations in Queens, NY.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those who have been deployed, five MEMA staff continue to staff the EMAC desk at MEMA Headquarters in Framingham,” said MEMA Director Kurt Schwartz. “This crucial MEMA team has been coordinating requests from the impacted states’ EOCs with many local, state, regional and state teams and agencies within the Commonwealth to ensure that Massachusetts is doing all it can to provide support.”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EMAC facilitates member states sending personnel and equipment to help disaster relief efforts in other states. Under EMAC, the emergency forces of any state offering assistance to another state are afforded the same rights, duties and privileges as the emergency personnel of the requesting state (except for the power of arrest). EMAC also provides for clear, predictable and standardized operating procedures for member states. The requesting state is also responsible for reimbursing the assisting state for any expenses.</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GOVERNOR PATRICK AND LIEUTENANT GOVERNOR MURRAY ON THE PASSING OF JOSEPH EARLY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9, 2012 – Governor Deval Patrick and Lieutenant Governor Timothy Murray today released the following statements on the passing of former Massachusetts Congressman Joseph Early:</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“My heartfelt condolences go out to the friends and family of Congressman Joe Early,” said Governor Patrick. “Joe’s dedication to public service and the people of central Massachusetts paved the way for many public servants who followed in his footsteps. His unwavering commitment to creating a better Commonwealth will be deeply missed by his former colleagues and constituents.”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“My thoughts and prayers are with the Early family as we mourn the loss of former Massachusetts Congressman Joe Early,” said Lieutenant Governor Murray. “Joe was a tenacious advocate for both central Massachusetts and the Commonwealth, first serving in the state legislature then in the U.S. Congress. From his leadership in establishing UMass Medical School in Worcester to securing federal NIH funding to benefit health and science research in Massachusetts, today the Commonwealth continues to build on his successes and his legacy will never be forgotten.”</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FORE RIVER BRIDGE, CONNECTING QUINCY AND WEYMOUTH</w:t>
      </w:r>
    </w:p>
    <w:p w:rsidR="00E95898" w:rsidRDefault="00E95898" w:rsidP="00E9589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$244 million replacement project gets under way to replace 10-year-old temporary bridge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8" name="Picture 98" descr="Fore River Bridge Replacement Ground Breaking">
              <a:hlinkClick xmlns:a="http://schemas.openxmlformats.org/drawingml/2006/main" r:id="rId344" tooltip="&quot;Fore River Bridge Replacement Ground Brea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Fore River Bridge Replacement Ground Breaking">
                      <a:hlinkClick r:id="rId344" tooltip="&quot;Fore River Bridge Replacement Ground Breaking by Office of Governor Patrick, on Flickr&quot;"/>
                    </pic:cNvPr>
                    <pic:cNvPicPr>
                      <a:picLocks noChangeAspect="1" noChangeArrowheads="1"/>
                    </pic:cNvPicPr>
                  </pic:nvPicPr>
                  <pic:blipFill>
                    <a:blip r:embed="rId34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Governor Patrick gets the project underway. (Photo: Eric Haynes/ Governor's Office)</w:t>
      </w:r>
      <w:r>
        <w:rPr>
          <w:rStyle w:val="apple-converted-space"/>
          <w:rFonts w:ascii="Arial" w:hAnsi="Arial" w:cs="Arial"/>
          <w:color w:val="222222"/>
          <w:sz w:val="20"/>
          <w:szCs w:val="20"/>
        </w:rPr>
        <w:t> </w:t>
      </w:r>
      <w:hyperlink r:id="rId346" w:history="1">
        <w:r>
          <w:rPr>
            <w:rStyle w:val="Hyperlink"/>
            <w:rFonts w:ascii="Arial" w:hAnsi="Arial" w:cs="Arial"/>
            <w:color w:val="64406B"/>
            <w:sz w:val="20"/>
            <w:szCs w:val="20"/>
          </w:rPr>
          <w:t>View additional photos.</w:t>
        </w:r>
      </w:hyperlink>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WEYMOUTH – Friday, November 9, 2012 – Governor Deval Patrick today broke ground on the start of construction to replace the Fore River Bridge. The $244 million replacement project is one of five “megaprojects” that is being funded through the Patrick-Murray Administration’s Accelerated Bridge Program. Since the program’s start in 2008, the number of structurally deficient bridges has declined approximately 20 percent.</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Accelerated Bridge Program is a key part of our growth strategy of investing in education, innovation and infrastructure to create jobs and spur economic development,” said Governor Patrick. “Investing in transportation infrastructure builds stronger communities for the next generation across the Commonwealth.”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Replacing a temporary bridge constructed in 2002, the new Fore River Bridge will be a vertical-lift bridge with several upgrades. The Fore River channel will be widened to accommodate the vessels that serve the active petroleum terminal, and its vertical clearance in the down position will be higher to reduce the number of openings for sailboats. Additionally, design improvements have been incorporated that will improve the aesthetics of the bridge.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see that construction will finally begin on the new Fore River Bridge,” Congressman Stephen F. Lynch said. “This project is long overdue and will be a tremendous improvement for neighbors, commuters, and maritime users. While I became involved very late in the process, I do understand the ongoing concerns of the abutting neighborhoods and I will work with Mayors Sue Kay and Tom Koch as well as Representative Ron Mariano to continue to advocate for proper mitigation during the construction process. As an ironworker, I commend Governor Patrick and Secretary Davey for choosing a world-class construction team whose strong record of utilizing local South Shore building trades people will guarantee that the craftsmanship and pride of Weymouth and Quincy workers will become part of this bridge."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is an important link for South Shore drivers, but it is also an important corridor for the industrial shipping uses that need this bridge and this channel just as much,” said MassDOT Secretary and CEO Richard Davey. “The finished product will not only meet those needs, but will also have major upgrades to accommodate pedestrians and cyclists as well.” </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bridge will consist of two, 12-foot wide travel lanes on each side and a five-foot bike lane on both sides; pedestrian sidewalks will be six and a half feet wide on the bridge and expand to nine feet in width on the approaches to the bridge. Presently, there are no cycling accommodations and only one pedestrian walkway on the southerly side of the bridge.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thank the Governor and the Federal Highway Administration for dedicating resources towards this important project.” said Senator Robert Hedlund. “The new bridge and channel improvements will improve car and boat traffic while reducing openings, and I personally look forward using the new bike lanes.”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Fore River Bridge has long served as a vital link between the City of Quincy and the entire South Shore, and its viability is crucial to the continued economic success of the entire region,” said Senator John F. Keenan. “After many years of work, today’s ground breaking marks an important milestone in the bridge’s history, and I look forward to working with MassDOT, state, city and town officials to make sure this replacement project is completed on-time, on-budget and with little interruption to local residents and commuters.”</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been working for the past two decades on finding a permanent solution to the Fore River Bridge. I grew up in Quincy Point and saw firsthand the original 1936 bridge deteriorate from a recognizable local landmark to a structure that could no longer stand," said Representative Ronald Mariano. "I look forward to seeing the new bridge, with its elegant and functional design, become a point of pride for South Shore residents once again. I thank the Patrick Administration for this important investment in our community's infrastructure knowing that it will pay dividends years into the future.”</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Fore River Bridge is an absolutely vital infrastructure asset for the City of Quincy and the entire South Shore region, and breaking ground on this important project once again shows the unprecedented commitment that Governor Patrick and Lieutenant Governor Murray have made to transportation needs across the Commonwealth,” said Quincy Mayor Thomas Koch.</w:t>
      </w:r>
    </w:p>
    <w:p w:rsidR="00E95898" w:rsidRDefault="00E95898" w:rsidP="00E9589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joint venture selected for the project is JF White and Skanska-Koch. The project is expected to be completed in the fall of 2016. </w:t>
      </w: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E95898" w:rsidRDefault="00E95898"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$38 MILLION FOR 26 NEW MASSWORKS INFRASTRUCTURE PROJECTS SUPPORTING ECONOMIC DEVELOPMENT AND HOUSING GROWTH ACROSS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9, 2012 –The Patrick-Murray Administration today announced $38 million for 26 new MassWorks Infrastructure Program grants to support economic development and housing creation throughout the Commonwealth. Through these grants, the Patrick-Murray Administration will partner with cities and towns to make targeted investments in infrastructure such as roadways, streetscapes, water, and sewer to facilitate and support new and sustained housing and economic growth throughout Massachusetts. The MassWorks Program infrastructure investments are targeted to projects that require the infrastructure upgrades or expansion in order for new growth to take place.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 key part of our growth strategy of investing in education, innovation and infrastructure to create jobs and spur economic development,” said Governor Deval Patrick. “By partnering with municipalities, these MassWorks projects will strengthen communities for generations to come.”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Timothy Murray will visit Easthampton today to announce four awards that will support development projects in Easthampton, Chicopee, Holyoke and Springfield.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provides cities and towns with a one-stop opportunity to invest in local infrastructure improvements,” said Lieutenant Governor Murray. “Businesses rely on dependable infrastructure, and by partnering with municipalities we are able to support development-ready sites to accelerate economic growth.”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administered by the Executive Office of Housing and Economic Development (EOHED), and is a consolidation of six capital budget programs that were combined by the Patrick-Murray Administration in 2011 and codified by law as a single MassWorks Program in the Jobs Bill signed by the Governor in August 2012. This consolidation gives communities a single point of entry, a clear set of requirements for the state’s public infrastructure grants, and creates efficiencies and a streamlined decision-making process that increases access for municipalities and enhances local, regional, state as well as public-private partnerships around economic development and housing.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main goals of the Patrick-Murray Administration’s long-term economic development plan is empowering communities and regions to create development and job-creation opportunities,” said Housing and Economic Development Secretary Greg Bialecki. “MassWorks helps us accomplish that goal by targeting investments where they maximize new opportunities and can be best used by a wide range of interests.”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EOHED has established clear goals for the use of the funds, and prioritizes projects for Gateway Cities and town centers where communities have planned ahead for new housing and commercial growth that create exceptional benefit for the community, region and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year’s application was the second under the consolidated system, and generated 130 applications for more than $323 million infrastructure requests. The Patrick-Murray Administration approved the following 26 projects for funding: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Ashland, Cold Spring Brook Infrastructure Improvement Project</w:t>
      </w:r>
      <w:r>
        <w:rPr>
          <w:rStyle w:val="apple-converted-space"/>
          <w:rFonts w:ascii="Arial" w:hAnsi="Arial" w:cs="Arial"/>
          <w:color w:val="222222"/>
          <w:sz w:val="20"/>
          <w:szCs w:val="20"/>
        </w:rPr>
        <w:t> </w:t>
      </w:r>
      <w:r>
        <w:rPr>
          <w:rFonts w:ascii="Arial" w:hAnsi="Arial" w:cs="Arial"/>
          <w:color w:val="222222"/>
          <w:sz w:val="20"/>
          <w:szCs w:val="20"/>
        </w:rPr>
        <w:t>– $365,000 for increasing the Cold Spring Brook sewer pipeline and connecting it to the Chestnut Street Pump Station. The improvements support future growth within the Rail Transit District, which is located within a quarter-mile of the Ashland commuter rail station and was identified as a State Priority Development Area in the 495/MetroWest Development Compact.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Ayer, Rail Trail Commuter Parking Improvements</w:t>
      </w:r>
      <w:r>
        <w:rPr>
          <w:rStyle w:val="apple-converted-space"/>
          <w:rFonts w:ascii="Arial" w:hAnsi="Arial" w:cs="Arial"/>
          <w:color w:val="222222"/>
          <w:sz w:val="20"/>
          <w:szCs w:val="20"/>
        </w:rPr>
        <w:t> </w:t>
      </w:r>
      <w:r>
        <w:rPr>
          <w:rFonts w:ascii="Arial" w:hAnsi="Arial" w:cs="Arial"/>
          <w:color w:val="222222"/>
          <w:sz w:val="20"/>
          <w:szCs w:val="20"/>
        </w:rPr>
        <w:t>– $266,667 to be used as matching funds to be combined with Town and Montachusett Regional Transit Authority funds to utilize a $3.2 million federal earmark. The combined funds will be used for the redevelopment of the current parking facility in the Town’s central business district. The project received support letters from the Towns of Groton and Townsend.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Beverly, Brimbal Avenue Interchange Improvement Project</w:t>
      </w:r>
      <w:r>
        <w:rPr>
          <w:rStyle w:val="apple-converted-space"/>
          <w:rFonts w:ascii="Arial" w:hAnsi="Arial" w:cs="Arial"/>
          <w:color w:val="222222"/>
          <w:sz w:val="20"/>
          <w:szCs w:val="20"/>
        </w:rPr>
        <w:t> </w:t>
      </w:r>
      <w:r>
        <w:rPr>
          <w:rFonts w:ascii="Arial" w:hAnsi="Arial" w:cs="Arial"/>
          <w:color w:val="222222"/>
          <w:sz w:val="20"/>
          <w:szCs w:val="20"/>
        </w:rPr>
        <w:t>– $500,000 to support design and permitting assistance to the City of Beverly for the first phase of the Brimbal Avenue Interchange Project, which will include widening a section of Brimbal Avenue and building a connector road between Brimbal Avenue and Sohier Road. The project is strongly supported by the North Shore Alliance for Economic Development and is included in the Metropolitan Area Planning Council’s 2011 North Shore Regional Strategic Plan.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Blandford, Reclamation and Safety Improvements</w:t>
      </w:r>
      <w:r>
        <w:rPr>
          <w:rStyle w:val="apple-converted-space"/>
          <w:rFonts w:ascii="Arial" w:hAnsi="Arial" w:cs="Arial"/>
          <w:color w:val="222222"/>
          <w:sz w:val="20"/>
          <w:szCs w:val="20"/>
        </w:rPr>
        <w:t> </w:t>
      </w:r>
      <w:r>
        <w:rPr>
          <w:rFonts w:ascii="Arial" w:hAnsi="Arial" w:cs="Arial"/>
          <w:color w:val="222222"/>
          <w:sz w:val="20"/>
          <w:szCs w:val="20"/>
        </w:rPr>
        <w:t>Project – $500,000 to support the reconstruction of Otis-Tolland Road, Curtis Hall Road and Moreau Road in the Town of Blandford. These roads are utilized by three towns and the project will improve public safety for local and regional commuters as well as the tourists who visit the area throughout the year.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Jackson Square Infrastructure Development Project</w:t>
      </w:r>
      <w:r>
        <w:rPr>
          <w:rStyle w:val="apple-converted-space"/>
          <w:rFonts w:ascii="Arial" w:hAnsi="Arial" w:cs="Arial"/>
          <w:color w:val="222222"/>
          <w:sz w:val="20"/>
          <w:szCs w:val="20"/>
        </w:rPr>
        <w:t> </w:t>
      </w:r>
      <w:r>
        <w:rPr>
          <w:rFonts w:ascii="Arial" w:hAnsi="Arial" w:cs="Arial"/>
          <w:color w:val="222222"/>
          <w:sz w:val="20"/>
          <w:szCs w:val="20"/>
        </w:rPr>
        <w:t>– $1.6 million to provide funding for roadway and parking improvements to support redevelopment opportunities in the Jackson Square neighborhood of Boston. This project is supported by the Metropolitan Area Planning Council’s MetroFuture Plan.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Brockton, Enterprise Block Redevelopment Phase I</w:t>
      </w:r>
      <w:r>
        <w:rPr>
          <w:rStyle w:val="apple-converted-space"/>
          <w:rFonts w:ascii="Arial" w:hAnsi="Arial" w:cs="Arial"/>
          <w:color w:val="222222"/>
          <w:sz w:val="20"/>
          <w:szCs w:val="20"/>
        </w:rPr>
        <w:t> </w:t>
      </w:r>
      <w:r>
        <w:rPr>
          <w:rFonts w:ascii="Arial" w:hAnsi="Arial" w:cs="Arial"/>
          <w:color w:val="222222"/>
          <w:sz w:val="20"/>
          <w:szCs w:val="20"/>
        </w:rPr>
        <w:t>– $4 million will support the acquisition of the Enterprise Block by the City of Brockton. Funds will also be used to demolish the Gardner Building and prepare the site for future development. This project is part of a larger redevelopment to create new office, retail and residential units on this block in the heart of Downtown Brockton.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Buckland, Clesson Brook Road Project</w:t>
      </w:r>
      <w:r>
        <w:rPr>
          <w:rStyle w:val="apple-converted-space"/>
          <w:rFonts w:ascii="Arial" w:hAnsi="Arial" w:cs="Arial"/>
          <w:color w:val="222222"/>
          <w:sz w:val="20"/>
          <w:szCs w:val="20"/>
        </w:rPr>
        <w:t> </w:t>
      </w:r>
      <w:r>
        <w:rPr>
          <w:rFonts w:ascii="Arial" w:hAnsi="Arial" w:cs="Arial"/>
          <w:color w:val="222222"/>
          <w:sz w:val="20"/>
          <w:szCs w:val="20"/>
        </w:rPr>
        <w:t>– $971,053 will repair a portion of Clesson Brook Road in need of immediate attention as a result of damages caused by Tropical Storm Irene. The MassWorks Award will complement approximately $4.1 million in federal funding for repairs in the project area.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Burlington, Middlesex Turnpike Transportation Improvement Project</w:t>
      </w:r>
      <w:r>
        <w:rPr>
          <w:rStyle w:val="apple-converted-space"/>
          <w:rFonts w:ascii="Arial" w:hAnsi="Arial" w:cs="Arial"/>
          <w:color w:val="222222"/>
          <w:sz w:val="20"/>
          <w:szCs w:val="20"/>
        </w:rPr>
        <w:t> </w:t>
      </w:r>
      <w:r>
        <w:rPr>
          <w:rFonts w:ascii="Arial" w:hAnsi="Arial" w:cs="Arial"/>
          <w:color w:val="222222"/>
          <w:sz w:val="20"/>
          <w:szCs w:val="20"/>
        </w:rPr>
        <w:t>– $1 million will be used to support roadway improvements to Middlesex Turnpike, Second Avenue and South Avenue to support the consolidation of Keurig Company’s current Massachusetts workforce to this site.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Chelsea, Chelsea Gateway Center Infrastructure Improvements Plan Phase II</w:t>
      </w:r>
      <w:r>
        <w:rPr>
          <w:rStyle w:val="apple-converted-space"/>
          <w:rFonts w:ascii="Arial" w:hAnsi="Arial" w:cs="Arial"/>
          <w:color w:val="222222"/>
          <w:sz w:val="20"/>
          <w:szCs w:val="20"/>
        </w:rPr>
        <w:t> </w:t>
      </w:r>
      <w:r>
        <w:rPr>
          <w:rFonts w:ascii="Arial" w:hAnsi="Arial" w:cs="Arial"/>
          <w:color w:val="222222"/>
          <w:sz w:val="20"/>
          <w:szCs w:val="20"/>
        </w:rPr>
        <w:t>– $1.5 million will support the replacement of water main, sewer separation and roadway and sidewalk repairs. These upgrades further the long-term redevelopment efforts in Chelsea’s Everett Avenue Urban Renewal District as well as support the Chelsea One North 230 market-rate housing development project which is expected to break ground before the end of 2012.</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Chicopee, RiverMills at Chicopee Falls/Phase I Redevelopment Improvements</w:t>
      </w:r>
      <w:r>
        <w:rPr>
          <w:rStyle w:val="apple-converted-space"/>
          <w:rFonts w:ascii="Arial" w:hAnsi="Arial" w:cs="Arial"/>
          <w:color w:val="222222"/>
          <w:sz w:val="20"/>
          <w:szCs w:val="20"/>
        </w:rPr>
        <w:t> </w:t>
      </w:r>
      <w:r>
        <w:rPr>
          <w:rFonts w:ascii="Arial" w:hAnsi="Arial" w:cs="Arial"/>
          <w:color w:val="222222"/>
          <w:sz w:val="20"/>
          <w:szCs w:val="20"/>
        </w:rPr>
        <w:t>– $1,683,997 will provide roadway and utility construction to support new development at the RiverMills at Chicopee Falls, a 64-acre site which encompasses the former Facemate and Uniroyal properties. The project is consistent with the Pioneer Valley’s Regional Plan.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East Brookfield, Route 9 Embankment and Lake Lashaway Dam Rehabilitation</w:t>
      </w:r>
      <w:r>
        <w:rPr>
          <w:rStyle w:val="apple-converted-space"/>
          <w:rFonts w:ascii="Arial" w:hAnsi="Arial" w:cs="Arial"/>
          <w:color w:val="222222"/>
          <w:sz w:val="20"/>
          <w:szCs w:val="20"/>
        </w:rPr>
        <w:t> </w:t>
      </w:r>
      <w:r>
        <w:rPr>
          <w:rFonts w:ascii="Arial" w:hAnsi="Arial" w:cs="Arial"/>
          <w:color w:val="222222"/>
          <w:sz w:val="20"/>
          <w:szCs w:val="20"/>
        </w:rPr>
        <w:t>– $594,400 will fund necessary repairs to the Lashaway Dam. The dam, now at risk of failing, supports Route 9, which carries an average of 17,500 vehicles per day. The award will complement over $800,000 in repairs made by MassDOT to the dam’s bridge.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Easthampton, Pleasant Street Mills Infrastructure Improvements</w:t>
      </w:r>
      <w:r>
        <w:rPr>
          <w:rStyle w:val="apple-converted-space"/>
          <w:rFonts w:ascii="Arial" w:hAnsi="Arial" w:cs="Arial"/>
          <w:color w:val="222222"/>
          <w:sz w:val="20"/>
          <w:szCs w:val="20"/>
        </w:rPr>
        <w:t> </w:t>
      </w:r>
      <w:r>
        <w:rPr>
          <w:rFonts w:ascii="Arial" w:hAnsi="Arial" w:cs="Arial"/>
          <w:color w:val="222222"/>
          <w:sz w:val="20"/>
          <w:szCs w:val="20"/>
        </w:rPr>
        <w:t>– $2.75 million will support the ongoing effort by City and Mill owners to redevelop the Pleasant Street Mills into a vibrant, mixed-use community. The project is supported by the Pioneer Valley Planning Commission and is included in the Valley Vision 2011 update.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Fall River, Robb Way Extension Project</w:t>
      </w:r>
      <w:r>
        <w:rPr>
          <w:rStyle w:val="apple-converted-space"/>
          <w:rFonts w:ascii="Arial" w:hAnsi="Arial" w:cs="Arial"/>
          <w:color w:val="222222"/>
          <w:sz w:val="20"/>
          <w:szCs w:val="20"/>
        </w:rPr>
        <w:t> </w:t>
      </w:r>
      <w:r>
        <w:rPr>
          <w:rFonts w:ascii="Arial" w:hAnsi="Arial" w:cs="Arial"/>
          <w:color w:val="222222"/>
          <w:sz w:val="20"/>
          <w:szCs w:val="20"/>
        </w:rPr>
        <w:t>– $580,500 will fund the extension of Robb Way roadway, utilities, and pedestrian amenities which will become the primary entrance for the John Matouk &amp; Co. manufacturing facility. The company plans to create a repositioned corporate campus including renovations of the company’s current 30,000 square-foot facility and the development of a new, 50,000 square-foot manufacturing facility at the site.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Haverhill, Merrimack Street Improvement Project</w:t>
      </w:r>
      <w:r>
        <w:rPr>
          <w:rStyle w:val="apple-converted-space"/>
          <w:rFonts w:ascii="Arial" w:hAnsi="Arial" w:cs="Arial"/>
          <w:color w:val="222222"/>
          <w:sz w:val="20"/>
          <w:szCs w:val="20"/>
        </w:rPr>
        <w:t> </w:t>
      </w:r>
      <w:r>
        <w:rPr>
          <w:rFonts w:ascii="Arial" w:hAnsi="Arial" w:cs="Arial"/>
          <w:color w:val="222222"/>
          <w:sz w:val="20"/>
          <w:szCs w:val="20"/>
        </w:rPr>
        <w:t>– $4 million to create the public infrastructure improvements needed to support the redevelopment of the Merrimack Street in Downtown Haverhill. This grant will complement a 2011 MassWorks grant in this area of Haverhill and will help extend the momentum of economic development and employment opportunities generated from the designated Growth District eastward towards the Merrimack Street corridor*.*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Holyoke, Depot Square Project</w:t>
      </w:r>
      <w:r>
        <w:rPr>
          <w:rStyle w:val="apple-converted-space"/>
          <w:rFonts w:ascii="Arial" w:hAnsi="Arial" w:cs="Arial"/>
          <w:color w:val="222222"/>
          <w:sz w:val="20"/>
          <w:szCs w:val="20"/>
        </w:rPr>
        <w:t> </w:t>
      </w:r>
      <w:r>
        <w:rPr>
          <w:rFonts w:ascii="Arial" w:hAnsi="Arial" w:cs="Arial"/>
          <w:color w:val="222222"/>
          <w:sz w:val="20"/>
          <w:szCs w:val="20"/>
        </w:rPr>
        <w:t>– $2 million will support the construction of a new passenger station on Dwight Street in Holyoke, which will become a stop on the Knowledge Corridor-Vermonter Restoration Rail Line project. This project is supported by the Pioneer Valley Planning Commission and was identified in the Pioneer Valley Planning Commission’s Valley Vision 2 Plan.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Hull, Nantasket Avenue Revitalization Project</w:t>
      </w:r>
      <w:r>
        <w:rPr>
          <w:rStyle w:val="apple-converted-space"/>
          <w:rFonts w:ascii="Arial" w:hAnsi="Arial" w:cs="Arial"/>
          <w:color w:val="222222"/>
          <w:sz w:val="20"/>
          <w:szCs w:val="20"/>
        </w:rPr>
        <w:t> </w:t>
      </w:r>
      <w:r>
        <w:rPr>
          <w:rFonts w:ascii="Arial" w:hAnsi="Arial" w:cs="Arial"/>
          <w:color w:val="222222"/>
          <w:sz w:val="20"/>
          <w:szCs w:val="20"/>
        </w:rPr>
        <w:t>– $1,955,486 million will be used to rebuild Nantasket Avenue. The project will include a “Complete Streets” approach and will support redevelopment along Nantasket Avenue including the potential for an estimated 217,000 square feet of commercial space and 330 residences.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Marion, Village Area Roadway Safety Improvements</w:t>
      </w:r>
      <w:r>
        <w:rPr>
          <w:rStyle w:val="apple-converted-space"/>
          <w:rFonts w:ascii="Arial" w:hAnsi="Arial" w:cs="Arial"/>
          <w:color w:val="222222"/>
          <w:sz w:val="20"/>
          <w:szCs w:val="20"/>
        </w:rPr>
        <w:t> </w:t>
      </w:r>
      <w:r>
        <w:rPr>
          <w:rFonts w:ascii="Arial" w:hAnsi="Arial" w:cs="Arial"/>
          <w:color w:val="222222"/>
          <w:sz w:val="20"/>
          <w:szCs w:val="20"/>
        </w:rPr>
        <w:t>– $1 million in MassWorks funding will complement $1.33 million committed by the Town of Marion for the reconstruction of Ryder Lane and South Street. This MassWorks project is supported by the Southeastern Regional Planning and Economic Development District.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Milton, Milton Villages Streetscape Improvement</w:t>
      </w:r>
      <w:r>
        <w:rPr>
          <w:rStyle w:val="apple-converted-space"/>
          <w:rFonts w:ascii="Arial" w:hAnsi="Arial" w:cs="Arial"/>
          <w:color w:val="222222"/>
          <w:sz w:val="20"/>
          <w:szCs w:val="20"/>
        </w:rPr>
        <w:t> </w:t>
      </w:r>
      <w:r>
        <w:rPr>
          <w:rFonts w:ascii="Arial" w:hAnsi="Arial" w:cs="Arial"/>
          <w:color w:val="222222"/>
          <w:sz w:val="20"/>
          <w:szCs w:val="20"/>
        </w:rPr>
        <w:t>Project – $1 million will support streetscape improvements which will connect two Milton Villages, located at the Central Avenue and Milton trolley stations. The project will support current and proposed transit-oriented development, housing construction and new retail in the Villages.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Natick, Kansas Street Improvements</w:t>
      </w:r>
      <w:r>
        <w:rPr>
          <w:rStyle w:val="apple-converted-space"/>
          <w:rFonts w:ascii="Arial" w:hAnsi="Arial" w:cs="Arial"/>
          <w:color w:val="222222"/>
          <w:sz w:val="20"/>
          <w:szCs w:val="20"/>
        </w:rPr>
        <w:t> </w:t>
      </w:r>
      <w:r>
        <w:rPr>
          <w:rFonts w:ascii="Arial" w:hAnsi="Arial" w:cs="Arial"/>
          <w:color w:val="222222"/>
          <w:sz w:val="20"/>
          <w:szCs w:val="20"/>
        </w:rPr>
        <w:t>– $1.5 million will make needed roadway and utility improvements from the Kansas Street intersection at North Main Street (Route 27) to the gated entry way at US Army Natick Soldier Systems Center. The intersection improvements are necessary to accommodate both current and future traffic volumes, will support the NCCS and enhance vehicular and pedestrian access to the nearby Paper Board Redevelopment Project, a Smart Growth and 40R project.  $1 million from the Patrick-Murray Administration’s previously released Capitol Plan will be added to complete this project.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New Marlborough, Bridge Restoration Project</w:t>
      </w:r>
      <w:r>
        <w:rPr>
          <w:rStyle w:val="apple-converted-space"/>
          <w:rFonts w:ascii="Arial" w:hAnsi="Arial" w:cs="Arial"/>
          <w:color w:val="222222"/>
          <w:sz w:val="20"/>
          <w:szCs w:val="20"/>
        </w:rPr>
        <w:t> </w:t>
      </w:r>
      <w:r>
        <w:rPr>
          <w:rFonts w:ascii="Arial" w:hAnsi="Arial" w:cs="Arial"/>
          <w:color w:val="222222"/>
          <w:sz w:val="20"/>
          <w:szCs w:val="20"/>
        </w:rPr>
        <w:t>– $500,000 will support the rehabilitation of the Foley Bridge, which is part of Canaan Southfield Road. Currently, the bridge is at risk of closure due its poor condition. Closure of the bridge would impact emergency response, access to local businesses, access to local and regional community services and shopping.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North Adams, Heritage State Park Improvement Project</w:t>
      </w:r>
      <w:r>
        <w:rPr>
          <w:rStyle w:val="apple-converted-space"/>
          <w:rFonts w:ascii="Arial" w:hAnsi="Arial" w:cs="Arial"/>
          <w:color w:val="222222"/>
          <w:sz w:val="20"/>
          <w:szCs w:val="20"/>
        </w:rPr>
        <w:t> </w:t>
      </w:r>
      <w:r>
        <w:rPr>
          <w:rFonts w:ascii="Arial" w:hAnsi="Arial" w:cs="Arial"/>
          <w:color w:val="222222"/>
          <w:sz w:val="20"/>
          <w:szCs w:val="20"/>
        </w:rPr>
        <w:t>– $881,488 is targeted to the redevelopment of the Heritage State Park including improvements to the park entrance, upgrades to the park's landscaping, pedestrian access improvements between the Park and MassMoCA and downtown North Adams. The project is supported by the Berkshire Regional Planning Agency’s “Sustainable Berkshires” plan which is currently in process.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Paxton, Davis Hill Road Culvert</w:t>
      </w:r>
      <w:r>
        <w:rPr>
          <w:rStyle w:val="apple-converted-space"/>
          <w:rFonts w:ascii="Arial" w:hAnsi="Arial" w:cs="Arial"/>
          <w:color w:val="222222"/>
          <w:sz w:val="20"/>
          <w:szCs w:val="20"/>
        </w:rPr>
        <w:t> </w:t>
      </w:r>
      <w:r>
        <w:rPr>
          <w:rFonts w:ascii="Arial" w:hAnsi="Arial" w:cs="Arial"/>
          <w:color w:val="222222"/>
          <w:sz w:val="20"/>
          <w:szCs w:val="20"/>
        </w:rPr>
        <w:t>– $200,000 will replace an existing deteriorated wood, short-span bridge with a precast concrete culvert within the right of way on Davis Hill Road in Paxton. These improvements will increase public safety for Paxton’s residents, neighboring communities and allow trucks to utilize the roadway.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Plymouth, Plymouth 400 Celebration Infrastructure Improvements</w:t>
      </w:r>
      <w:r>
        <w:rPr>
          <w:rStyle w:val="apple-converted-space"/>
          <w:rFonts w:ascii="Arial" w:hAnsi="Arial" w:cs="Arial"/>
          <w:color w:val="222222"/>
          <w:sz w:val="20"/>
          <w:szCs w:val="20"/>
        </w:rPr>
        <w:t> </w:t>
      </w:r>
      <w:r>
        <w:rPr>
          <w:rFonts w:ascii="Arial" w:hAnsi="Arial" w:cs="Arial"/>
          <w:color w:val="222222"/>
          <w:sz w:val="20"/>
          <w:szCs w:val="20"/>
        </w:rPr>
        <w:t>– $1.5 million will support infrastructure improvements in the Downtown/Harbor District to spur economic development and make improvements in preparation of the 400th Anniversary of the arrival of the Mayflower in 1620.</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Springfield, Springfield Technology Park and Mason Sq. Neighborhood Infrastructure Improvement Project –</w:t>
      </w:r>
      <w:r>
        <w:rPr>
          <w:rFonts w:ascii="Arial" w:hAnsi="Arial" w:cs="Arial"/>
          <w:color w:val="222222"/>
          <w:sz w:val="20"/>
          <w:szCs w:val="20"/>
        </w:rPr>
        <w:t>$3.865 million will provide funding to the Springfield Technical Community College Assistance Corporation (STCC-AC) to demolish a warehouse in the Springfield Technology Park for the creation of 350 parking spaces. The parking area will allow STCC-AC to release a parcel of land outside the Technology Park that is being targeted for a grocery store to serve the neighborhoods of Mason Square, Upper Hill, McKnight, Six Corners and Metro Center.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Taunton, Downtown Infrastructure Improvement Project Phase II –</w:t>
      </w:r>
      <w:r>
        <w:rPr>
          <w:rStyle w:val="apple-converted-space"/>
          <w:rFonts w:ascii="Arial" w:hAnsi="Arial" w:cs="Arial"/>
          <w:color w:val="222222"/>
          <w:sz w:val="20"/>
          <w:szCs w:val="20"/>
        </w:rPr>
        <w:t> </w:t>
      </w:r>
      <w:r>
        <w:rPr>
          <w:rFonts w:ascii="Arial" w:hAnsi="Arial" w:cs="Arial"/>
          <w:color w:val="222222"/>
          <w:sz w:val="20"/>
          <w:szCs w:val="20"/>
        </w:rPr>
        <w:t>$1,280,750 award will support Phase II streetscape improvements in Downtown Taunton. The City funded construction of Phase I and has identified funding for the design and engineering for the Phase II improvements. Downtown Taunton has been identified as a State Priority Development Area in the South Coast Rail Land Use and Economic Development Corridor Plan.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Ware, Industrial Sewer Treatment Expansion</w:t>
      </w:r>
      <w:r>
        <w:rPr>
          <w:rStyle w:val="apple-converted-space"/>
          <w:rFonts w:ascii="Arial" w:hAnsi="Arial" w:cs="Arial"/>
          <w:color w:val="222222"/>
          <w:sz w:val="20"/>
          <w:szCs w:val="20"/>
        </w:rPr>
        <w:t> </w:t>
      </w:r>
      <w:r>
        <w:rPr>
          <w:rFonts w:ascii="Arial" w:hAnsi="Arial" w:cs="Arial"/>
          <w:color w:val="222222"/>
          <w:sz w:val="20"/>
          <w:szCs w:val="20"/>
        </w:rPr>
        <w:t>– $2.5 million in MassWorks support will complement $1 million committed by the Town of Ware and a $1 million pledge by Kanzaki Specialty Paper (KSP) towards the proposed upgrades to a tertiary treatment system at the Town of Ware's wastewater treatment facility.  In addition, KSP will invest an additional estimated $1.5 million for a flow equalization tank on their property to control flows from their facility to the Ware wastewater treatment facility. The project represents a Public-Private partnership which will increase sewer capacity by mitigating current treatment issues generated by KSP and allow KSP to expand production at their facility, as well as attract additional businesses to Ware.</w:t>
      </w:r>
    </w:p>
    <w:p w:rsidR="00E95898" w:rsidRDefault="00E95898"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$141 MILLION IN FEDERAL HEATING ASSISTANCE FOR MASSACHUSETTS</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More than 200,000 Massachusetts families to receive help paying their heating bills this winter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9, 2012 – Governor Patrick today announced that Massachusetts will receive $141 million in federal funding for the Low Income Home Energy Assistance Program (LIHEAP). This is an increase of $8.2 million over the previous year’s funding level. The funding will be allocated to 22 local administering agencies that will distribute benefits to over 200,000 Massachusetts households in need.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temperature continues to drop across the Commonwealth and the price of oil remains high, this critical funding will ensure that our seniors and families in need will feel secure knowing they can heat their homes this winter,” said Governor Deval Patrick. “I want to thank our Congressional delegation and the Obama Administration for their continued support of Massachusetts families.”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head into the cold winter months, LIHEAP continues to be a valuable resource for our residents in need,” said Lieutenant Governor Timothy Murray. “Governor Patrick and I thank our congressional delegation for their strong advocacy for increased funding for the Commonwealth so that Massachusetts residents struggling to pay their heating bills this winter will receive immediate assistance.”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fuel assistance funds provide eligible households with help in paying a portion of their winter heating bills. Eligibility for the program is based on household size and the gross annual income of every household member, 18 years of age or older. The maximum income eligibility for LIHEAP is 60 percent of estimated state median income. Benefit levels vary depending on household income. Nationwide LIHEAP assists more than 4.6 million low-income Americans in paying their heating bills.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will receive 90 percent of its allocated funding today and based on previous years the Administration anticipates the final 10 percent released by HHS in January. In September, Governor Patrick led a bipartisan letter with 13 other Governors urging Congress to fully fund the LIHEAP program, in any funding agreement for FY 2013, at last year’s funding levels.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New England winter arriving, it's critical that this assistance is available for families and seniors,” said Senator Scott Brown. “I applaud the Administration for increasing funding for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temperatures dropping in the Northeast after an historic storm, this funding couldn't come at a more needed time,” said Congressman Edward Markey.” I thank HHS for releasing this LIHEAP funding and commend Governor Patrick's leadership ensuring that Massachusetts families can make ends meet during these challenging times. No household should have to suffer chills to pay the bills. Too many Massachusetts families will have to struggle with higher home heating oil prices this winter, which is why I will continue to fight to increase funding for this vital program."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pleased to hear of the release of funds, noting that LIHEAP provides essential support to Massachusetts families, helping them heat their homes and, through increased energy efficiency, reducing their energy bills as well,” said Congressman John Olver. “As winter approaches, this critical program will help keep Massachusetts residents safe and warm without forcing them to neglect other necessities.”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winter fast approaching this notice of our LIHEAP allocation is welcome news,” Congressman Jim McGovern said. “I was proud to join with many of my colleagues in advocating on behalf of Massachusetts, and I’m pleased that the funding level will represent an increase over last year’s allocation.”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“Here in the Northeast, we see some of the harshest winters experienced in the entire country,” said Congresswoman Niki Tsongas. “Combined with the rising costs of home heating oil and a still fragile economy, the need for the LIHEAP program is made even clearer. That’s why the Massachusetts Congressional delegation has worked to prevent cuts to this life-saving federal safety net ever year. For Massachusetts families, LIHEAP means safety, security and peace of mind no matter what our New England winter brings.”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“Thousands of Massachusetts families rely on the LIHEAP program to help heat their homes each winter,” said Congressman Stephen F. Lynch. “ With the cold weather approaching, these funds are critical and I am very pleased to see that assistance will now be available to those in need.”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LIHEAP program helps many low-income families offset the high cost of heating their homes, which can be particularly expensive in New England. It is one of many important federal programs that are at risk of a funding reduction in this tough fiscal climate and I am fighting to preserve as much funding for it as possible,” said Congressman Michael Capuano.</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by HHS's decision to release nearly $127 million in funding for LIHEAP in Massachusetts," said Congressman Bill Keating. "This critical program provides irreplaceable assistance to low-income families and seniors throughout the Commonwealth, and I was proud to join my colleagues in fighting for this assistance. If the recent hurricane and Nor'easter are any indication, our region must be prepared for unprecedented volatility in climate patterns and the consequences that may arise. LIHEAP helps to provide those most vulnerable to fluctuations in heating prices and accessibility with the resources to confront the coldest of winters and most vengeful of storms."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"Thousands of families in western and central Massachusetts depend upon LIHEAP assistance to heat their homes in the winter. As a longtime supporter of this important federal program, I am pleased that these funds will be available for those friends and neighbors in need," said Congressman Richard E. Neal.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LIHEAP funds will provide needed relief to working families and seniors who need a little help to get through the winter months”, said Congressman John Tierney. “As the weather gets colder and spending on heating increases, it is unacceptable that our seniors, disabled residents, and low-income families may be forced to choose between paying to heat their homes and other essential items such as groceries and prescription drugs.”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Funded through the U.S. Department of Health and Human Services, LIHEAP is managed by The Department of Housing and Community Development in conjunction with 22 regional nonprofit and local government organizations.</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JOINS CSX TO CELEBRATE OPENING OF NEW TRANSFLO FACILITY IN WESTBOROUGH</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CSX unit relocates from Boston to renovated rail yard, increasing freight services and economic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WESTBOROUGH – Tuesday, November 13, 2012 – Lieutenant Governor Timothy Murray today joined CSX, Town Manager Jim Malloy of Westborough, and businesses to celebrate the opening of CSX’s TRANSFLO facility in Westborough.  TRANSFLO, an affiliate of CSX, relocated its bulk commodity transfer facility from Beacon Park Yard in Boston as part of the historic agreement between the Commonwealth and CSX to strengthen the state’s commuter rail and freight network.</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reached a major milestone in freight and commuter rail service in finalizing the agreement between the Commonwealth and CSX,” said Lieutenant Governor Murray. “By strategically planning the relocation of the TRANSFLO facility from Beacon Park Yard to this new state-of-the-art facility in Westborough, we are opening up opportunities for improved freight services while supporting businesses in the MetroWest region, Commonwealth, and across New England.”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state-of-the-art TRANSFLO facility receives bulk shipments of commodities like corn syrup, plastic pellets and industrial commodities by rail and safely and efficiently transfers them to trucks for delivery to businesses in the Commonwealth and New England that do not have a direct rail connection. As part of today’s celebration, officials and customers toured the new facility, which is twice as large as its previous Boston facility and is located on the existing footprint of a former automotive terminal owned by CSX. The $20 million investment in Westborough created approximately 106 construction jobs, with plans for 8 full-time permanent positions to remain in the yard.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to be part of the economic fabric of Westborough and hope the relocation of this facility encourages other businesses to follow suit. This is also one step further in the realization of the agreement between CSX and the Commonwealth and is an example of how we can work together to better improve freight rail within the Commonwealth and beyond,” said Lisa A. Mancini, CSX’s senior vice present and chief administrative officer.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TRANSFLO facility expands the opportunity for businesses in Massachusetts to benefit from the advantages offered by efficient, economical and environmentally sound rail freight transportation,” said Derrick Smith, CSX’s vice president-emerging markets.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that CSX has invested over $20 million into this facility in our town at a site that has been underutilized for several years," said Jim Malloy, Town Manager of Westborough. "This project allows improvements to the commuter rail system that benefits the entire MetroWest area and provides economic development opportunities, including encouraging other businesses to relocate to our town."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relocation of facilities from the Beacon Park Yard in Boston to Westborough is part of the agreement between CSX and the Commonwealth of Massachusetts first reached in 2009 and completed over multiple phases by October 2012. Through this agreement, the Commonwealth and CSX agreed on a comprehensive transportation plan to expand commuter and freight rail service in the Commonwealth, strengthen the state’s transportation infrastructure and improve the state’s position in domestic and international economic markets by enhancing the flow of product shipments.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support expanded commuter rail service on the Worcester to Boston line, CSX and its affiliates are relocating several facilities from Beacon Park Yard in Boston. In addition to Westborough, CSX is relocating its intermodal operations from Beacon Park Yard to a modern, expanded intermodal facility in Worcester. The company also expanded its intermodal facility in West Springfield.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historic agreement between CSX and the Commonwealth, read </w:t>
      </w:r>
      <w:r>
        <w:rPr>
          <w:rStyle w:val="apple-converted-space"/>
          <w:rFonts w:ascii="Arial" w:hAnsi="Arial" w:cs="Arial"/>
          <w:color w:val="222222"/>
          <w:sz w:val="20"/>
          <w:szCs w:val="20"/>
        </w:rPr>
        <w:t> </w:t>
      </w:r>
      <w:hyperlink r:id="rId347" w:history="1">
        <w:r>
          <w:rPr>
            <w:rStyle w:val="Hyperlink"/>
            <w:rFonts w:ascii="Arial" w:hAnsi="Arial" w:cs="Arial"/>
            <w:color w:val="64406B"/>
            <w:sz w:val="20"/>
            <w:szCs w:val="20"/>
          </w:rPr>
          <w:t>“A Progress Report: Transforming the Rail Network for Economic and Community Development”</w:t>
        </w:r>
      </w:hyperlink>
      <w:r>
        <w:rPr>
          <w:rStyle w:val="apple-converted-space"/>
          <w:rFonts w:ascii="Arial" w:hAnsi="Arial" w:cs="Arial"/>
          <w:color w:val="222222"/>
          <w:sz w:val="20"/>
          <w:szCs w:val="20"/>
        </w:rPr>
        <w:t> </w:t>
      </w:r>
      <w:r>
        <w:rPr>
          <w:rFonts w:ascii="Arial" w:hAnsi="Arial" w:cs="Arial"/>
          <w:color w:val="222222"/>
          <w:sz w:val="20"/>
          <w:szCs w:val="20"/>
        </w:rPr>
        <w:t>authored by Lieutenant Governor Murray in September 2012 or visit</w:t>
      </w:r>
      <w:r>
        <w:rPr>
          <w:rStyle w:val="apple-converted-space"/>
          <w:rFonts w:ascii="Arial" w:hAnsi="Arial" w:cs="Arial"/>
          <w:color w:val="222222"/>
          <w:sz w:val="20"/>
          <w:szCs w:val="20"/>
        </w:rPr>
        <w:t> </w:t>
      </w:r>
      <w:hyperlink r:id="rId348" w:history="1">
        <w:r>
          <w:rPr>
            <w:rStyle w:val="Hyperlink"/>
            <w:rFonts w:ascii="Arial" w:hAnsi="Arial" w:cs="Arial"/>
            <w:color w:val="64406B"/>
            <w:sz w:val="20"/>
            <w:szCs w:val="20"/>
          </w:rPr>
          <w:t>http://www.mass.gov/governor/rail</w:t>
        </w:r>
      </w:hyperlink>
      <w:r>
        <w:rPr>
          <w:rFonts w:ascii="Arial" w:hAnsi="Arial" w:cs="Arial"/>
          <w:color w:val="222222"/>
          <w:sz w:val="20"/>
          <w:szCs w:val="20"/>
        </w:rPr>
        <w: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INITIATIVES DESIGNED TO INCREASE HOUSING IN MASSACHUSETTS OUTLINED, SETS STATEWIDE GOAL OF 10,000 NEW MULTI-FAMILY UNITS PER YEAR</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9" name="Picture 99" descr="DHCD’s “Under One Roof” Conference">
              <a:hlinkClick xmlns:a="http://schemas.openxmlformats.org/drawingml/2006/main" r:id="rId349" tooltip="&quot;DHCD’s “Under One Roof” Conferenc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DHCD’s “Under One Roof” Conference">
                      <a:hlinkClick r:id="rId349" tooltip="&quot;DHCD’s “Under One Roof” Conference by Office of Governor Patrick, on Flickr&quot;"/>
                    </pic:cNvPr>
                    <pic:cNvPicPr>
                      <a:picLocks noChangeAspect="1" noChangeArrowheads="1"/>
                    </pic:cNvPicPr>
                  </pic:nvPicPr>
                  <pic:blipFill>
                    <a:blip r:embed="rId35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offers initiatives designed to produce 10,000 multi-family units of housing per year (Photo Credit: Eric Haynes / Governor's Office) View additional</w:t>
      </w:r>
      <w:r>
        <w:rPr>
          <w:rStyle w:val="apple-converted-space"/>
          <w:rFonts w:ascii="Arial" w:hAnsi="Arial" w:cs="Arial"/>
          <w:color w:val="222222"/>
          <w:sz w:val="20"/>
          <w:szCs w:val="20"/>
        </w:rPr>
        <w:t> </w:t>
      </w:r>
      <w:hyperlink r:id="rId351" w:history="1">
        <w:r>
          <w:rPr>
            <w:rStyle w:val="Hyperlink"/>
            <w:rFonts w:ascii="Arial" w:hAnsi="Arial" w:cs="Arial"/>
            <w:i/>
            <w:iCs/>
            <w:color w:val="64406B"/>
            <w:sz w:val="20"/>
            <w:szCs w:val="20"/>
          </w:rPr>
          <w:t>photos</w:t>
        </w:r>
      </w:hyperlink>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Tuesday, November 13, 2012 – Committed to creating new housing that is vital to maintaining Massachusetts’ young, well-educated base of talent, Governor Patrick today outlined initiatives designed to produce 10,000 multi-family units of housing per year, the first production goal of this kind set by any state in the country.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“Access to housing for our middle- and moderate-income families is an important component in the Commonwealth’s continued growth to retain and build our young and innovative workforce,” said Governor Patrick. “By working to strengthen and expand our current initiatives and through greater collaboration with organizations and agencies across the Commonwealth, we aim to produce 10,000 multi-family housing units annually. This will further support our state’s continued growth and economic competitiveness for generations to come.”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“Under One Roof,” the Commonwealth’s first Housing and Community Development Conference in more than a decade, Governor Patrick detailed the new Compact Neighborhoods program, designed to encourage and create well-planned housing that fulfills the demand for homes near jobs, transit and the vitality of city and town centers.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Compact Neighborhoods complement smart-growth programs by providing incentives to encourage residential development near transit and town centers. The program will recognize communities planning ahead systematically for economic and housing growth, and will offer Chapter 40B relief and priority consideration in discretionary funding programs, such as the MassWorks Infrastructure Program.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today, Lieutenant Governor Timothy Murray discussed the Administration’s commitment to preserving and strengthening affordable housing for residents, particularly veterans. The Lieutenant Governor, who chairs both the Interagency Council on Housing and Homelessness and the Governor's Advisory Council on Veterans' Services, noted a 21 percent decline in the number of homeless veterans over the last year, with the goal of lowering the number of homeless veterans (currently approximately 1,270) by 1,000 by 2015. The Lieutenant Governor also discussed the Administration’s reforms of the emergency assistance program, which is designed to increase investments in preventing homelessness and expanding permanent housing solutions while still providing a strong safety net for those who need immediate emergency housing.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working strategically with our partners in the public and private sector to deliver more affordable housing solutions for individuals and families across the Commonwealth," said Lieutenant Governor Timothy Murray. "By setting targeted goals, we will work together to ensure resources are used effectively and efficiently to support housing resources and community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Increasing market-rate housing for families and individuals is part of the Patrick-Murray Administration’s comprehensive plan for improving housing at all levels. Along with creating new housing, the Administration has made significant investments in the Commonwealth’s public housing stock, by preserving and improving the 46,000 housing units in the system through increased capital funding, increased operating subsidies, and changes in management of those resources.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“Setting concrete goals is a major step forward that reinforces the strong connection between housing supply and economic prosperity in Massachusetts,” said Clark Ziegler, Executive Director of the Massachusetts Housing Partnership. “We strongly support the Governor’s goal and we hope the state’s business and civic leadership embrace it.”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Compact Neighborhoods joins a number of existing programs that are being expanded or re-funded in an effort to expand available options for cities and towns and help meet the goal of 10,000 new housing units per year. The goal figure was set after collaborating with the Metropolitan Area Planning Council and the Kitty and Michael Dukakis Center for Urban and Regional Policy at Northeastern University.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includes the Chapter 40R tool, which similarly to Compact Neighborhoods promotes smart-growth districts. Last month, Reading officials opened a mixed-use project in the downtown area that was supported by Chapter 40R funding, which was replenished by $4 million dedicated to the program in the jobs bill signed by Governor Patrick in August.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Also expanded in the jobs bill is the Chapter 43D program, which will support prompt and predictable residential permitting. Some communities, like Groton, have used Chapter 43D to support housing production that provides a variety of housing types for residents.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month, Governor Patrick announced the first Housing Development Incentive Program (HDIP) district, in Pittsfield. Specifically designed for Gateway Cities, the HDIP program is a development tool for increased residential growth and expanded diversity of housing stock. The program offers incentives to developers through a local-option real estate tax exemption and a state tax credit for 10 percent of eligible costs, up to $1 million.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“Under One Roof” conference is a full-day, statewide event focused on housing issues across a broad range of issues, including emergency housing assistance, the Commonwealth’s public housing program that is one of the strongest in the nation and the plans to grow the state’s housing stock. Approximately 1,000 people attended the conference, which included sessions hosted by prominent state, non-profit and private-development housing leaders.</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ADMINISTRATION CELEBRATES GRAND RE-OPENING OF TEEN CENTER IN LOWELL</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0" name="Picture 100" descr="UTEC's Grand Opening">
              <a:hlinkClick xmlns:a="http://schemas.openxmlformats.org/drawingml/2006/main" r:id="rId352" tooltip="&quot;UTEC's Grand Ope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UTEC's Grand Opening">
                      <a:hlinkClick r:id="rId352" tooltip="&quot;UTEC's Grand Opening by Office of Governor Patrick, on Flickr&quot;"/>
                    </pic:cNvPr>
                    <pic:cNvPicPr>
                      <a:picLocks noChangeAspect="1" noChangeArrowheads="1"/>
                    </pic:cNvPicPr>
                  </pic:nvPicPr>
                  <pic:blipFill>
                    <a:blip r:embed="rId35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celebrates the grand re-opening of the newly transformed United Teen Equality Center (UTEC) in Lowell. (Photo Credit: Eric Haynes / Governor's Office) View additional</w:t>
      </w:r>
      <w:r>
        <w:rPr>
          <w:rStyle w:val="apple-converted-space"/>
          <w:rFonts w:ascii="Arial" w:hAnsi="Arial" w:cs="Arial"/>
          <w:color w:val="222222"/>
          <w:sz w:val="20"/>
          <w:szCs w:val="20"/>
        </w:rPr>
        <w:t> </w:t>
      </w:r>
      <w:hyperlink r:id="rId354" w:history="1">
        <w:r>
          <w:rPr>
            <w:rStyle w:val="Emphasis"/>
            <w:rFonts w:ascii="Arial" w:hAnsi="Arial" w:cs="Arial"/>
            <w:color w:val="64406B"/>
            <w:sz w:val="20"/>
            <w:szCs w:val="20"/>
          </w:rPr>
          <w:t>photos</w:t>
        </w:r>
      </w:hyperlink>
      <w:r>
        <w:rPr>
          <w:rStyle w:val="Emphasis"/>
          <w:rFonts w:ascii="Arial" w:hAnsi="Arial" w:cs="Arial"/>
          <w:color w:val="222222"/>
          <w:sz w:val="20"/>
          <w:szCs w:val="20"/>
        </w:rPr>
        <w: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LOWELL – Wednesday, November 14, 2012 – Governor Deval Patrick yesterday joined state and local officials and youth to celebrate the grand re-opening of the newly transformed United Teen Equality Center (UTEC). The center, which provides education, workforce development and employment opportunities to Lowell’s highest-risk youth, received an energy efficiency upgrade that both highlights the energy efficiency opportunities available in historic buildings, and provides an example of sustainable practices for the young people who use the building.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continue to be inspired by the determination of the teens here at UTEC,” said Governor Patrick. “Because of their hard work, as well as the investments by local, state and federal partners, we have created an energy efficient, sustainable building that will help generations of young people reach their full potential.”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directed a combination of $1.9 million from President Obama’s American Recovery and Reinvestment Act (ARRA) and $850,000 from MassDevelopment, the state’s finance and development agency, to get the renovation of UTEC’s historic building and a major addition off the ground in May 2011.</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thrilled with the energy efficient transformation of this facility,” said Energy and Environmental Affairs Secretary Rick Sullivan. “It is our hope this project can serve as a great example to other communities in the Commonwealth, and across the nation, for how historic buildings can become energy efficient.”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UTEC’s energy efficient renovations include the installation of a 34 kilowatt solar PV system, the conversion of the church’s steeple into a solar chimney as part of a passive cooling system, and an electric vehicle charging station outside the main entrance. The facility is expected to be the first LEED Platinum certified building in Lowell, and the oldest in the nation. It also features a commercial kitchen and café open to the community, a performance center with audio and video production and new classrooms for alternative education programs. The building will now support 20 new full-time positions for UTEC’s older youth population, and enable enrollment in alternative education and employment skills programs to double.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UTEC is celebrating so many people who support our most disconnected young people on their paths to more sustainable lives, including the investment in UTEC’s green building as a model of sustainability for years to come,” said UTEC Executive Director Gregg Croteau. “We could not be more excited to celebrate this milestone with the Governor, members of his cabinet, and so many other supporters from throughout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renovation and addition shows how well MassDevelopment’s Community Service 501(c)(3) Loan Fund complemented the efforts of the Patrick-Murray Administration and our federal partners,” said MassDevelopment President and CEO Marty Jones. “MassDevelopment appreciates the opportunity to help UTEC provide a more comprehensive workforce development program, become more energy-efficient, and create 20 permanent positions and more than 100 construction jobs for Merrimack Valley workers.”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$1.9 million in ARRA funding was allocated to UTEC by the Department of Energy Resources (DOER) as part of the State Energy Program’s High Performance Building initiative, which directed more than $15 million in grants to ten projects to deliver dramatic savings, create hundreds of jobs, and demonstrate replicable solutions to common energy challenges.</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ATTORNEY GENERAL COAKLEY AND AUDITOR BUMP ANNOUNCE FINAL APPOINTMENTS TO HEALTH POLICY COMMISSION BOARD</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Commission set to begin important work in containing health care costs</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1" name="Picture 101" descr="Health Policy Commission Board">
              <a:hlinkClick xmlns:a="http://schemas.openxmlformats.org/drawingml/2006/main" r:id="rId355" tooltip="&quot;Health Policy Commission Boar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ealth Policy Commission Board">
                      <a:hlinkClick r:id="rId355" tooltip="&quot;Health Policy Commission Board by Office of Governor Patrick, on Flickr&quot;"/>
                    </pic:cNvPr>
                    <pic:cNvPicPr>
                      <a:picLocks noChangeAspect="1" noChangeArrowheads="1"/>
                    </pic:cNvPicPr>
                  </pic:nvPicPr>
                  <pic:blipFill>
                    <a:blip r:embed="rId35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congratulates members of the Health Policy Commission Board. (Photo Credit: Axel Del Cid &amp; Eric Haynes / Governor's Office) View full size</w:t>
      </w:r>
      <w:r>
        <w:rPr>
          <w:rStyle w:val="apple-converted-space"/>
          <w:rFonts w:ascii="Arial" w:hAnsi="Arial" w:cs="Arial"/>
          <w:color w:val="222222"/>
          <w:sz w:val="20"/>
          <w:szCs w:val="20"/>
        </w:rPr>
        <w:t> </w:t>
      </w:r>
      <w:hyperlink r:id="rId357" w:history="1">
        <w:r>
          <w:rPr>
            <w:rStyle w:val="Emphasis"/>
            <w:rFonts w:ascii="Arial" w:hAnsi="Arial" w:cs="Arial"/>
            <w:color w:val="64406B"/>
            <w:sz w:val="20"/>
            <w:szCs w:val="20"/>
          </w:rPr>
          <w:t>photo</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14, 2012 – Governor Deval Patrick, Attorney General Martha Coakley and Auditor Suzanne Bump today announced the full membership of the Commonwealth’s Health Policy Commission Board. The Commission, created by the Commonwealth’s historic health care cost-containment law signed by Governor Patrick in August, is charged with monitoring the reform of Massachusetts health care delivery and payment systems in order to reduce costs and improve quality. The new members bring a broad range of expertise in the health care industry, including patient advocacy and practicing medicine, and will be critical in implementing the next phase of Massachusetts health care reform.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November 1, Governor Patrick appointed Dr. Stuart Altman to chair the Board of the Health Policy Commission. The first full board meeting of the Health Policy Commission will take place at 9:30 a.m. on Friday, November 16 at Gardner Auditorium in the Massachusetts State House.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individuals bring a broad range of experience in matters of health policy in both the public and private sectors and I am confident they will be successful in leading the charge in driving down health care costs,” said Governor Patrick. “I thank them for their willingness in taking on this important task, and I look forward to working with them in the days ahead.”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critically important work of the Health Policy Commission will soon get underway and we are pleased that such talented individuals have agreed to serve,” said Attorney General Coakley. “The next stage in Massachusetts health care reform is containing and aligning costs with quality and other criteria that the market should value. The Commission will be leading those efforts and we look forward to its work.”</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 of the commission requires extraordinarily talented individuals who are well equipped to advance its mandate and to represent the interests of all major stakeholders,” said Auditor Bump. “Their leadership will help enable us to devise a more effective and affordable healthcare model.”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Health Policy Commission (HPC) is an independent state agency governed by an 11-person board, as appointed by the Governor, the Attorney General and the State Auditor, with input from an advisory council.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HPC sets the broad policy direction for the Commonwealth as supported by data and information collected by the Center for Health Information and Analysis. The HPC is charged with establishing a statewide goal for reducing the growth in health care costs and monitoring progress through annual cost trends hearings. The HPC also works with the health care industry to foster innovative health care delivery and payment models to help achieve this goal.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appointments for the 11-person board can be found below:</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Dr. Stuart Altman, Chair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designated as chairperson, with demonstrated expertise in health care delivery, health care management at a senior level or health care finance and administration, including payment methodologies. (Appointed by the Governor to an initial term of 3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Stuart Altman, Ph.D., is the Sol C. Chaikin Professor of National Health Policy at The Heller School for Social Policy and Management at Brandeis University. He is an economist with approximately five decades of experience working closely with issues of federal and state health policy within government, the private sector, and academia.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Altman has served on numerous government advisory boards on both the federal and state levels. Between 1971 and 1976, Dr. Altman was Deputy Assistant Secretary for Planning and Evaluation/Health at the U.S. Department of Health Education and Welfare (HEW). While serving in that position, he was one of the principal contributors to the development and advancement of a National Health Insurance proposal. From 1972 to 1974, he also served as the Deputy Director for Health as part of President Nixon’s Cost-of-Living Council, where he was responsible for developing the council’s program on health care cost containment.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twelve years, from 1984 to 1996, he was the Chairman of the Prospective Payment Assessment Commission (ProPac), which was responsible for advising the U.S. Congress and the administration on the functioning of the Medicare Diagnosis-Related Group (DRG) Hospital Payment System and other system reforms. He was appointed in 1997 by President Clinton to the National Bipartisan Commission on the Future of Medicare. From 2000 to 2002, he was Co-Chair of the Legislative Health Care Task Force for the Commonwealth of Massachusetts.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Altman is a published author of numerous books and journal articles, the most recent, Power, Politics and Universal Health Care: The Inside Story of a Century-Long Battle (2011). He has been recognized as a leader in the health care field by Health Affairs and by Modern Healthcare, which named him in 2006 among the 30 most influential people in health policy over the previous 30 years, and which from 2003 to 2011 named him one of the top 100 most powerful people in health care.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Altman earned his M.A. and Ph.D. degrees in economics from UCLA.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Jean Yang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with demonstrated expertise in health plan administration and finance. (Appointed by the Governor to an initial term of 4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Jean Yang, M.B.A., is the Chief Financial Officer (CFO)of the Commonwealth Health Insurance Connector Authority (the Health Connector), which is the state’s Health Insurance Exchange established under the Massachusetts landmark health reform law of 2006. In her role as CFO, Jean manages all aspects of financial and plan management functions of the organization, as well as playing a key leadership role in the Health Connector’s implementation of the Patient Protection and Affordable Care Act.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joining the Health Connector, Jean was Director of Contracting Strategy &amp; Analytics at Tufts Health Plan in Massachusetts, where she worked extensively on health care reimbursement issues and payer-provider collaboration initiatives.  Jean started her career as a management consultant with McKinsey &amp; Company and subsequently Deloitte Consulting, where she served a wide variety of clients in the health care industry.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Jean graduated from Peking University of China and earned her M.B.A. from Harvard Business School.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Dr. Carole Allen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who is a primary care physician. (Appointed by the Governor to an initial term of 5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Carole Allen, M.D., is a retired pediatrician from Arlington, Massachusetts with 37 years of experience in general pediatrics.  She spent the early part of her career practicing medicine at East Boston Neighborhood Health Center. Most recently, Dr. Allen was the Director of Pediatrics for Harvard Vanguard Medical Associates. A Clinical Instructor of Pediatrics at Harvard Medical School and Boston University School of Medicine, Dr. Allen has taught pediatrics to residents, medical students and nurse practitioners for more than 25 years. Last year she received the Special Award for Excellence in Medical Service from the Massachusetts Medical Society for providing “exceptional care and dedication to the medical needs of his or her patients and the general public.”</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member of the Board of Directors of the American Academy of Pediatrics, Dr. Allen has also been involved in community activities related to public health and has a special interest in issues related to parenting of gay children and adolescents. Her anti-tobacco activism has won her the Massachusetts Association of Health Boards Paul Revere award for "outstanding dedication and leadership in tackling public health issues."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Allen earned a B.A. degree from Cornell University and her M.D. from Tufts University School of Medicine.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Dr. David Cutler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who is a health economist. (Appointed by the Attorney General to an initial term of 3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David Cutler, Ph.D., is the Otto Eckstein Professor of Applied Economics in the Department of Economics at Harvard University and holds secondary appointments at Harvard’s Kennedy School of Government and the Harvard School of Public Health. David served as Assistant Professor of Economics from 1991 to 1995, was named John L. Loeb Associate Professor of Social Sciences in 1995, and received tenure in 1997. Professor Cutler was associate dean of the Faculty of Arts and Sciences for Social Sciences from 2003-2008.</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Honored for his scholarly work and singled out for outstanding mentorship of graduate students, Professor Cutler's work in health economics and public economics has earned him significant academic and public acclaim. Professor Cutler served on the Council of Economic Advisers and the National Economic Council during the Clinton Administration and has advised the Presidential campaigns of Bill Bradley, John Kerry, and Barack Obama as well as being Senior Health Care Advisor for the Obama Presidential Campaign and a Senior Fellow for the Center for American Progress.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Professor Cutler is the author of two books, several chapters in edited books, and has published papers on the topics of health care and other public policy topics. Cutler was recently named one of the 30 people who could have a powerful impact on healthcare by Modern Healthcare magazine and one of the 50 most influential men aged 45 and younger by Details magazine.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Professor Cutler earned an A.B. from Harvard University and his Ph.D. in Economics from MIT (1991).</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Dr. Paul Hattis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with expertise in health care consumer advocacy. (Appointed by the Attorney General to an initial term of 2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Hattis, M.D., J.D., M.P.H., is the Senior Associate Director of the Masters of Public Health Program at Tufts University Medical School where he also is a member of the faculty of the Department of Public Health and Community Medicine. He has been a Tufts faculty member since 2002.</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joining Tufts University, Dr. Hattis served for 5 years as the Senior Medical Advisor to the Department of Community Benefit Programs of the Partners Healthcare System of Boston. In his work at Partners, Dr. Hattis worked to advance the primary care and public health efforts of Partners Health System affiliated hospitals and neighborhood health centers.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his work at Tufts University, Dr. Hattis has been active as a lay leader in the Greater Boston Interfaith Organization where he has served as co-chair of GBIO’s Health Care Team. Recently, Dr. Hattis helped co-author a grant from the Robert Wood Johnson Foundation that is being carried out collaboratively by Tufts Medical School and GBIO with the aim of educating a broad group of GBIO congregants on issues related to health care costs and the policy ideas tied to reducing their growth.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Hattis earned his M.D. and J.D. from the University of Illinois where he was part of the Medical Scholars Program. He also received a Masters of Public Health degree from UCLA and a Bachelor of Science from the University of Michigan. Dr. Hattis is board certified in Public Health and Preventive Medicine and is a Fellow of the American College of Preventive Medicine.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Marylou Sudders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with expertise in behavioral health, substance use disorder, and mental health services. (Appointed by the Attorney General to an initial term of 1 year)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Marylou Sudders, M.S.W., is an Associate Professor of Macro Practice and chair of the Health and Mental Health Concentration at Boston College’s Graduate School of Social Work. In addition, she serves as a mental health expert for the U.S. Department of Justice. She has devoted her entire professional career to the issues of mental health and mental illness and protecting and promoting the rights and well-being of children, families and adults.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Her distinguished public record includes service as the Commonwealth’s Commissioner of Mental Health for seven years overseeing the public mental health system and being a strong advocate for the needs of children and adults with serious mental health issues. Accomplishments during her tenure include the passage of critical legal protections: parity insurance coverage; fundamental rights for persons with serious mental illness; civil commitment reform, hospital interpreter provisions; and the creation of a children’s mental health commission. Upon her retirement from public service, she became President and CEO of the Massachusetts Society for the Prevention of Cruelty to Children (MSPCC), ensuring high quality community based services to children and families and advocating for their needs.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recipient of many awards, Ms. Sudders was honored with the National Association of Social Workers highest national award for mental health policy and as social worker of the year by its Massachusetts chapter.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Sudders earned a B.A. with honors and Master’s degree in social work from Boston University. She is an honorary doctorate from the Massachusetts School of Professional Psychology.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Dr. Wendy Everett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with demonstrated expertise in the development and utilization of innovative medical technologies and treatments for patient care. (Appointed by the State Auditor to an initial term of 2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Wendy Everett, Sc.D., is the President of NEHI, a national health policy research institute focused on enabling innovation to improve health care quality and lower costs. She was appointed as the organization’s first president in July 2002.</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Everett has more than 40 years of experience in the health care field. She has held executive positions at the University of California, San Francisco Medical Center (UCSF) and at Brigham and Women's Hospital in Boston. She has directed national demonstration programs for theRobert Wood Johnson and the Kaiser Family Foundations. In the mid-1990s, Dr. Everett became a Director of the Institute for the Future, leading the Health and Health Care research team for six years and overseeing the creation of ten-year, national forecasts in health and health care.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Everett earned two bachelor of science degrees, and she holds master’s and doctoral degrees in health policy and management from Harvard University.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Rick Lord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with demonstrated expertise as a purchaser of health insurance representing business management or health benefits administration. (Appointed by the State Auditor to an initial term of 3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Richard C. Lord is President and Chief Executive Officer of Associated Industries of Massachusetts (AIM). AIM is a state-wide employer advocacy and service organization of more than 5,000 member companies. Mr. Lord joined AIM in 1991 and served as Executive Vice President for Legislative Policy where he was responsible for AIM’s public policy advocacy on health care, economic development, taxation, worker’s compensation and other issues of interest to employers in the Commonwealth.  He has been President and CEO since 1999.</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joining AIM, Mr. Lord served as Chief of Staff for the Committee on Ways and Means of the Massachusetts House of Representatives. The Committee is responsible for all legislation involving state funds and revenues, including the Commonwealth's annual budget and all tax related matters. Mr. Lord was employed by the committee for six years, serving as the Budget Director before being promoted to the Chief of Staff position.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Rick is a 1977 Phi Beta Kappa graduate of Williams College where he earned a B.A. degree in Economics and Psychology.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Veronica Turner</w:t>
      </w:r>
      <w:r>
        <w:rPr>
          <w:rFonts w:ascii="Arial" w:hAnsi="Arial" w:cs="Arial"/>
          <w:color w:val="222222"/>
          <w:sz w:val="20"/>
          <w:szCs w:val="20"/>
          <w:u w:val="single"/>
        </w:rPr>
        <w: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One member with demonstrated expertise in representing the health care workforce as a leader in a labor organization. (Appointed by the State Auditor to an initial term of 4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Veronica Turner is the Executive Vice President of 1199SEIU, the state’s largest union of health care workers. Ms. Turner is also an Executive Vice President of the Massachusetts AFL-CIO and Secretary-Treasurer of the SEIU Massachusetts State Council. She is a board member of the Commonwealth Corporation and a former board member of Jobs with Justice.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Turner has championed innovative joint-labor management work in facilities across the state to improve patient care – and is recognized as a rising star and leading voice within the local and national labor communities.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Dr. JudyAnn Bigby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Secretary of Health and Human Services (Appointed by the Governor, Ex-Offico)</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JudyAnn Bigby, M.D., serves as the Secretary of Health and Human Services for the Commonwealth of Massachusetts and serves in the Cabinet of Governor Deval Patrick. She is a primary care physician, professor, researcher and health policy expert.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Until her appointment, Dr. Bigby was the Medical Director of Community Health Programs at Brigham &amp; Women's Hospital. She was also Associate Professor of Medicine at Harvard Medical School and Director of the school’s Center of Excellence in Women’s Health.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her appointment she served on many boards and expert panels including the Boston Public Health Commission, the Institute of Medicine’s Committee on Assuring the Health of the Public in the 21</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and the Minority Women’s Health Panel of Experts for the U.S. Department of Health and Human Services. She was President of the Society of General Internal Medicine, the only national organization representing primary care internal medicine doctors, from 2003 to 2004.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Bigby earned a B.A. from Wellesley College and her M.D. from Harvard Medical School.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Jay Gonzalez</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Statutory Requirement: Secretary of Administration and Finance (Appointed by the Governor, Ex-Offico)</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Jay Gonzalez, J.D., serves as Secretary of the Executive Office for Administration and Finance for the Commonwealth of Massachusetts and serves in the Cabinet of Governor Deval Patrick. He is responsible for managing state finances, including preparation of the governor’s budget recommendation, development of a state capital budget, managing budgetary activities across state government, and developing long-term fiscal policy. Secretary Gonzalez also chairs the Commonwealth Health Insurance Connector Authority Board, which has successfully implemented health care reform in Massachusetts and served as the model for national health reform.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his appointment as Secretary in October, 2009, Secretary Gonzalez served as undersecretary. Before joining the Patrick-Murray Administration, Secretary Gonzalez was a Partner at the law firm Edwards Angell Palmer &amp; Dodge LLP, where he focused on public finance.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Gonzalez earned a B.A. degree from Dartmouth College with a major in Government and his J.D. from Georgetown University Law Center.</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NOMINATIONS TO THE SUPERIOR AND DISTRICT COURTS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14, 2012 – Governor Patrick today announced the nominations of two experienced attorneys to the trial court bench: Mary K. Ames as Associate Justice of the Superior Court; and Robert J. Pellegrini as Associate Justice of the Worcester District Court.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nominees will bring extraordinary expertise and commitment to the Superior and District Courts. They both have demonstrated a respect for the fair administration of justice throughout their extensive legal careers,” said Governor Patrick. “I am confident that they will be excellent judges and I thank them for their willingness to serve.”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 K. Ames has 30 years of litigation experience in both criminal and civil matters. She joined the Suffolk District Attorney’s Office in 1982 as an Assistant District Attorney and became the Senior Trial Counsel and Deputy Chief of the Homicide Division before leaving to begin her private practice in 1996. Since 1996, she has maintained an active litigation practice in Boston that includes serious felony trials as well as a wide variety of civil cases. Ames serves as pro bono counsel for Cops for Kids with Cancer. She is a graduate of Regis College (B.A., 1978) and New England School of Law (J.D., 1981) and a resident of Boston. If confirmed, Ames will fill the vacancy on the Superior Court created by the retirement of The Honorable Herman J. Smith, Jr.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J. Pellegrini has practiced law for 28 years as both a civil and criminal litigator. He currently serves as a District Court Supervisor in the Worcester District Attorney’s Office. Pellegrini has been a prosecutor in the Worcester District Attorney’s Office since 1997 and also spent four years as an Assistant District Attorney in that office from 1984 to 1988. Pellegrini also engaged in private practice for nine years, including seven years as a civil litigator at the Boston firm of Morrison, Mahoney and Miller and two years as corporation counsel to Allmerica Financial (currently Hanover Insurance). Pellegrini is a graduate of University of Massachusetts, Boston (B.A., 1980) and New England School of Law (J.D., 1983) and a resident of Worcester. Pellegrini is slated to fill the vacancy on the Worcester District Court created by the retirement of The Honorable Neil G. Snider.</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LIEUTENANT GOVERNOR MURRAY HOST AIR FORCE LT. GENERAL C.D. MOORE AND HANSCOM AIR FORCE BASE LEADERSHIP AT THE STATE HOUSE</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2" name="Picture 102" descr="Hanscom Air Force Base Discussion">
              <a:hlinkClick xmlns:a="http://schemas.openxmlformats.org/drawingml/2006/main" r:id="rId358" tooltip="&quot;Hanscom Air Force Base Discuss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anscom Air Force Base Discussion">
                      <a:hlinkClick r:id="rId358" tooltip="&quot;Hanscom Air Force Base Discussion by Office of Governor Patrick, on Flickr&quot;"/>
                    </pic:cNvPr>
                    <pic:cNvPicPr>
                      <a:picLocks noChangeAspect="1" noChangeArrowheads="1"/>
                    </pic:cNvPicPr>
                  </pic:nvPicPr>
                  <pic:blipFill>
                    <a:blip r:embed="rId35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and Lieutenant Governor Murray host a meeting with Lieutenant General C.D. Moore of the United States Air Force. (Photo Credit: Eric Haynes / Governor's Office) View additional</w:t>
      </w:r>
      <w:r>
        <w:rPr>
          <w:rStyle w:val="apple-converted-space"/>
          <w:rFonts w:ascii="Arial" w:hAnsi="Arial" w:cs="Arial"/>
          <w:i/>
          <w:iCs/>
          <w:color w:val="222222"/>
          <w:sz w:val="20"/>
          <w:szCs w:val="20"/>
        </w:rPr>
        <w:t> </w:t>
      </w:r>
      <w:hyperlink r:id="rId360"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14, 2012 – Governor Deval Patrick and Lieutenant Governor Timothy Murray today welcomed Lieutenant General C.D. Moore of the United States Air Force to the Massachusetts State House to discuss the importance of Hanscom Air Force Base, including the state’s effort to promote and support the strategic location, national security mission, and economic impact of the base.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military bases offer incredible assets, fuel our economy and are an important piece of our national security,” said Governor Patrick. “We appreciate Lt. General Moore’s visit to Massachusetts as we work in partnership with Air Force leadership to strengthen and invest in Hanscom Air Force Base.”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welcome the opportunity to meet with Lieutenant General Moore as we continue to collaborate with Hanscom Air Force Base and explore opportunities to lead new innovative missions at the base,” said Lieutenant Governor Murray, chair of the Military Asset and Security Strategy Task Force. “Massachusetts is a leader in innovation and home to a world-class education system capable of helping Hanscom remain competitive in serving our country.”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and Lieutenant Governor expressed the Commonwealth’s commitment to Hanscom during today’s meeting by highlighting the ongoing work of the Military Asset and Security Strategy Task Force, and illustrating Massachusetts’ competitive business, innovation, education, and workforce advantages. Governor Patrick and Lieutenant Governor Murray were joined by senior leaders from Hanscom Air Force Base, members of the Governor and Lieutenant Governor’s cabinet and state agencies, the Massachusetts National Guard, MassDevelopment, and the Defense Technology Initiative.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chair of the Military Asset and Security Strategy Task Force, Lieutenant Governor Murray briefed Lieutenant General Moore and Hanscom leadership on the work of the Military Mission, Operations, Opportunities and Efficiencies Subcommittee of the Task Force. Since it was established earlier this year, this subcommittee has met multiple times with Hanscom leadership to offer the governmental expertise and assistance in identifying opportunities to strengthen energy efficiency, operations, utility costs, cyber security, and Information Technology on the base.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General Moore commands the Air Force Life Cycle Management Center, headquartered at Wright Patterson Air Force Base in Ohio. The Air Force Life Cycle Management Center oversees Hanscom Air Force Base and its 66th Air Base Group with Hanscom Air Force Base leadership reporting to Lieutenant General Moore.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very much appreciated the opportunity to meet with Governor Patrick, Lt. Governor Murray and other state and area leaders and to hear about the work they've been doing to support military installations in Massachusetts and specifically Hanscom AFB,” said Lt. General Moore. “I look forward to continuous collaboration aimed at helping us more effectively meet our national security challenges."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Hanscom Air Force Base, the only active duty Air Force base in New England, is an 846-acre base located in Bedford, Lexington, and Lincoln and bordering Concord. At the base, a mix of active-duty military, civilian, and contractor employees develop and acquire sophisticated radar, cyber, and information technology-based systems that provide critical battlefield situational awareness to U.S. warfighters. Hanscom’s mission has expanded this fall with the Massachusetts Air and National Guard headquarters relocating their operations to the base.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Hanscom and Massachusetts’ five other military installations provide rapid response to local, domestic and international security missions. The bases also assist with natural disasters including Hurricane Sandy and the tornadoes that swept through western and central Massachusetts last year. The bases serve as training posts, air bases and contracting centers for the Commonwealth, and the nation as a whole.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About the Military Asset and Security Strategy Task Force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Lieutenant Governor Murray have committed to supporting Massachusetts’ military bases. In February 2012, with the support of Governor Patrick, Lieutenant Governor Murray signed Executive Order #541 creating the Military Asset and Security Strategy Task Force. As chair of the Task Force, Lieutenant Governor Murray and Task Force members lead meetings including tours, roundtable discussions and committee meetings in support of the state’s six military bases.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Lieutenant Governor Murray tasked MassDevelopment to collaborate with the UMass Donahue Institute and assess the economic benefits of Massachusetts’ six military installations including: Westover Air Reserve Base; Barnes Air National Guard Base; the U.S. Army’s Natick Soldier Systems Center; Fort Devens; Hanscom Air Force Base; and the Massachusetts Military Reservation. The report found that more than 46,500 jobs directly and indirectly are related to our installations that have an estimated economic impact of more than $14.2 billion to Massachusetts. At Hanscom Air Force Base, there are more than 3,600 direct and 14,500 indirect jobs for a total of more than 18,000 jobs. The economic impact in 2011 from Hanscom Air Force Base was $8.44 billion to the Commonwealth’s economy.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Task Force, please visit:</w:t>
      </w:r>
      <w:r>
        <w:rPr>
          <w:rStyle w:val="apple-converted-space"/>
          <w:rFonts w:ascii="Arial" w:hAnsi="Arial" w:cs="Arial"/>
          <w:color w:val="222222"/>
          <w:sz w:val="20"/>
          <w:szCs w:val="20"/>
        </w:rPr>
        <w:t> </w:t>
      </w:r>
      <w:hyperlink r:id="rId361" w:history="1">
        <w:r>
          <w:rPr>
            <w:rStyle w:val="Hyperlink"/>
            <w:rFonts w:ascii="Arial" w:hAnsi="Arial" w:cs="Arial"/>
            <w:color w:val="64406B"/>
            <w:sz w:val="20"/>
            <w:szCs w:val="20"/>
          </w:rPr>
          <w:t>www.mass.gov/governor/militarytaskforce</w:t>
        </w:r>
      </w:hyperlink>
      <w:r>
        <w:rPr>
          <w:rFonts w:ascii="Arial" w:hAnsi="Arial" w:cs="Arial"/>
          <w:color w:val="222222"/>
          <w:sz w:val="20"/>
          <w:szCs w:val="20"/>
        </w:rPr>
        <w: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MARY E. WALACHY APPOINTED TO THE BOARD OF EARLY EDUCATION AND CARE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16, 2012 – Governor Deval Patrick today announced the appointment of Mary E. Walachy to the Board of Early Education and Care.</w:t>
      </w:r>
      <w:r>
        <w:rPr>
          <w:rFonts w:ascii="Arial" w:hAnsi="Arial" w:cs="Arial"/>
          <w:color w:val="222222"/>
          <w:sz w:val="20"/>
          <w:szCs w:val="20"/>
        </w:rPr>
        <w:br/>
        <w:t> </w:t>
      </w:r>
      <w:r>
        <w:rPr>
          <w:rFonts w:ascii="Arial" w:hAnsi="Arial" w:cs="Arial"/>
          <w:color w:val="222222"/>
          <w:sz w:val="20"/>
          <w:szCs w:val="20"/>
        </w:rPr>
        <w:br/>
        <w:t>“Ms. Walachy’s experience and dedication to education in Massachusetts makes her an excellent addition to the Board of Early Education and Care," said Governor Patrick. "I am confident she will continue to be a great partner in our efforts to ensure our youngest citizens have a strong foundation for lifelong learning and success, and I thank her for her willingness to serve in this capacity."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Walachy currently serves as the Executive Director of The Irene E. &amp; George A. Davis Foundation in Springfield where she has directed the management of this family foundation for over fifteen years.  During her time as Executive Director, Ms. Walachy has been a driving force for the organization’s agenda, including the creation of the Cherish Every Child initiative in Springfield, an initiative that focused the foundation’s resources and leadership on a range of early childhood issues.  The Cherish Every Child initiative has been a critical ally in the successful passage of universal Pre-K legislation in the Commonwealth of Massachusetts, and has successfully engaged the workforce development and family literacy establishment in recognizing the long-term return on investments in early education.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2009, under Ms. Walachy’s direction, the foundation narrowed its education focus to the achievement of reading proficiency by the end of 3</w:t>
      </w:r>
      <w:r>
        <w:rPr>
          <w:rFonts w:ascii="Arial" w:hAnsi="Arial" w:cs="Arial"/>
          <w:color w:val="222222"/>
          <w:sz w:val="15"/>
          <w:szCs w:val="15"/>
          <w:vertAlign w:val="superscript"/>
        </w:rPr>
        <w:t>rd</w:t>
      </w:r>
      <w:r>
        <w:rPr>
          <w:rStyle w:val="apple-converted-space"/>
          <w:rFonts w:ascii="Arial" w:hAnsi="Arial" w:cs="Arial"/>
          <w:color w:val="222222"/>
          <w:sz w:val="20"/>
          <w:szCs w:val="20"/>
        </w:rPr>
        <w:t> </w:t>
      </w:r>
      <w:r>
        <w:rPr>
          <w:rFonts w:ascii="Arial" w:hAnsi="Arial" w:cs="Arial"/>
          <w:color w:val="222222"/>
          <w:sz w:val="20"/>
          <w:szCs w:val="20"/>
        </w:rPr>
        <w:t>grade. The resultant community-wide initiative, Reading Success by 4</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Grade (RS4G), has brought the Springfield community together to support children’s reading proficiency and the plan created,</w:t>
      </w:r>
      <w:r>
        <w:rPr>
          <w:rStyle w:val="apple-converted-space"/>
          <w:rFonts w:ascii="Arial" w:hAnsi="Arial" w:cs="Arial"/>
          <w:color w:val="222222"/>
          <w:sz w:val="20"/>
          <w:szCs w:val="20"/>
        </w:rPr>
        <w:t> </w:t>
      </w:r>
      <w:r>
        <w:rPr>
          <w:rStyle w:val="Emphasis"/>
          <w:rFonts w:ascii="Arial" w:hAnsi="Arial" w:cs="Arial"/>
          <w:b/>
          <w:bCs/>
          <w:color w:val="222222"/>
          <w:sz w:val="20"/>
          <w:szCs w:val="20"/>
        </w:rPr>
        <w:t>RS4G: Blueprint for Springfield</w:t>
      </w:r>
      <w:r>
        <w:rPr>
          <w:rFonts w:ascii="Arial" w:hAnsi="Arial" w:cs="Arial"/>
          <w:color w:val="222222"/>
          <w:sz w:val="20"/>
          <w:szCs w:val="20"/>
        </w:rPr>
        <w:t>, was recognized with an All America City Award by the National League of Cities and Springfield’s work with a Pacesetter Community award by The Campaign for Grade Level Reading.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so thankful to Governor Patrick and Secretary Reville for this opportunity to serve on the board responsible for the early education and care of the Commonwealth’s youngest children,” said Ms. Walachy. “The research is clear that providing high quality early learning experiences provides the foundation for a child’s future success.  I am honored to play a role in assisting EEC in supporting Massachusetts’ children and their families.”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made great strides in advancing a high-quality system of early learning opportunities for children and families statewide, and the Board of Early Education and Care plays a critical role in this endeavor,” said Department of Early Education and Care Commissioner Sherri Killins.  “Mary has long been a partner in the work of early education in Massachusetts, both in Springfield and across the state, and is well-respected in the community for her passion and experience.  As she furthers her commitment by joining the Board, I look forward to working with her on increasing positive outcomes for the children and families of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“Mary’s work in Western Massachusetts on behalf of young children is unmatched,” said JD Chesloff, Chair of the Board of Early Education and Care.  “She is a tireless, completely committed, knowledgeable leader in the state’s philanthropic community, and has an expertise and passion for early childhood and the Department’s work that will make her an excellent addition to the board.”</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LIEUTENANT GOVERNOR MURRAY, UNIVERSITY LEADERS AND TECHNOLOGY EXECUTIVES OPEN MASSACHUSETTS GREEN HIGH PERFORMANCE COMPUTING CENTER IN HOLYOKE</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of the Art Data Center Will Keep Massachusetts at Forefront of Innovation Economy</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3" name="Picture 103" descr="MGHPCC Completion">
              <a:hlinkClick xmlns:a="http://schemas.openxmlformats.org/drawingml/2006/main" r:id="rId362" tooltip="&quot;MGHPCC Complet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MGHPCC Completion">
                      <a:hlinkClick r:id="rId362" tooltip="&quot;MGHPCC Completion by Office of Governor Patrick, on Flickr&quot;"/>
                    </pic:cNvPr>
                    <pic:cNvPicPr>
                      <a:picLocks noChangeAspect="1" noChangeArrowheads="1"/>
                    </pic:cNvPicPr>
                  </pic:nvPicPr>
                  <pic:blipFill>
                    <a:blip r:embed="rId36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joins Lieutenant Governor Murray for a tour of the Massachusetts Green High Performance Computing Center (MGHPCC). (Photo Credit: Eric Haynes / Governor's Office) View additional</w:t>
      </w:r>
      <w:r>
        <w:rPr>
          <w:rStyle w:val="apple-converted-space"/>
          <w:rFonts w:ascii="Arial" w:hAnsi="Arial" w:cs="Arial"/>
          <w:color w:val="222222"/>
          <w:sz w:val="20"/>
          <w:szCs w:val="20"/>
        </w:rPr>
        <w:t> </w:t>
      </w:r>
      <w:hyperlink r:id="rId364"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HOLYOKE – Friday, November 16, 2012 – Governor Deval Patrick and Lieutenant Governor Timothy Murray joined university leaders and technology executives today to cut the ribbon on the Massachusetts Green High Performance Computing Center (MGHPCC). The new Center will keep Massachusetts at the forefront of the innovation economy by enabling collaborative research on some of the biggest challenges facing engineering, science and society.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investments in education, innovation and infrastructure have come together to support the creation of the Massachusetts Green High Performance Computing Center here in Holyoke,” said Governor Patrick. “This landmark project is a testament to what is possible when government, academia and business work together, and it will serve as an economic development model for the state and the nation for generations to come."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MGHPCC will anchor the new Holyoke Innovation District while setting a new standard for data center sustainability. The Computing Center has the capacity for 10,000 high-end computers and expansion capabilities in the building for an additional 10,000 computers.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creating a platform for the growth of the state’s innovation economy and expanding the Commonwealth’s Big Data presence, the project illustrates the Patrick-Murray Administration’s commitment to aligning infrastructure investments to support economic growth and new housing. The project employed nearly 400 construction workers, included $16.6 million in contracts with 12 local subcontractors or consultants and spurred new infrastructure and business activity in the area. Last week Lieutenant Governor Murray announced a $2 million MassWorks Infrastructure Program grant for a new train station in Holyoke along Amtrak’s Knowledge Corridor/Vermonter line that runs from Burlington, Vermont to Washington, D.C.</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Green High Performance Computing Center is an indicator of the great potential of our Gateway Cities, including Holyoke, to be a leader in innovation and an anchor for regional economic growth,” said Lieutenant Governor Murray. “By collaborating with our partners in both academia and the private sector, we are tapping into the region’s human capital while making advances to further position the Commonwealth as a world leader in the innovation economy.”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$95 million facility, which was built on time and is expected to come in under budget, was supported by $25 million from the Patrick-Murray Administration, and was developed and will be operated by Boston University, Harvard University, the Massachusetts Institute of Technology, Northeastern University and the University of Massachusetts. Additional funding was provided by the Federal New Markets Tax Credit Program, EMC Corporation and Cisco Systems.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MGHPCC, along with the coming of the state’s Springfield Data Center, will reinvigorate the economies of western Massachusetts and bring new life to two important urban centers,” said U.S. Representative Richard E. Neal. “I was happy to secure the federal government’s help in building the MGHPCC in Holyoke.”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University of Massachusetts is excited to be part of the most significant public-private-industry partnership in the Commonwealth’s history,” said UMass President Robert L. Caret. “The MGHPCC advances our commitment to western Massachusetts and to research that furthers the state’s economic interests. We are proud to celebrate this accomplishment and to move forward with the economic and R&amp;D collaborations this project has already begun to inspire.”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of the participating universities has a world-class research capability in its own right,” said Dr. Susan Hockfield, president emerita of the Massachusetts Institute of Technology. “By leveraging their combined research capabilities, the MGHPCC will enable us to take on the most complex and most pressing issues in engineering and science while participating in the renewal of Holyoke and the region.”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is vital to the growth of our state and national economy,” said Jeff Nick, EMC’s Senior Vice President and CTO for Corporate Strategy. “The Massachusetts Green High Performance Computing Center is a testament to the state’s commitment to promote collaboration and innovation with industry and university partners. With an initial focus on cloud, big data and security, EMC is excited to see the groundbreaking research that will continue to propel the industry forward. EMC offers our congratulations on this game-changing facility.”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MGHPCC will harness the power of collaboration to drive forward the innovation agenda in Massachusetts,” said Larry Payne, area vice president, State, Local Government and Education for Cisco. “The facility will utilize new breakthroughs in technology to support the next wave of research and strengthen our regional science, technology and innovation leadership."</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“Holyoke is glad to be a partner in a project that is so important to the economy of both our community and the entire Commonwealth” said Holyoke Mayor Alex Morse. “This project has catalyzed new economic development in our Downtown like no other project before it has done. We are proud of our contribution to a project so integral to the state’s economic future and excited about the possibilities it creates for the City of Holyoke.”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Besides the speakers, today’s ribbon-cutting included a large number of other dignitaries, including U.S. Rep. John Olver, Sen. Michael Knapik, Housing and Economic Development Secretary Greg Bialecki, Energy and Environmental Affairs Secretary Richard Sullivan, Massachusetts Technology Collaborative CEO Pamela Goldberg, University of Massachusetts President Emeritus Jack Wilson, former Holyoke Mayor Elaine Pluta and former Holyoke Mayor Michael Sullivan. The ceremony included a traditional ribbon-cutting and the burying of a time capsule by Holyoke school children.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before its opening, the MGHPCC has attracted funding for collaborative research by the participating universities. Earlier this year, the MGHPCC awarded $600,000 in seed grants to seven multi-university teams to work on subjects ranging from the marine ecosystem off the New England coast to medical imaging to the speed of computing itself. In addition, the National Science Foundation has awarded funds for a $2.3 million Major Research Infrastructure project to fund the acquisition and operation of a computer system that will be shared among several universities and support research ranging from fundamental studies of matter and materials to monitoring and measuring the health of the planet.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MGHPCC has also helped generate funding for science, math, engineering and technology (STEM) education in the region. In September, Holyoke Community College, Dean Technical High School and the MGHPCC received a $200,000 grant from the Urban Research Park Community Development Entity to establish a Cisco Network Academy, which will offer training and professional certifications in the latest technology to help prepare students to fill the global demand for networking professionals. Through Cisco and the Computing Center, a “Smart and Connected Communities” program was established in Holyoke that creates a tele-presence and related educational equipment at Holyoke Community College and anticipates future projects with Holyoke’s Police and Fire departments.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information about the MGHPCC can be found at</w:t>
      </w:r>
      <w:r>
        <w:rPr>
          <w:rStyle w:val="apple-converted-space"/>
          <w:rFonts w:ascii="Arial" w:hAnsi="Arial" w:cs="Arial"/>
          <w:color w:val="222222"/>
          <w:sz w:val="20"/>
          <w:szCs w:val="20"/>
        </w:rPr>
        <w:t> </w:t>
      </w:r>
      <w:hyperlink r:id="rId365" w:history="1">
        <w:r>
          <w:rPr>
            <w:rStyle w:val="Hyperlink"/>
            <w:rFonts w:ascii="Arial" w:hAnsi="Arial" w:cs="Arial"/>
            <w:color w:val="64406B"/>
            <w:sz w:val="20"/>
            <w:szCs w:val="20"/>
          </w:rPr>
          <w:t>www.mghpcc.org</w:t>
        </w:r>
      </w:hyperlink>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SERVES IN CELEBRATION OF THANKSGIVING</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4" name="Picture 104" descr="Boston Rescue Mission’s Day of Thanks">
              <a:hlinkClick xmlns:a="http://schemas.openxmlformats.org/drawingml/2006/main" r:id="rId366" tooltip="&quot;Boston Rescue Mission’s Day of Thank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Boston Rescue Mission’s Day of Thanks">
                      <a:hlinkClick r:id="rId366" tooltip="&quot;Boston Rescue Mission’s Day of Thanks by Office of Governor Patrick, on Flickr&quot;"/>
                    </pic:cNvPr>
                    <pic:cNvPicPr>
                      <a:picLocks noChangeAspect="1" noChangeArrowheads="1"/>
                    </pic:cNvPicPr>
                  </pic:nvPicPr>
                  <pic:blipFill>
                    <a:blip r:embed="rId36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serves a meal at Boston Rescue Mission's annual Day of Thanks. (Photo Credit: Eric Haynes / Governor's Office) View additional</w:t>
      </w:r>
      <w:r>
        <w:rPr>
          <w:rStyle w:val="apple-converted-space"/>
          <w:rFonts w:ascii="Arial" w:hAnsi="Arial" w:cs="Arial"/>
          <w:color w:val="222222"/>
          <w:sz w:val="20"/>
          <w:szCs w:val="20"/>
        </w:rPr>
        <w:t> </w:t>
      </w:r>
      <w:hyperlink r:id="rId368" w:history="1">
        <w:r>
          <w:rPr>
            <w:rStyle w:val="Emphasis"/>
            <w:rFonts w:ascii="Arial" w:hAnsi="Arial" w:cs="Arial"/>
            <w:color w:val="64406B"/>
            <w:sz w:val="20"/>
            <w:szCs w:val="20"/>
          </w:rPr>
          <w:t>photos</w:t>
        </w:r>
      </w:hyperlink>
      <w:r>
        <w:rPr>
          <w:rStyle w:val="Emphasis"/>
          <w:rFonts w:ascii="Arial" w:hAnsi="Arial" w:cs="Arial"/>
          <w:color w:val="222222"/>
          <w:sz w:val="20"/>
          <w:szCs w:val="20"/>
        </w:rPr>
        <w: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Sunday, November 18, 2012 – Governor Deval Patrick today joined volunteers and staff to serve a complete Thanksgiving dinner to hundreds of men, women and children at the Boston Rescue Mission for their annual Day of Thanks.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holiday season draws near, it is important that we come together as a community to help those in need,” said Governor Patrick. “I am proud to join the Boston Rescue Mission in their efforts to ensure that no one goes hungry this Thanksgiving holiday.”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Boston Rescue Mission has provided basic life necessities, programs and services to the poor and homeless since 1899, and has hosted the annual Day of Thanks event for the past 18 years. Along with serving hot meals on the annual Day of Thanks, the Mission also distributes turkeys with complete holiday food baskets to local families in need to enjoy at home. Through its food pantry, residential recovery, job training, overnight shelter and outreach program, the Boston Rescue Mission provides assistance to nearly 28,000 people a year. Last year, the Mission provided thousands of pounds of food and beverages during the event.</w:t>
      </w: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LIEUTENANT GOVERNOR MURRAY ON THE APPROACHING "FISCAL CLIFF" DEADLINE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19, 2012 – The following is a statement from Lieutenant Governor Murray: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President has set the country on a path of economic recovery and with his reelection, we have a chance to continue this progress. The American people voted to keep moving forward and they voted for action. This includes working together to deliver a real solution to address the deficit. President Obama has proposed a fair and balanced approach – including asking those who earn more to pay their fair share, and extending tax cuts for families making less than $250,000 a year. This approach makes sense and would prevent taxes from going up for 98 percent of Americans and 97 percent of all small businesses. I urge Congress to act quickly to reach an agreement.”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Lieutenant Governor Timothy Murray also serves as Chair of the National Lieutenant Governors Association.</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$2.5 MILLION IN FUNDING ANNOUNCED FOR NATICK SOLDIER SYSTEMS CENTER SUPPORT AND INFRASTRUCTURE UPGRADES</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$1.5 million MassWorks Infrastructure Program grant joins $1 million capital expenditure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NATICK – Monday, November 19, 2012 – Continuing the Patrick-Murray Administration’s commitment to the future of the defense industry in Massachusetts, Lieutenant Governor Timothy Murray today joined state and local officials to announce a $1.5 million MassWorks Infrastructure Program grant to support the U.S. Army Natick Soldier Systems Center and Town of Natick.</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grant follows a $1 million capital expenditure from the Administration for the Town of Natick. The funding will create infrastructure improvements for Natick Soldier Systems Center (NSSC), and will also improve the traffic flow along one of Natick’s major roads, Route 27, to allow the road to better accommodate current and future traffic volumes. Lieutenant Governor Murray has led the Patrick-Murray Administration’s effort to protect the missions, jobs and economic investments associated with the state’s military bases.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partner with cities and towns as we invest in local infrastructure, create jobs, and support economic growth,” said Lieutenant Governor Murray. “This funding, through the MassWorks Infrastructure Program, is providing a critical resource for the Natick Soldier Systems Center and the town as we continue to promote and protect missions, jobs, and our national and economic security.”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Natick project exemplifies the Patrick-Murray Administration’s commitment to making strategic investments – including in the state’s high-tech defense industry – that will support long-term growth and job-retention opportunities. The MassWorks grant and capital improvement funding will help address critical infrastructure upgrades needed to support NSSC. The base employs more than 1,800 full- and part-time employees, and the upgrades will pave the way to move forward on its master plan that includes the potential of creating 500 more jobs.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announced grant award is part of the Military Asset and Security Strategy Task Force's continued work to support the needs of the military base. As chair of the Task Force, Lieutenant Governor Murray and Task Force members visited NSSC in April. At this meeting, base leadership outlined opportunities to improve infrastructure outside the base’s main gate. Since it was established earlier this year, the Task Force has met multiple times with NSSC leadership to provide governmental expertise and technical assistance in identifying ways to strengthen energy efficiency, operations, utility costs, and infrastructure upgrades on and outside the base.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"Natick Soldier Systems Center has experienced significant growth over the years, and now some 1,800 civilians and military members work at our installation," said Dr. John P. Obusek, NSSC senior manager. "With that growth have come understandable increases in vehicular and pedestrian traffic along Kansas Street to and from our gates. This project will help to accommodate that."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will make improvements to Kansas Street and Route 27 (North Main Street), which will allow for long-term planning and expansion of the base, and will support upgrades to improve connections to nearby Route 9 and the MassPike. The infrastructure improvements will also support the Paper Board Redevelopment Project, which is directly up the street in Natick’s 40R Smart Growth District and will lead to the creation of 150 housing units.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main goals of the Patrick-Murray Administration’s long-term economic development plan is empowering communities and regions to create development and job-creation opportunities,” said Greg Bialecki, Secretary of Housing and Economic Development. “MassWorks helps us accomplish that goal by targeting investments where they maximize new opportunities and can be best used by a wide range of interests.”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economic and regional impact of these improvements will be further enhanced by the planned reconstruction of Route 27/North Main Street and the highly anticipated rail trail development connecting the MBTA at Natick Center to NSSC, major local employers and affordable housing developments," said Natick Town Administrator Martha White.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Program is administered by the Executive Office of Housing and Economic Development (EOHED), and is a consolidation of six capital budget programs that were combined by the Patrick-Murray Administration in 2011 and codified by law as a single MassWorks Program in the Jobs Bill signed by the Governor in August 2012. EOHED has established clear goals for the use of the funds, and prioritizes projects for Gateway Cities and town centers where communities have planned ahead for new housing and commercial growth that create exceptional benefit for the community, region and Commonwealth.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MassWorks Program, the Patrick-Murray Administration partners with cities and towns to make targeted investments in infrastructure such as roadways, streetscapes, water, and sewer to facilitate and support new and sustained housing and economic growth throughout Massachusetts. The MassWorks Program infrastructure investments are targeted to projects that require the infrastructure upgrades or expansion in order for new growth to take place.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will allow for significant upgrades to improve public safety, economic prosperity, and quality of life in the Natick community,” said state Senator Karen Spilka. “This critical project will also help support the infrastructure of the Natick Soldier Systems Center – which plays a crucial role in the economic vitality our region and the Commonwealth as a whole. I’m pleased that we have been able to secure funding for a project that will support our community, our residents, and the Center, whose staff work tirelessly to support and protect our servicemen and women.”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join my colleagues in thanking MassWorks, as well as the Patrick-Murray administration, for their support of this important project," said state Representative Alice Peisch. "A safe and well-maintained infrastructure is one of the most basic needs for any local economy, and this investment highlights the vital role Natick plays in the region’s business and cultural environment."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“U.S. Army Natick Soldier Systems Center is a major employer in the region and plays a critical role not only in Natick, but in the overall economy of the Commonwealth and New England,” said state Representative David Linsky. “The research and work performed at Natick Soldier Systems Center help protect the men and women serving in the armed forces. These critical infrastructure improvements that are part of the Kansas Street Improvement Project will help address the needs of the town and Natick Soldier Systems Center well into the future. I thank the Patrick-Murray Administration for their support of this project.”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grants announced in November 2012 are the second round of funding under the consolidated MassWorks program. The Patrick-Murray Administration approved 26 grants totaling $38 million, after receiving 130 applications for more than $323 million in infrastructure improvement requests. For more information, visit the</w:t>
      </w:r>
      <w:r>
        <w:rPr>
          <w:rStyle w:val="apple-converted-space"/>
          <w:rFonts w:ascii="Arial" w:hAnsi="Arial" w:cs="Arial"/>
          <w:color w:val="222222"/>
          <w:sz w:val="20"/>
          <w:szCs w:val="20"/>
        </w:rPr>
        <w:t> </w:t>
      </w:r>
      <w:hyperlink r:id="rId369" w:history="1">
        <w:r>
          <w:rPr>
            <w:rStyle w:val="Hyperlink"/>
            <w:rFonts w:ascii="Arial" w:hAnsi="Arial" w:cs="Arial"/>
            <w:color w:val="64406B"/>
            <w:sz w:val="20"/>
            <w:szCs w:val="20"/>
          </w:rPr>
          <w:t>MassWorks website</w:t>
        </w:r>
      </w:hyperlink>
      <w:r>
        <w:rPr>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About the Military Asset and Security Strategy Task Force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Lieutenant Governor Murray have committed to supporting Massachusetts’ military bases. In February 2012, with the support of Governor Patrick, Lieutenant Governor Murray signed Executive Order #541 creating the Military Asset and Security Strategy Task Force. As chair of the Task Force, Lieutenant Governor Murray and Task Force members lead meetings including tours, roundtable discussions and committee meetings in support of the state’s six military bases.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Lieutenant Governor Murray tasked MassDevelopment to collaborate with the UMass Donahue Institute and assess the economic benefits of Massachusetts’ six military installations including: Westover Air Reserve Base; Barnes Air National Guard Base; the U.S. Army’s Natick Soldier Systems Center; Fort Devens; Hanscom Air Force Base; and the Massachusetts Military Reservation. The report found that more than 46,500 jobs directly and indirectly are related to our installations that have an estimated economic impact of more than $14.2 billion to Massachusetts. At NSSC, there are more than 1,800 direct and 12,500 indirect jobs for a total of more than 14,000 jobs. The economic impact in 2011 from NSSC was $4.4 billion to the Commonwealth’s economy.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Task Force, please visit:</w:t>
      </w:r>
      <w:r>
        <w:rPr>
          <w:rStyle w:val="apple-converted-space"/>
          <w:rFonts w:ascii="Arial" w:hAnsi="Arial" w:cs="Arial"/>
          <w:color w:val="222222"/>
          <w:sz w:val="20"/>
          <w:szCs w:val="20"/>
        </w:rPr>
        <w:t> </w:t>
      </w:r>
      <w:hyperlink r:id="rId370" w:history="1">
        <w:r>
          <w:rPr>
            <w:rStyle w:val="Hyperlink"/>
            <w:rFonts w:ascii="Arial" w:hAnsi="Arial" w:cs="Arial"/>
            <w:color w:val="64406B"/>
            <w:sz w:val="20"/>
            <w:szCs w:val="20"/>
          </w:rPr>
          <w:t>http://www.mass.gov/governor/administration/ltgov/lgcommittee/military/</w:t>
        </w:r>
      </w:hyperlink>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$4 MILLION IN FUNDING ANNOUNCED TO KICK-OFF SPRINGFIELD UNION STATION RECONSTRUCTION</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Key Gateway City Transportation Hub will bring economic development to Downtown Springfield</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5" name="Picture 105" descr="Springfield’s Union Station Reconstruction">
              <a:hlinkClick xmlns:a="http://schemas.openxmlformats.org/drawingml/2006/main" r:id="rId371" tooltip="&quot;Springfield’s Union Station Reconstruct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Springfield’s Union Station Reconstruction">
                      <a:hlinkClick r:id="rId371" tooltip="&quot;Springfield’s Union Station Reconstruction by Office of Governor Patrick, on Flickr&quot;"/>
                    </pic:cNvPr>
                    <pic:cNvPicPr>
                      <a:picLocks noChangeAspect="1" noChangeArrowheads="1"/>
                    </pic:cNvPicPr>
                  </pic:nvPicPr>
                  <pic:blipFill>
                    <a:blip r:embed="rId37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offers remarks at the launch of the reconstruction of Springfield's Union Station. (Photo Credit: Eric Haynes / Governor's Office) View additional</w:t>
      </w:r>
      <w:r>
        <w:rPr>
          <w:rStyle w:val="apple-converted-space"/>
          <w:rFonts w:ascii="Arial" w:hAnsi="Arial" w:cs="Arial"/>
          <w:color w:val="222222"/>
          <w:sz w:val="20"/>
          <w:szCs w:val="20"/>
        </w:rPr>
        <w:t> </w:t>
      </w:r>
      <w:hyperlink r:id="rId373"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Tuesday, November 20, 2012 – Governor Deval Patrick today announced the final $4 million in state funds needed to begin reconstruction of Springfield’s Union Station and reestablish the historic facility as the primary transportation hub for the region. Governor Patrick joined state and local leaders in a ceremonial demolition of a section of terminal wall to kick-off the $78 million project.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"Expanding passenger rail is directly connected to economic recovery, and the revitalization of Union Station is a powerful step in revitalizing downtown Springfield," said Governor Patrick. "I am thrilled today to be able to announce an additional $4 million through our transportation bond bill to see this restoration project through completion, and I thank our local and federal partners for their dedication to this important project."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$4 million in state funding announced today combined with additional federal funding helps to jumpstart the redevelopment of Union Station in Springfield,” said Lieutenant Governor Timothy Murray. “Transportation is the enabling network of our economy, and we will continue to support the development of this transportation hub to boost job creation and economic growth in Springfield and across the region.”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July, Lieutenant Governor Murray joined U.S. Transportation Secretary Ray LaHood and Congressman Richard Neal to announce $17.6 million in federal funding to implement Phase I of this redevelopment project.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successful renovation of Union Station has been a priority of mine for more than 30 years. I have always believed the restoration of this iconic Springfield landmark had the ability to transform the north blocks of downtown," said Congressman Richard E. Neal. "And it will bring a world class transportation center to the region in the process. Today represents the start of an important project that will benefit virtually everyone in western Massachusetts. It's an exciting day for the Pioneer Valley."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another great example of Springfield, western Massachusetts and this Administration moving forward,” said State Representative Brian Ashe. “I am very excited about this project and what it brings to this region. Not only is this great for our transportation needs but it also brings much needed jobs to the area."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revitalized Union Station is a key component in Knowledge Corridor passenger rail improvements including the realignment of the north-south Vermonter service, along with future passenger service from Montreal, and proposed service from Boston to Springfield.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$4 million award with funds from the 2012 Transportation Bond Bill completes the $48.7 million necessary to begin the first phase of the $78 million project. Phase I construction will restore the Terminal Building and its central concourse, demolish the former Baggage Building, and construct a 24-bay bus terminal covered by a 146-space parking garage. In addition, the passenger tunnel will be restored and reopened providing stair and elevator access to the train boarding platforms and convenient access for pedestrians to the downtown.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terminal concourse will include Amtrak, Pioneer Valley Transit Authority (PVTA), and Peter Pan bus ticketing and waiting areas along with transit-related retail space. Completion is expected in 2015.</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second phase of the project will ultimately include office space, a child care center, and additional garage parking and retail and commercial space. When completed, Union Station will be a state-of-the-art, LEED-certified intermodal transportation center for local, regional, and inter-city bus, Amtrak and commuter rail.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not just good news for Springfield but will be a regional asset for the entire Pioneer Valley," said Chicopee Mayor Michael Bissonnette.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Department of Transportation, Federal Transit Administration, and Springfield Redevelopment Authority have worked collaboratively since 2010 on the development project.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TWO NOMINATIONS TO THE SUPERIOR COURT BENCH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21, 2012 – Governor Deval Patrick today announced two nominations to the Superior Court bench: Shannon Frison, Associate Justice of the Boston Municipal Court; and James F. Lang, Chief of the Criminal Division of the United States Attorney’s Office for the District of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my distinct honor to nominate these two very well qualified candidates,” said Governor Patrick. “They each have demonstrated first rate legal skills and a strong commitment to public service. I am confident that they will be superb additions to the Superior Court bench and I thank them for their willingness to serve.”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Shannon Frison serves as an Associate Justice of the Boston Municipal Court, Roxbury Division. Prior to her appointment to the bench in 2009, she served as an officer and a lawyer in the United States Marine Corps, where she handled both criminal and civil litigation on assignments in Hawaii and North Carolina. She also worked in Boston at Dwyer and Collora as a senior litigation associate and as a sole practitioner specializing in criminal defense, employment litigation, and military justice cases. Judge Frison graduated from Harvard University (B.A., 1992) and Georgetown University Law Center (J.D., 1995). If confirmed, Judge Frison will fill the vacancy created by the appointment of the Honorable Peter W. Agnes, Jr. as an Associate Justice of the Appeals Court.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James F. Lang currently serves as the Chief of the Criminal Division of the United States Attorney’s Office for the District of Massachusetts. He joined the office in 1993 as an Assistant United States Attorney in the Major Crimes Unit and became the Chief of the Major Crimes Unit in 2002. Prior to 1993, he served as an Assistant District Attorney in Norfolk County for seven years, including one year in District Court and six years in Superior Court and the Appellate Unit. Immediately after graduating from law school, Lang worked as a law clerk to Associate Justice Paul Liacos on the Supreme Judicial Court. Lang is a graduate of Cornell University (B.S. with Honors, 1978) and Boston University School of Law (J.D. magna cum laude, 1985). Lang is slated to fill the vacancy created by the retirement of the Honorable Leila R. Kern.</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TWO NOMINATIONS TO THE SUPERIOR COURT BENCH ANNOUNCED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26, 2012 – Governor Deval Patrick today announced two nominations to the Superior Court: Angel Kelley Brown, Associate Justice of the Brockton District Court; and Kenneth V. Desmond, Jr., Associate Justice of the Boston Municipal Court.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nominate these distinguished jurists,” said Governor Patrick. “They will bring valuable legal expertise and judicial experience to the Superior Court bench. I thank them for commitment to public service and their willingness to serve the Commonwealth in this challenging new role.”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Angel Kelley Brown serves as an Associate Justice of the Brockton District Court. Prior to joining the bench in 2009, she practiced law for 16 years. She spent four years as a legal services attorney at The Legal Aid Society in Brooklyn, New York and eight years as an assistant chief counsel and trial attorney for The Port Authority of New York and New Jersey. Judge Kelley Brown moved to Boston in 2005 and worked for two years as a clinical instructor at Harvard Law School and two years as an Assistant United States Attorney in the Major Crimes Unit. Judge Kelley Brown is a graduate of Colgate University (B.A., 1989), Georgetown University Law Center (J.D., 1992) and Temple University (L.L.M. in Trial Advocacy, 2003). If confirmed, she will fill the vacancy on the Superior Court created by the retirement of the Honorable Barbara Dortch-Okara.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Kenneth V. Desmond, Jr. has served as an Associate Justice of the Boston Municipal Court since 2005 and as the Presiding Judge of the Dorchester Drug Court since 2007. Prior to his appointment to the bench, Judge Desmond worked as an Assistant District Attorney in Suffolk County for seven years and as Deputy Chief Legal Counsel in the Middlesex County Sheriff’s Department for eight years. He graduated from Tufts University (B.A., 1985) and Boston College Law School (J.D., 1990). If confirmed, he will fill the vacancy on the Superior Court created by the retirement of the Honorable Elizabeth Bowen Donovan. </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WELCOMES GOVERNOR OF MINAS GERAIS, BRAZIL ANTONIO ANASTASIA TO THE STATE HOUSE</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6" name="Picture 106" descr="Antonio Anastasia, Governor of Minas Gerais, Brazil">
              <a:hlinkClick xmlns:a="http://schemas.openxmlformats.org/drawingml/2006/main" r:id="rId374" tooltip="&quot;Antonio Anastasia, Governor of Minas Gerais, Brazi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Antonio Anastasia, Governor of Minas Gerais, Brazil">
                      <a:hlinkClick r:id="rId374" tooltip="&quot;Antonio Anastasia, Governor of Minas Gerais, Brazil by Office of Governor Patrick, on Flickr&quot;"/>
                    </pic:cNvPr>
                    <pic:cNvPicPr>
                      <a:picLocks noChangeAspect="1" noChangeArrowheads="1"/>
                    </pic:cNvPicPr>
                  </pic:nvPicPr>
                  <pic:blipFill>
                    <a:blip r:embed="rId37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greets Antonio Anastasia, Governor of Minas Gerais, Brazil, in the Executive Office in the State House. (Photo Credit: Eric Haynes / Governor's Office) View additional</w:t>
      </w:r>
      <w:r>
        <w:rPr>
          <w:rStyle w:val="apple-converted-space"/>
          <w:rFonts w:ascii="Arial" w:hAnsi="Arial" w:cs="Arial"/>
          <w:color w:val="222222"/>
          <w:sz w:val="20"/>
          <w:szCs w:val="20"/>
        </w:rPr>
        <w:t> </w:t>
      </w:r>
      <w:hyperlink r:id="rId376"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27, 2012 – Governor Deval Patrick today welcomed Governor of Minas Gerais, Brazil Antonio Anastasia for a meeting and conversation with delegation members of the 2011 Massachusetts Brazil Innovation Mission. The visit served as an opportunity to foster new and existing economic and cultural ties between Massachusetts and Brazil – the sixth largest economy in the world.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event marks the second official visit from a Brazilian elected official since the 2011 Massachusetts Brazil Innovation Mission. In April, Governor Patrick welcomed President of Brazil Dilma Rousseff to the State House.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visit is part of an ongoing effort by the Patrick-Murray Administration to develop the Commonwealth’s economic relationship with Brazil. In December 2011, Governor Patrick led a multi-sector economic development mission to Brazil. While there, the Governor participated in business development programs including a groundbreaking for EMC’s “big data” research center at Federal University in Rio de Janeiro and a meeting between Endeavor Brazil and MassChallenge startups. The Governor also participated in the announcement of the partnership between Massachusetts-based Akamai Technologies and television company Sky, and an agricultural partnership between UMass-Amherst and the Brazilian Agricultural Research Corporation. The trade mission also focused on the importance of education and workforce development, including a growing exchange program between TOP USA-Massachusetts that will include faculty and students from Brazilian universities and American institutions, including the UMass system.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Brazil are close trade partners. In 2011, Massachusetts exported approximately $457 million in goods and services to Brazil, with approximately $127 million worth of goods and services imported from Brazil.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Minas Gerais is one of the 26 states of Brazil. It is the second most populous state in Brazil, the third by Gross Domestic Product and the fourth largest by area in the country. The majority of the Brazilian population in Massachusetts comes from Minas Gerais.</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NEW CHIEF OF STAFF</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Commends Departing Chief of Staff Mo Cowan; Plans to Announce Additional Appointments in Coming Weeks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27, 2012 – Governor Deval Patrick today announced that William “Mo” Cowan, Chief of Staff to the Governor since January 2011, will leave state government and return to the private sector in January 2013. Brendan Ryan, currently Director of Communications, will succeed Cowan.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“Brendan is well-prepared for this larger role. He has been at my side from the start, is deeply committed to our mission, and has grown tremendously as a leader. As we build on the progress of the last six years, Brendan brings continuity, proven talent, and the deep respect of the whole team. We are in good hands,” said Governor Patrick.</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the same time, he has a hard act to follow,” said Governor Patrick. “Mo has been an exceptional chief of staff. He has been a brilliant strategist, an effective executive, a wise counsel and a dear friend. He leaves a strong foundation for Brendan, for the rest of the team and for me. I will forever be grateful for his leadership, all the good he did for the people of the Commonwealth, and the spirit of service in which he did it.”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Cowan assumed the role of the Governor’s Chief of Staff in January 2011 and in that capacity has been central to every legislative and administrative initiative in the Patrick-Murray Administration in the last two years. Cowan has been the Governor’s chief strategist and advisor, successfully overseeing the Governor’s cabinet and a legislative and policy agenda that included such high-profile achievements as the historic health care cost containment law and the Expanded Gaming Act. He was instrumental to the Governor’s overhaul of the state Parole Board, successfully managing the internal investigation of board conduct and overseeing the selection of replacement board members. As the Governor’s Chief Legal Counsel for the two years before serving as Chief of Staff, Cowan was responsible for all executive branch legal operations and oversight of judicial nominations, including the appointment of Chief Justice of the Supreme Judicial Court Roderick Ireland. Before joining the Administration, Cowan was a partner at Mintz Levin in Boston.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Cowan, 43, is a resident of Stoughton and a graduate of Duke University and Northeastern University School of Law.</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Ryan is the longest-serving member of the Governor’s senior staff. He was Deputy Chief of Staff in 2007 and 2008 before taking a leave to work as the Massachusetts Political Director for Obama for America during the 2008 Presidential Campaign.  Ryan returned to the Governor's Office in 2009 as a special advisor, with a primary focus on opening up government through a series of forums, events and online initiatives. Governor Patrick tapped Ryan to lead the transition in leadership at the MBTA in 2009. Ryan worked with an independent team, led by David D'Alessandro, to produce the first ever independent review of MBTA finances and helped lead the recruitment of current MassDOT Secretary Rich Davey as MBTA GM. In 2010, Ryan worked as the Deputy Campaign Manager for Governor Patrick's successful reelection campaign before returning to the Governor's Office as Director of Communications in 2011. In that role, Ryan helped manage the day-to-day operations of the Governor's Office and helped guide a number of the Governor's successful initiatives, including the landmark health care cost containment law.</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native of Foxborough, Ryan, 31, graduated from St. Sebastian's School in Needham and Vanderbilt University.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coming weeks, the Governor will announce additional cabinet and senior staff appointments for the balance of the Term. </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SUPERIOR COURT NOMINATION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28, 2012 – Governor Deval Patrick today announced the nomination of experienced litigator Peter B. Krupp as an Associate Justice of the Superior Court.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nominate Peter Krupp to the Superior Court bench,” said Governor Patrick. “I commend him for his extraordinary record in both criminal and civil matters and I thank him for his willingness to serve.”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Peter B. Krupp is one of the founding partners of the Boston firm of Lurie &amp; Krupp, with a practice focused on criminal defense and commercial litigation. He accepts assignments for indigent criminal clients and handles murders and other serious felony trials in both state and federal courts. Prior to starting the firm in 1997, Krupp worked for seven years as a litigation associate at Mintz, Levin, Cohn, Ferris, Glovsky &amp; Popeo and three years as an assistant federal public defender. In 2009, he was appointed chair of the Criminal Justice Act Board, which helps to administer the indigent criminal defense panel in the federal court. Krupp is a graduate of Brown University (B.A., 1983) and the University of Chicago (J.D., 1986). He resides in Needham. If confirmed, Krupp will fill the vacancy created by the retirement of the Honorable Regina L. Quinlan.</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Pr="00073E27" w:rsidRDefault="00073E27" w:rsidP="00073E27">
      <w:pPr>
        <w:shd w:val="clear" w:color="auto" w:fill="FFFFFF"/>
        <w:spacing w:before="240" w:after="161" w:line="240" w:lineRule="auto"/>
        <w:outlineLvl w:val="0"/>
        <w:rPr>
          <w:rFonts w:ascii="Tahoma" w:eastAsia="Times New Roman" w:hAnsi="Tahoma" w:cs="Tahoma"/>
          <w:b/>
          <w:bCs/>
          <w:color w:val="222222"/>
          <w:kern w:val="36"/>
          <w:sz w:val="40"/>
          <w:szCs w:val="40"/>
        </w:rPr>
      </w:pPr>
      <w:r w:rsidRPr="00073E27">
        <w:rPr>
          <w:rFonts w:ascii="Tahoma" w:eastAsia="Times New Roman" w:hAnsi="Tahoma" w:cs="Tahoma"/>
          <w:b/>
          <w:bCs/>
          <w:color w:val="222222"/>
          <w:kern w:val="36"/>
          <w:sz w:val="40"/>
          <w:szCs w:val="40"/>
        </w:rPr>
        <w:t>GOVERNOR PATRICK CONVENES MEETING WITH COMMUNITY COLLEGE BOARD CHAIRS TO ADVANCE COMMUNITY COLLEGE AGENDA</w:t>
      </w:r>
    </w:p>
    <w:p w:rsidR="00073E27" w:rsidRPr="00073E27" w:rsidRDefault="00073E27" w:rsidP="00073E27">
      <w:pPr>
        <w:shd w:val="clear" w:color="auto" w:fill="FFFFFF"/>
        <w:spacing w:after="240" w:line="293" w:lineRule="atLeast"/>
        <w:jc w:val="center"/>
        <w:rPr>
          <w:rFonts w:ascii="Arial" w:eastAsia="Times New Roman" w:hAnsi="Arial" w:cs="Arial"/>
          <w:color w:val="222222"/>
          <w:sz w:val="20"/>
          <w:szCs w:val="20"/>
        </w:rPr>
      </w:pPr>
      <w:r w:rsidRPr="00073E27">
        <w:rPr>
          <w:rFonts w:ascii="Arial" w:eastAsia="Times New Roman" w:hAnsi="Arial" w:cs="Arial"/>
          <w:noProof/>
          <w:color w:val="64406B"/>
          <w:sz w:val="20"/>
          <w:szCs w:val="20"/>
        </w:rPr>
        <w:drawing>
          <wp:inline distT="0" distB="0" distL="0" distR="0">
            <wp:extent cx="6096000" cy="4057650"/>
            <wp:effectExtent l="0" t="0" r="0" b="0"/>
            <wp:docPr id="108" name="Picture 108" descr="College Board Chairs Meeting">
              <a:hlinkClick xmlns:a="http://schemas.openxmlformats.org/drawingml/2006/main" r:id="rId377" tooltip="&quot;College Board Chairs Mee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ollege Board Chairs Meeting">
                      <a:hlinkClick r:id="rId377" tooltip="&quot;College Board Chairs Meeting by Office of Governor Patrick, on Flickr&quot;"/>
                    </pic:cNvPr>
                    <pic:cNvPicPr>
                      <a:picLocks noChangeAspect="1" noChangeArrowheads="1"/>
                    </pic:cNvPicPr>
                  </pic:nvPicPr>
                  <pic:blipFill>
                    <a:blip r:embed="rId37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57650"/>
                    </a:xfrm>
                    <a:prstGeom prst="rect">
                      <a:avLst/>
                    </a:prstGeom>
                    <a:noFill/>
                    <a:ln>
                      <a:noFill/>
                    </a:ln>
                  </pic:spPr>
                </pic:pic>
              </a:graphicData>
            </a:graphic>
          </wp:inline>
        </w:drawing>
      </w:r>
    </w:p>
    <w:p w:rsidR="00073E27" w:rsidRPr="00073E27" w:rsidRDefault="00073E27" w:rsidP="00073E27">
      <w:pPr>
        <w:shd w:val="clear" w:color="auto" w:fill="FFFFFF"/>
        <w:spacing w:after="240" w:line="293" w:lineRule="atLeast"/>
        <w:jc w:val="center"/>
        <w:rPr>
          <w:rFonts w:ascii="Arial" w:eastAsia="Times New Roman" w:hAnsi="Arial" w:cs="Arial"/>
          <w:color w:val="222222"/>
          <w:sz w:val="20"/>
          <w:szCs w:val="20"/>
        </w:rPr>
      </w:pPr>
      <w:r w:rsidRPr="00073E27">
        <w:rPr>
          <w:rFonts w:ascii="Arial" w:eastAsia="Times New Roman" w:hAnsi="Arial" w:cs="Arial"/>
          <w:i/>
          <w:iCs/>
          <w:color w:val="222222"/>
          <w:sz w:val="20"/>
          <w:szCs w:val="20"/>
        </w:rPr>
        <w:t>Governor Patrick meets with the fifteen community college Board Chairs in the Governor's Council Chambers at the State House. (Photo Credit: Eric Haynes / Governor's Office) View additional </w:t>
      </w:r>
      <w:hyperlink r:id="rId379" w:history="1">
        <w:r w:rsidRPr="00073E27">
          <w:rPr>
            <w:rFonts w:ascii="Arial" w:eastAsia="Times New Roman" w:hAnsi="Arial" w:cs="Arial"/>
            <w:i/>
            <w:iCs/>
            <w:color w:val="64406B"/>
            <w:sz w:val="20"/>
            <w:szCs w:val="20"/>
            <w:u w:val="single"/>
          </w:rPr>
          <w:t>photos</w:t>
        </w:r>
      </w:hyperlink>
      <w:r w:rsidRPr="00073E27">
        <w:rPr>
          <w:rFonts w:ascii="Arial" w:eastAsia="Times New Roman" w:hAnsi="Arial" w:cs="Arial"/>
          <w:i/>
          <w:iCs/>
          <w:color w:val="222222"/>
          <w:sz w:val="20"/>
          <w:szCs w:val="20"/>
        </w:rPr>
        <w:t>.</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BOSTON – Thursday, November 29, 2012 – Governor Deval Patrick today hosted the first meeting of the Commonwealth’s community college Board Chairs to discuss the implementation of his community college plan. The fifteen newly-appointed Chairs will partner with the Administration to create a more integrated, effective community college system responsive to both local and statewide employer needs that gives community colleges additional capacity to expand student access to high-quality, relevant educational and training programs.  </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Governor’s community college plan, supported by the Legislature and included in the FY13 budget, calls for the Governor to appoint the Chair of the Board of Trustees at each community college. Appointments were announced in mid-October and reflect an experienced and skilled team ready to partner with the Administration in strengthening our community college system.  </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"This plan has always been about strengthening the connections between our campuses, our employers, and our workforce so that each and every one of our students has the opportunity to thrive,” said Governor Patrick. “These fifteen Board</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Chairs are the lynchpins of that new, coordinated system of community colleges and I am excited about what we can accomplish together.”  </w:t>
      </w:r>
      <w:r w:rsidRPr="00073E27">
        <w:rPr>
          <w:rFonts w:ascii="Arial" w:eastAsia="Times New Roman" w:hAnsi="Arial" w:cs="Arial"/>
          <w:color w:val="222222"/>
          <w:sz w:val="20"/>
          <w:szCs w:val="20"/>
        </w:rPr>
        <w:b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The Governor also announced nearly $300 million in capital funding to community colleges this fall to advance high-quality instructional and research facility projects throughout the community college system so that our students can remain competitive in a 21st Century global economy.</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At the meeting, the Governor was joined by Education Secretary Paul Reville, Higher Education Commissioner Richard Freeland, Labor and Workforce Development Secretary Joanne Goldstein and Housing and Economic Development Secretary Greg Bialecki.</w:t>
      </w:r>
      <w:r w:rsidRPr="00073E27">
        <w:rPr>
          <w:rFonts w:ascii="Arial" w:eastAsia="Times New Roman" w:hAnsi="Arial" w:cs="Arial"/>
          <w:color w:val="222222"/>
          <w:sz w:val="20"/>
          <w:szCs w:val="20"/>
        </w:rPr>
        <w:br/>
        <w:t>The fifteen community college Board Chairs are as follows:</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Berkshire Community College, Darlene Rodowicz</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Bunker Hill Community College, Marita Rivero, effective January 1, 2013</w:t>
      </w:r>
      <w:r w:rsidRPr="00073E27">
        <w:rPr>
          <w:rFonts w:ascii="Arial" w:eastAsia="Times New Roman" w:hAnsi="Arial" w:cs="Arial"/>
          <w:color w:val="222222"/>
          <w:sz w:val="20"/>
          <w:szCs w:val="20"/>
        </w:rPr>
        <w:br/>
        <w:t>Current Chair through 2012, Jeanne-Marie Boylan</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Bristol Community College, Fernando Garcia</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Cape Cod Community College, Ralph Cahoon</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Greenfield Community College, Robert Cohn</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Holyoke Community College, Helen Caulton-Harris</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Massasoit Community College, Pamerson Ifill</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MassBay Community College, Pam Richardson</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Middlesex Community College, Royall Mack</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Mount Wachusett Community College, Tina Sbrega</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North Shore Community College, Richard Yagjian</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Northern Essex Community College, William Moynihan</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Quinsigamond Community College, Stacey Luster</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Roxbury Community College, Kathy Taylor</w:t>
      </w:r>
    </w:p>
    <w:p w:rsidR="00073E27" w:rsidRPr="00073E27" w:rsidRDefault="00073E27" w:rsidP="00073E27">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Springfield Technical Community College, Hector Toledo</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To learn more about the Governor’s community college plan visit </w:t>
      </w:r>
      <w:hyperlink r:id="rId380" w:history="1">
        <w:r w:rsidRPr="00073E27">
          <w:rPr>
            <w:rFonts w:ascii="Arial" w:eastAsia="Times New Roman" w:hAnsi="Arial" w:cs="Arial"/>
            <w:color w:val="64406B"/>
            <w:sz w:val="20"/>
            <w:szCs w:val="20"/>
            <w:u w:val="single"/>
          </w:rPr>
          <w:t>http://www.mass.gov/governor/agenda/education</w:t>
        </w:r>
      </w:hyperlink>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THIRD ROUND OF THE BROWNFIELDS SUPPORT TEAM INITIATIVE</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Five additional sites across the Commonwealth will spur brownfields cleanup; Collaborative approach is a model for accelerating and advancing brownfields redevelopment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29, 2012 – Lieutenant Governor Timothy Murray today announced five new projects designated for assistance through the Patrick-Murray Administration’s Brownfields Support Team (BST) Initiative to spur cleanup of the state’s most challenging and contaminated sites and prepare for economic and community redevelopment.  Joined by state and local officials at a State House ceremony, Lieutenant Governor Murray also recognized November as Brownfields Month, both nationally and in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five brownfields sites designated in the third round of the BST are: Lower Millyard in Amesbury; the former Lewis Chemical site in Hyde Park; the Central Steam Plant in Fitchburg; Ludlow Mills in Ludlow; and the Payne Cutlery and former Elco Dress sites in New Bedford.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Brownfields Support Team is an effective collaborative approach that brings together state, local, and federal agencies to help advance and accelerate the redevelopment of major brownfields sites across the state,” said Lieutenant Governor Murray, who first launched the initiative with Governor Patrick in 2008. “In this latest round, we have projects that are regionally diverse with opportunities that will lead to public-private partnerships, job creation, and community and economic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First launched in 2008, the BST has coordinated 24 state, local, and federal agencies over the last several years to tackle some of the state’s most complex brownfields. By working closely with key stakeholders in all levels of government, the BST has helped to deliver more than $18 million in funding to accelerate cleanup, streamline progress to overcome technical roadblocks, and reuse more than 300 acres of valuable property for community and economic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the U.S. Environmental Protection Agency’s (EPA) applauded the work of the BST. With the addition of the latest round, EPA Regional 1 Administrator Curt Spalding, regional administrator of the U.S. Environmental Protection Agency's New England Office, said, "Revitalizing brownfield sites makes great environmental and economic sense. The Massachusetts Brownfields Support Team has played an important role in helping sites in the Commonwealth to gain assistance in addressing neglected sites, and the BST has become a model of teamwork and partnerships that is receiving regional and national attention.  We look forward to continuing this collaboration at these newly announced projects."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“Redevelopment of Brownfields sites are critical components of furthering economic development and environmental protection in our Commonwealth,” said Attorney General Martha Coakley. “The selection of these five additional sites are important next steps in this process, and we are pleased to assist in those efforts. We want to thank Governor Patrick, Lieutenant Governor Murray, and their administration for their continued focus on these important projects.”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today’s announcement, Lieutenant Governor Murray congratulated local and state officials for the accomplishments achieved at brownfields sites in the first and second round of the BST.  In addition to Amesbury, Boston, Fitchburg, Ludlow, and New Bedford, the latest communities to join the BST, earlier BST sites include: Fall River, Grafton, Haverhill, Springfield, and Worcester from the first round, and Attleboro, Chelmsford, Chicopee, Gardner, and Somerville from the second round.  The BST has also worked with the City of Brockton to assess a complete list of brownfields in need of redevelopment.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BST Round III formally brings together staff from the Massachusetts Department of Environmental Protection (MassDEP), the Executive Office of Housing and Economic Development (EOHED), the Massachusetts Development Finance Agency (MassDevelopment), the Massachusetts Department of Transportation (MassDOT), along the Massachusetts Department of Energy Resources (DOER), the latest addition to the BST.  Together, these participating agencies help designated municipalities solve problems impeding the redevelopment of contaminated properties.  Other state and federal agencies will also participate on these teams depending on the project needs.  In previous rounds of the BST, additional agencies have included the Office of the Attorney General, the U.S. EPA, the U.S. Department of Housing and Urban Development (HUD), and the Federal Transit Administration.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Brownfields Support Team Round III Designated Sites: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•Lower Millyard (Amesbury) – This 40-acre site has some remaining environmental cleanup needs (e.g., fuel oil, heavy metals, polychlorinated biphenyls (PCBs), polyaromatic hydrocarbons (PAHs), and volatile organic compounds (VOCs) associated with a former coal plant and underground storage tanks (UST) in addition to ownership issues that require BST support.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•Former Lewis Chemical Site (Hyde Park/Boston) – Abutting the MBTA Fairmont/Indigo commuter rail line, there is potential for future commercial redevelopment on this brownfields site.  Currently, this 0.7-acre site has environmental cleanup needs associated with polychlorinated biphenyls (PCBs) and chlorinated volatile organic compounds (CVOCs).  A building on the site also needs to be demolished.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•Central Steam Plant (Fitchburg) – This four-acre site is part of the Wachusett Station Smart Growth Corridor Plan. The site has environmental cleanup needs associated with two underground storage tanks (USTs), non-friable asbestos-containing material (ACM) in the steam plant building, possible groundwater contamination, and some residual oil from a spill attributed to recent vandalism.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•Ludlow Mills (Ludlow) – This site spans 170 acres, and redevelopment plans are transit-oriented and incorporate various sustainability design elements, including solar photovoltaic systems.  The site has environmental cleanup needs due to multiple releases that require further assessment.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•Payne Cutlery and Former Elco Dress Sites (New Bedford) – These contiguous sites span approximately five acres, and the proposed economic development potential includes opportunities as future mixed-use property.  Currently, the sites require environmental cleanup associated with petroleum contaminations, a trichloroethylene (TCE) plume, and asbestos and lead paint management issues.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BST will work with communities to identify site and project specific issues that hinder redevelopment of key properties. Assistance provided by the BST may include expedited site inspections, reviews, and approvals by MassDEP; technical assistance on expedited permitting from EOHED; funding for assessment and cleanup from MassDevelopment; financial and technical assistance from MassDOT; and coordination with the Attorney General's Office on Liability issues.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which administers the Brownfields Redevelopment Fund for the Commonwealth, looks forward to working with our partners on this third BST round,” said MassDevelopment President and CEO Marty Jones.  “We will help transform these five sites at the heart of our major urban centers into cleaner job generators.”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this latest round of the Brownfields Support Team initiative, the Department of Energy Resources (DOER) has joined the BST Senior Team and along with MassDEP, we are focusing on environmental sustainability and clean energy for a number of these new projects,” said MassDEP Commissioner Kenneth Kimmell.  “DOER Commissioner Mark Sylvia and I look forward to not only cleaning up these sites, but incorporating solar, geothermal and other clean energy elements into the future design and redevelopment of these parcels.”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Quotes from Local and State Officials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Amesbury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excited about the ongoing partnership we have with the Patrick-Murray administration to continue the revitalization of the Lower Millyard in downtown Amesbury,” says Mayor Thatcher Kezer. “With the support of the Brownfield Support Team, we will transform the Lower Millyard into an economic engine for the future of Amesbury.”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Governor Patrick and Lieutenant Governor Murray, the state has time and time again invested money and resources into the Lower Millyard,” said Representative Michael A. Costello. “Today’s announcement that it will become a Brownfields Support Team site holds the promise that further state and federal resources will enhance those efforts. With investments like the MassWorks grant for Elm Street, the Powow River boat launch, the MassDot Riverwalk, and the MassDevelpment Brownfield planning grant, the state has been a vital partner to Amesbury and has demonstrated a comprehensive program of investment in the area. I will continue to work with the state, the City, and the business community to realize the vision of a redeveloped Lower Millyard.”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Boston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designation of the former Lewis Chemical plant will assist the City of Boston in cleaning the contaminated site and getting it back into productive use,” said Mayor Tom Menino. “We are pleased the Commonwealth has selected the site to receive resources through the Brownfield Support Team Initiative, and look forward to working with both the State and the Hyde Park community as we move forward.”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Fitchburg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really excited for the City of Fitchburg.  At one time, the Central Steam Line Plant was a staple in the Fitchburg Community and today the site could benefit from the services offered by the Brownfield Support Team,” said state Senator Jennifer Flanagan.  “I am very hopeful that working together with our partners on the local, state and federal level we clean this site and get it ready for redevelopment.”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positive opportunity for Fitchburg, in being one step closer to cleaning up The Central Steam Plant brownfield site and protecting our river,” said Representative Stephen DiNatale.  “This site is close to the Wachusett Station and is a prime location for economic redevelopment.”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Ludlow</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“Westmass</w:t>
      </w:r>
      <w:r>
        <w:rPr>
          <w:rStyle w:val="Strong"/>
          <w:rFonts w:ascii="Arial" w:hAnsi="Arial" w:cs="Arial"/>
          <w:color w:val="222222"/>
          <w:sz w:val="20"/>
          <w:szCs w:val="20"/>
        </w:rPr>
        <w:t>,</w:t>
      </w:r>
      <w:r>
        <w:rPr>
          <w:rStyle w:val="apple-converted-space"/>
          <w:rFonts w:ascii="Arial" w:hAnsi="Arial" w:cs="Arial"/>
          <w:color w:val="222222"/>
          <w:sz w:val="20"/>
          <w:szCs w:val="20"/>
        </w:rPr>
        <w:t> </w:t>
      </w:r>
      <w:r>
        <w:rPr>
          <w:rFonts w:ascii="Arial" w:hAnsi="Arial" w:cs="Arial"/>
          <w:color w:val="222222"/>
          <w:sz w:val="20"/>
          <w:szCs w:val="20"/>
        </w:rPr>
        <w:t>the town of Ludlow and our region are pleased by the Lt. Governor’s announcement to include the Ludlow Mills Preservation and Redevelopment project in the BST, and we thank Governor Patrick, Lt. Governor Murray, and our legislative delegation for their continued support and assistance,” said Kenn Delude, President and CEO of Westmass Area Development Corporation.  “As one of the largest brownfield mill redevelopment projects in New England, the Ludlow Mills project will significantly benefit from the inter-disciplinary work of the BST to address complex and complicated aspects of this project as we work to revitalize the site, retain and grow jobs, and improve the regional economy.”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New Bedford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successful redevelopment of brownfield sites is a real challenge for cities like New Bedford.  Our city benefits enormously from the Patrick-Murray Administration’s multi-agency approach to supporting the redevelopment of targeted Brownfield sites,” said New Bedford Mayor Jon Mitchell.  With this additional assessment, New Bedford can build upon the progress we have already made at the former Payne Cutlery and Elco Dress sites by conducting additional assessment and remediation  that will prepare these sites for sustainable redevelopment and contribute to neighborhood revitalization.”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review the 2012 Brownfields Support Team Annual Report, visit</w:t>
      </w:r>
      <w:r>
        <w:rPr>
          <w:rStyle w:val="apple-converted-space"/>
          <w:rFonts w:ascii="Arial" w:hAnsi="Arial" w:cs="Arial"/>
          <w:color w:val="222222"/>
          <w:sz w:val="20"/>
          <w:szCs w:val="20"/>
        </w:rPr>
        <w:t> </w:t>
      </w:r>
      <w:hyperlink r:id="rId381" w:history="1">
        <w:r>
          <w:rPr>
            <w:rStyle w:val="Hyperlink"/>
            <w:rFonts w:ascii="Arial" w:hAnsi="Arial" w:cs="Arial"/>
            <w:color w:val="64406B"/>
            <w:sz w:val="20"/>
            <w:szCs w:val="20"/>
          </w:rPr>
          <w:t>http://www.mass.gov/dep/cleanup/bst1112.pdf</w:t>
        </w:r>
      </w:hyperlink>
      <w:r>
        <w:rPr>
          <w:rFonts w:ascii="Arial" w:hAnsi="Arial" w:cs="Arial"/>
          <w:color w:val="222222"/>
          <w:sz w:val="20"/>
          <w:szCs w:val="20"/>
        </w:rPr>
        <w: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Pr="00073E27" w:rsidRDefault="00073E27" w:rsidP="00073E27">
      <w:pPr>
        <w:shd w:val="clear" w:color="auto" w:fill="FFFFFF"/>
        <w:spacing w:before="240" w:after="161" w:line="240" w:lineRule="auto"/>
        <w:outlineLvl w:val="0"/>
        <w:rPr>
          <w:rFonts w:ascii="Tahoma" w:eastAsia="Times New Roman" w:hAnsi="Tahoma" w:cs="Tahoma"/>
          <w:b/>
          <w:bCs/>
          <w:color w:val="222222"/>
          <w:kern w:val="36"/>
          <w:sz w:val="40"/>
          <w:szCs w:val="40"/>
        </w:rPr>
      </w:pPr>
      <w:r w:rsidRPr="00073E27">
        <w:rPr>
          <w:rFonts w:ascii="Tahoma" w:eastAsia="Times New Roman" w:hAnsi="Tahoma" w:cs="Tahoma"/>
          <w:b/>
          <w:bCs/>
          <w:color w:val="222222"/>
          <w:kern w:val="36"/>
          <w:sz w:val="40"/>
          <w:szCs w:val="40"/>
        </w:rPr>
        <w:t>GOVERNOR PATRICK SWEARS-IN THIRD STATEWIDE YOUTH COUNCIL</w:t>
      </w:r>
    </w:p>
    <w:p w:rsidR="00073E27" w:rsidRPr="00073E27" w:rsidRDefault="00073E27" w:rsidP="00073E27">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57650"/>
            <wp:effectExtent l="0" t="0" r="0" b="0"/>
            <wp:docPr id="109" name="Picture 109" descr="Governor’s 3rd Youth Council Swearing-In">
              <a:hlinkClick xmlns:a="http://schemas.openxmlformats.org/drawingml/2006/main" r:id="rId382" tooltip="&quot;Governor’s 3rd Youth Council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Governor’s 3rd Youth Council Swearing-In">
                      <a:hlinkClick r:id="rId382" tooltip="&quot;Governor’s 3rd Youth Council Swearing-In by Office of Governor Patrick, on Flickr&quot;"/>
                    </pic:cNvPr>
                    <pic:cNvPicPr>
                      <a:picLocks noChangeAspect="1" noChangeArrowheads="1"/>
                    </pic:cNvPicPr>
                  </pic:nvPicPr>
                  <pic:blipFill>
                    <a:blip r:embed="rId38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57650"/>
                    </a:xfrm>
                    <a:prstGeom prst="rect">
                      <a:avLst/>
                    </a:prstGeom>
                    <a:noFill/>
                    <a:ln>
                      <a:noFill/>
                    </a:ln>
                  </pic:spPr>
                </pic:pic>
              </a:graphicData>
            </a:graphic>
          </wp:inline>
        </w:drawing>
      </w:r>
      <w:r w:rsidRPr="00073E27">
        <w:rPr>
          <w:rFonts w:ascii="Arial" w:eastAsia="Times New Roman" w:hAnsi="Arial" w:cs="Arial"/>
          <w:color w:val="222222"/>
          <w:sz w:val="20"/>
          <w:szCs w:val="20"/>
        </w:rPr>
        <w:br/>
      </w:r>
      <w:r w:rsidRPr="00073E27">
        <w:rPr>
          <w:rFonts w:ascii="Arial" w:eastAsia="Times New Roman" w:hAnsi="Arial" w:cs="Arial"/>
          <w:i/>
          <w:iCs/>
          <w:color w:val="222222"/>
          <w:sz w:val="20"/>
          <w:szCs w:val="20"/>
        </w:rPr>
        <w:t>Governor Patrick meets with the 28 members of the Governor's third statewide Youth Council. (Photo Credit: Eric Haynes / Governor's Office) View additional</w:t>
      </w:r>
      <w:r w:rsidRPr="00073E27">
        <w:rPr>
          <w:rFonts w:ascii="Arial" w:eastAsia="Times New Roman" w:hAnsi="Arial" w:cs="Arial"/>
          <w:color w:val="222222"/>
          <w:sz w:val="20"/>
          <w:szCs w:val="20"/>
        </w:rPr>
        <w:t> </w:t>
      </w:r>
      <w:hyperlink r:id="rId384" w:history="1">
        <w:r w:rsidRPr="00073E27">
          <w:rPr>
            <w:rFonts w:ascii="Arial" w:eastAsia="Times New Roman" w:hAnsi="Arial" w:cs="Arial"/>
            <w:i/>
            <w:iCs/>
            <w:color w:val="64406B"/>
            <w:sz w:val="20"/>
            <w:szCs w:val="20"/>
            <w:u w:val="single"/>
          </w:rPr>
          <w:t>photos</w:t>
        </w:r>
      </w:hyperlink>
      <w:r w:rsidRPr="00073E27">
        <w:rPr>
          <w:rFonts w:ascii="Arial" w:eastAsia="Times New Roman" w:hAnsi="Arial" w:cs="Arial"/>
          <w:i/>
          <w:iCs/>
          <w:color w:val="222222"/>
          <w:sz w:val="20"/>
          <w:szCs w:val="20"/>
        </w:rPr>
        <w:t>.</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BOSTON – Friday, November 30, 2012 – Governor Deval Patrick today swore in new members to the Governor’s Statewide Youth Council. The 28 members, representing all 14 counties in Massachusetts, are the third Youth Council class and will serve for two years. Governor Patrick established the Council by an executive order in April 2008 to encourage young people to become civically engaged in their local communities and help tackle the state's biggest challenges, including education reform, youth violence and anti-bullying, by assuming leadership roles.</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progress Youth Council members have made over the past several years is remarkable, and I am confident that this amazing group of young people will carry on that tradition and leave the Commonwealth stronger for the next generation,” said Governor Patrick. </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Members were selected by an application review committee for their excellence in leadership and their outstanding potential to create change in their communities. Members range from ages 14-20.</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Youth Council will hold formal bi-monthly sessions and will advise the Governor as representatives of Massachusetts youth. In addition to their bi-monthly meetings, Youth Council members gather independently to share what they see in their communities and talk about how state government can partner with local communities to create solutions. The first two classes of the Youth Council worked with the Administration to advocate for the passage of several important policy issues, including the Governor’s 2010 anti-bullying legislation.</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If you are interested in speaking with a member of the Governor’s Youth Council, please contact the Governor’s press office at 617-725-4025.</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35"/>
        <w:gridCol w:w="2745"/>
        <w:gridCol w:w="2265"/>
      </w:tblGrid>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b/>
                <w:bCs/>
                <w:sz w:val="24"/>
                <w:szCs w:val="24"/>
              </w:rPr>
              <w:t>City/Town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b/>
                <w:bCs/>
                <w:sz w:val="24"/>
                <w:szCs w:val="24"/>
              </w:rPr>
              <w:t>First Name</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b/>
                <w:bCs/>
                <w:sz w:val="24"/>
                <w:szCs w:val="24"/>
              </w:rPr>
              <w:t>Last Name</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Amherst</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Tosh</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Foerster</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Andover</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Nikhil</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Chopra</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Chicopee</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Caianne</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Cayode</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Dalton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Chris</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Darroch</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Dudley</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Konstantinos “Kostas”</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Karamanakis</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East Sandwich</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Kit</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Freddura</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Edgartown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Douglas</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Andrade</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Greenfield</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Brienne</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Paradis</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Hyde Park</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Jamila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Sealy-Norvin</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Lowell</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Ritika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Kumar</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Marshfield</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Mary-Kate</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Roffey</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Marston Mills</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Fallon</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Rice</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Medfield</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Blake Tyler</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Brown</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Nantucket</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Cara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Garufi</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Nantucket</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Cooper</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Voigt</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New Bedford</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Raycela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Dasher</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North Brookfield</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Erica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Tillotson</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Peabody</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Hayley</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Patz</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Pembroke</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Tristan</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Hussey</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Roslindale</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Meggie</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Noel</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Shelburne</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Jenna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Sencabaugh</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Somerville</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Kevin</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South Easton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Jack</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Duffy-Protentis</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Stoughton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Danisha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Dumornay</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Vineyard Haven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Isabella</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Hazell-El-Deiry</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Ware</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Ali</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Ostrosky</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Westfield</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Christian</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Knapp</w:t>
            </w:r>
          </w:p>
        </w:tc>
      </w:tr>
      <w:tr w:rsidR="00073E27" w:rsidRPr="00073E27">
        <w:tc>
          <w:tcPr>
            <w:tcW w:w="223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Williamstown</w:t>
            </w:r>
          </w:p>
        </w:tc>
        <w:tc>
          <w:tcPr>
            <w:tcW w:w="274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Crystal</w:t>
            </w:r>
          </w:p>
        </w:tc>
        <w:tc>
          <w:tcPr>
            <w:tcW w:w="226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Haynes</w:t>
            </w:r>
          </w:p>
        </w:tc>
      </w:tr>
    </w:tbl>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 </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Governor also welcomed 28 alternate members.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20"/>
        <w:gridCol w:w="2730"/>
        <w:gridCol w:w="2250"/>
      </w:tblGrid>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b/>
                <w:bCs/>
                <w:sz w:val="24"/>
                <w:szCs w:val="24"/>
              </w:rPr>
              <w:t>City/Town</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b/>
                <w:bCs/>
                <w:sz w:val="24"/>
                <w:szCs w:val="24"/>
              </w:rPr>
              <w:t>First Name</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b/>
                <w:bCs/>
                <w:sz w:val="24"/>
                <w:szCs w:val="24"/>
              </w:rPr>
              <w:t>Last Name</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Abington</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Osemwengie</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Enabulele</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Amherst</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Sarah</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Waldman</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Attleboro</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Cameron</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Frye</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Boston</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Helen</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Ashley</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Bradford</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Lauren</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Hajec</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East Falmouth</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Danna</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Floyd</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East Freetown</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Hayley</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Morais</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Granby</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Savannah</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Fabricius</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Haverhill</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Jowan</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Perez</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Holyoke</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Sydney</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Castonguay</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Housatonic</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Joseph</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Grochmal</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Hyde Park</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Anna</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Jaysing</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Lowell</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Corinne</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Plaisir</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Marshfield</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Jonathan</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Stern</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Needham</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Andrew</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McCormick</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North Andover</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James</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Gottfried</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Northfield</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Sydney</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Foster</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Pittsfield</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Mollie</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Dimise</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Quincy</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Michael</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McDevitt</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Sagamore Beach</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Jessica</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Fiasconaro</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Somerville</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Maria Elena</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Cruz-Pena</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Stoughton</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Imani</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George</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Swampscott</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Madison</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Van Dam</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Upton</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Teddy</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Floyd</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Wakefield</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Emily</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Oneschuk</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West Tisbury</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Mary</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Ollen</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Wilbraham</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Cimone</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Cato</w:t>
            </w:r>
          </w:p>
        </w:tc>
      </w:tr>
      <w:tr w:rsidR="00073E27" w:rsidRPr="00073E27">
        <w:tc>
          <w:tcPr>
            <w:tcW w:w="222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Worcester</w:t>
            </w:r>
          </w:p>
        </w:tc>
        <w:tc>
          <w:tcPr>
            <w:tcW w:w="273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Rose</w:t>
            </w:r>
          </w:p>
        </w:tc>
        <w:tc>
          <w:tcPr>
            <w:tcW w:w="225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073E27" w:rsidRPr="00073E27" w:rsidRDefault="00073E27" w:rsidP="00073E27">
            <w:pPr>
              <w:spacing w:after="240" w:line="240" w:lineRule="auto"/>
              <w:rPr>
                <w:rFonts w:ascii="Times New Roman" w:eastAsia="Times New Roman" w:hAnsi="Times New Roman" w:cs="Times New Roman"/>
                <w:sz w:val="24"/>
                <w:szCs w:val="24"/>
              </w:rPr>
            </w:pPr>
            <w:r w:rsidRPr="00073E27">
              <w:rPr>
                <w:rFonts w:ascii="Times New Roman" w:eastAsia="Times New Roman" w:hAnsi="Times New Roman" w:cs="Times New Roman"/>
                <w:sz w:val="24"/>
                <w:szCs w:val="24"/>
              </w:rPr>
              <w:t>Payva</w:t>
            </w:r>
          </w:p>
        </w:tc>
      </w:tr>
    </w:tbl>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NEAR COMPLETION OF LARGEST ONSHORE WIND ENERGY FARM IN MASSACHUSETTS</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10" name="Picture 110" descr="Hoosac Wind Power Project">
              <a:hlinkClick xmlns:a="http://schemas.openxmlformats.org/drawingml/2006/main" r:id="rId385" tooltip="&quot;Hoosac Wind Power Projec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oosac Wind Power Project">
                      <a:hlinkClick r:id="rId385" tooltip="&quot;Hoosac Wind Power Project by Office of Governor Patrick, on Flickr&quot;"/>
                    </pic:cNvPr>
                    <pic:cNvPicPr>
                      <a:picLocks noChangeAspect="1" noChangeArrowheads="1"/>
                    </pic:cNvPicPr>
                  </pic:nvPicPr>
                  <pic:blipFill>
                    <a:blip r:embed="rId38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joins state energy officials to celebrate the near completion of the Hoosac Wind Power Project in Florida, Mass. (Photo Credit: Eric Haynes / Governor's Office) View additional</w:t>
      </w:r>
      <w:r>
        <w:rPr>
          <w:rStyle w:val="apple-converted-space"/>
          <w:rFonts w:ascii="Arial" w:hAnsi="Arial" w:cs="Arial"/>
          <w:color w:val="222222"/>
          <w:sz w:val="20"/>
          <w:szCs w:val="20"/>
        </w:rPr>
        <w:t> </w:t>
      </w:r>
      <w:hyperlink r:id="rId387"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FLORIDA – Monday, December 3, 2012 – Governor Deval Patrick today joined state energy officials to celebrate the near completion of the Hoosac Wind Power Project, the largest wind energy facility in both Massachusetts and Southern New England.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“Wind energy has so much potential, and when this project is complete, it will be a big step forward in reducing our reliance on volatile, foreign fossil fuels,” said Governor Patrick. “We share a common vision with the project developers to make the Commonwealth a healthier and environmentally cleaner place for generations to come.”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Located in Florida and Monroe, the project includes 19 turbines made in the US that will work to produce enough electricity to power over 10,000 homes a year. The project will offset approximately 64 million pounds of carbon dioxide a year, relative to conventional electricity generation, the equivalent of taking over 20,000 cars off the road. This project will help Massachusetts meet its nation-leading greenhouse gas emission reduction targets as set in the Global Warming Solutions Act signed into law by Governor Patrick in 2008.</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is a good example of how we can control our own energy future,” said Energy and Environmental Affairs Secretary Rick Sullivan. “Reducing our reliance on fossil fuels will keep millions of our energy dollars in Massachusetts, leading to economic development and jobs.”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is also contributing to the local economy. Hoosac spent $3.8 million dollars locally during construction and will generate approximately $6.8 million in tax revenue for the towns and another $3 million in lease payments to local landowners over the life of the project.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development began in early 2001, the project has created more than 130 temporary construction jobs, and employs several full-time operations jobs.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towns of Florida and Monroe have worked to move this project forward for years,” said Senator Benjamin B. Downing, Senate Chairman of the Joint Committee on Telecommunications, Utilities and Energy. “They deserve credit for their persistence and foresight. Clean energy - along with efficiency and conservation - is key to solving climate change. In this case, this project also reduces the town's dependence on fossil fuels and provides a needed revenue stream to support local services."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"Harvesting energy from wind represents a critical component of our Commonwealth’s sustainable future," said Senator Marc Pacheco, Senate Chairman of the Joint Committee on Environment, Natural Resources and Agriculture. “I am excited by this project and the fact that we continue to aggressively grow green energy sources in Massachusetts."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“Renewable wind energy is a clean, productive, and stable energy source,” said Representative John Keenan, House Chairman of the Joint Committee on Telecommunications, Utilities and Energy. “I applaud the administration for its strong support of wind energy projects that continue to help grow the economy and job market. Wind projects like Hoosac Wind create reliable and affordable energy sources for the citizens of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Town of Florida is proud to be part of the renewable energy initiative within the state," said Florida Town Administrator Christine Dobbert. "We look forward to the ongoing relationship with Iberdrola and the Town of Monroe as the windmills start to turn making us the largest wind farm in Southern New England."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will sell power and Renewable Energy Certificates (RECs) to NSTAR Electric, under a long-term contract made possible by a utility renewable energy procurement process Governor Patrick signed into law in the 2008 Green Communities Act.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announced an ambitious 2,000 MW by 2020 wind energy goal in 2009 in order to accelerate development of the Commonwealth’s significant onshore and offshore wind resources. Installing wind capacity of 2,000 MW would provide enough power for 800,000 homes and meet an estimated 10 percent of the state’s current electric load with clean, renewable wind power. By displacing electricity generated by fossil fuels, use of wind turbines on this scale would reduce greenhouse gas emissions by 3.1 million tons, or roughly 12 percent of emissions from power plants today, and reduce water used to cool power plants by over 5 million gallons annually. The growth rate of onshore wind in Massachusetts has been one of the fastest in the nation, and Cape Wind will be the nation’s first commercial scale offshore wind farm.</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Pr="00073E27" w:rsidRDefault="00073E27" w:rsidP="00073E27">
      <w:pPr>
        <w:shd w:val="clear" w:color="auto" w:fill="FFFFFF"/>
        <w:spacing w:before="240" w:after="161" w:line="240" w:lineRule="auto"/>
        <w:outlineLvl w:val="0"/>
        <w:rPr>
          <w:rFonts w:ascii="Tahoma" w:eastAsia="Times New Roman" w:hAnsi="Tahoma" w:cs="Tahoma"/>
          <w:b/>
          <w:bCs/>
          <w:color w:val="222222"/>
          <w:kern w:val="36"/>
          <w:sz w:val="40"/>
          <w:szCs w:val="40"/>
        </w:rPr>
      </w:pPr>
      <w:r w:rsidRPr="00073E27">
        <w:rPr>
          <w:rFonts w:ascii="Tahoma" w:eastAsia="Times New Roman" w:hAnsi="Tahoma" w:cs="Tahoma"/>
          <w:b/>
          <w:bCs/>
          <w:color w:val="222222"/>
          <w:kern w:val="36"/>
          <w:sz w:val="40"/>
          <w:szCs w:val="40"/>
        </w:rPr>
        <w:t>GOVERNOR PATRICK LAYS OUT PLAN TO CLOSE $540 MILLION BUDGET GAP FOR FY13</w:t>
      </w:r>
    </w:p>
    <w:p w:rsidR="00073E27" w:rsidRPr="00073E27" w:rsidRDefault="00073E27" w:rsidP="00073E27">
      <w:pPr>
        <w:shd w:val="clear" w:color="auto" w:fill="FFFFFF"/>
        <w:spacing w:after="199" w:line="240" w:lineRule="auto"/>
        <w:outlineLvl w:val="1"/>
        <w:rPr>
          <w:rFonts w:ascii="Tahoma" w:eastAsia="Times New Roman" w:hAnsi="Tahoma" w:cs="Tahoma"/>
          <w:color w:val="222222"/>
          <w:sz w:val="32"/>
          <w:szCs w:val="32"/>
        </w:rPr>
      </w:pPr>
      <w:r w:rsidRPr="00073E27">
        <w:rPr>
          <w:rFonts w:ascii="Tahoma" w:eastAsia="Times New Roman" w:hAnsi="Tahoma" w:cs="Tahoma"/>
          <w:color w:val="222222"/>
          <w:sz w:val="32"/>
          <w:szCs w:val="32"/>
        </w:rPr>
        <w:t>Budget Challenges Tied to Fiscal Cliff, Slower Economic Growth; Governor Offers Balanced, Responsible Solutions, Continues to Invest in Education, Innovation &amp; Infrastructure</w:t>
      </w:r>
    </w:p>
    <w:p w:rsidR="00073E27" w:rsidRPr="00073E27" w:rsidRDefault="00073E27" w:rsidP="00073E27">
      <w:pPr>
        <w:shd w:val="clear" w:color="auto" w:fill="FFFFFF"/>
        <w:spacing w:after="240" w:line="293" w:lineRule="atLeast"/>
        <w:jc w:val="center"/>
        <w:rPr>
          <w:rFonts w:ascii="Arial" w:eastAsia="Times New Roman" w:hAnsi="Arial" w:cs="Arial"/>
          <w:color w:val="222222"/>
          <w:sz w:val="20"/>
          <w:szCs w:val="20"/>
        </w:rPr>
      </w:pPr>
      <w:r w:rsidRPr="00073E27">
        <w:rPr>
          <w:rFonts w:ascii="Arial" w:eastAsia="Times New Roman" w:hAnsi="Arial" w:cs="Arial"/>
          <w:noProof/>
          <w:color w:val="64406B"/>
          <w:sz w:val="20"/>
          <w:szCs w:val="20"/>
        </w:rPr>
        <w:drawing>
          <wp:inline distT="0" distB="0" distL="0" distR="0">
            <wp:extent cx="6096000" cy="4067175"/>
            <wp:effectExtent l="0" t="0" r="0" b="9525"/>
            <wp:docPr id="112" name="Picture 112" descr="Closing the FY13 Budget Gap">
              <a:hlinkClick xmlns:a="http://schemas.openxmlformats.org/drawingml/2006/main" r:id="rId388" tooltip="&quot;Closing the FY13 Budget Gap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losing the FY13 Budget Gap">
                      <a:hlinkClick r:id="rId388" tooltip="&quot;Closing the FY13 Budget Gap by Office of Governor Patrick, on Flickr&quot;"/>
                    </pic:cNvPr>
                    <pic:cNvPicPr>
                      <a:picLocks noChangeAspect="1" noChangeArrowheads="1"/>
                    </pic:cNvPicPr>
                  </pic:nvPicPr>
                  <pic:blipFill>
                    <a:blip r:embed="rId38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sidRPr="00073E27">
        <w:rPr>
          <w:rFonts w:ascii="Arial" w:eastAsia="Times New Roman" w:hAnsi="Arial" w:cs="Arial"/>
          <w:color w:val="222222"/>
          <w:sz w:val="20"/>
          <w:szCs w:val="20"/>
        </w:rPr>
        <w:br/>
      </w:r>
      <w:r w:rsidRPr="00073E27">
        <w:rPr>
          <w:rFonts w:ascii="Arial" w:eastAsia="Times New Roman" w:hAnsi="Arial" w:cs="Arial"/>
          <w:i/>
          <w:iCs/>
          <w:color w:val="222222"/>
          <w:sz w:val="20"/>
          <w:szCs w:val="20"/>
        </w:rPr>
        <w:t>Governor Patrick makes an announcement relative to the FY13 budget in Room 157 at the State House. (Photo Credit: Eric Haynes / Governor's Office) View full size</w:t>
      </w:r>
      <w:r w:rsidRPr="00073E27">
        <w:rPr>
          <w:rFonts w:ascii="Arial" w:eastAsia="Times New Roman" w:hAnsi="Arial" w:cs="Arial"/>
          <w:color w:val="222222"/>
          <w:sz w:val="20"/>
          <w:szCs w:val="20"/>
        </w:rPr>
        <w:t> </w:t>
      </w:r>
      <w:hyperlink r:id="rId390" w:history="1">
        <w:r w:rsidRPr="00073E27">
          <w:rPr>
            <w:rFonts w:ascii="Arial" w:eastAsia="Times New Roman" w:hAnsi="Arial" w:cs="Arial"/>
            <w:i/>
            <w:iCs/>
            <w:color w:val="64406B"/>
            <w:sz w:val="20"/>
            <w:szCs w:val="20"/>
            <w:u w:val="single"/>
          </w:rPr>
          <w:t>photo</w:t>
        </w:r>
      </w:hyperlink>
      <w:r w:rsidRPr="00073E27">
        <w:rPr>
          <w:rFonts w:ascii="Arial" w:eastAsia="Times New Roman" w:hAnsi="Arial" w:cs="Arial"/>
          <w:i/>
          <w:iCs/>
          <w:color w:val="222222"/>
          <w:sz w:val="20"/>
          <w:szCs w:val="20"/>
        </w:rPr>
        <w:t>.</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BOSTON – Tuesday, December 4, 2012 – Due to slowing economic growth and lower than anticipated tax revenue collections, Governor Deval Patrick today outlined a plan for closing an estimated $540 million gap in the Fiscal Year 2013 budget.</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Patrick-Murray Administration revised the FY13 tax revenue estimate from $22.01 billion to $21.496 billion, a reduction of $515 million. Because $25 million of the tax revenue already collected this year is from tax settlements that are one-time in nature and already committed to certain one-time costs, the total shortfall in tax revenues available to support the budget is $540 million.</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uncertainty of the fiscal cliff and the resulting slow down in growth, is the direct cause of our budget challenges,” said Governor Patrick. “Congress and the President must come to terms on a solution so the private sector will continue to make the kind of investments that create jobs, grow state and federal tax revenue collections and contribute to a lasting economic recovery. Until then, just as we have throughout the course of this Administration, we face these challenges together and take a balanced, purposeful approach to dealing with them.”</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To close the budget gap, Governor Patrick has outlined a balanced plan that includes budgetary reductions and other fiscally prudent solutions, including the reallocation of savings from the Commonwealth’s borrowing and health care costs, to help address the tax revenue shortfall and ensure the FY13 budget is balanced. </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Governor’s proposed plan ensures virtually all impacted programs and services will receive no less funding than last year and that no cuts will be made to Chapter 70 education funding. The plan continues to make record investments in education, innovation and infrastructure to grow jobs and attract private sector investment.</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“This plan is a sensible way to deal with the impact on state revenues while maintaining the critical investments that are necessary for long-term economic growth,” said Lieutenant Governor Timothy Murray. “We are still investing the highest level of K-12 education funding in state history and our capital investment program is double what it was when the Patrick-Murray Administration took office.”</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“Consistent with our track record of proactive fiscal management we are implementing a balanced and responsible set of budget adjustments today based on the best information currently available to us in order to ensure we continue to live within our means,” said Secretary of Administration and Finance Jay Gonzalez. “The balanced approach we are taking today is consistent with fiscal policies established by the Patrick-Murray Administration that have allowed the Commonwealth to weather the recession better than most other states, improve our fiscal position for the long-term, and achieve the highest credit ratings in state history.”</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Patrick-Murray Administration has established a number of prudent fiscal policies that have been positively reviewed by the rating agencies. One of these policies calls for solving no more than half of any mid-year tax revenue shortfall with rainy day funds or other one-time, non-recurring resources. Accordingly, today’s plan proposes that only half of the $540 million budgetary tax revenue shortfall be addressed with rainy day funds and other one-time resources. The other half will be solved with recurring budgetary solutions.</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u w:val="single"/>
        </w:rPr>
        <w:t>Summary of Budgetary Reductions and Solutions</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$225 million</w:t>
      </w:r>
      <w:r w:rsidRPr="00073E27">
        <w:rPr>
          <w:rFonts w:ascii="Arial" w:eastAsia="Times New Roman" w:hAnsi="Arial" w:cs="Arial"/>
          <w:color w:val="222222"/>
          <w:sz w:val="20"/>
          <w:szCs w:val="20"/>
        </w:rPr>
        <w:t> or about 1% in the aggregate in spending reductions through 9C cuts in Executive Branch agencies. After accounting for reduced federal revenue related to such reductions, the net amount of the budgetary savings from their cuts is $157 million.</w:t>
      </w:r>
    </w:p>
    <w:p w:rsidR="00073E27" w:rsidRPr="00073E27" w:rsidRDefault="00073E27" w:rsidP="00073E27">
      <w:pPr>
        <w:numPr>
          <w:ilvl w:val="1"/>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As a result of the hiring controls the Administration imposed in October, over 700 of the new positions that were originally planned and funded in FY13 are being eliminated and will not be filled, resulting in a savings of approximately $20 million. This will result in the total state workforce having more than 6,000 less positions at the end of FY13 than it did before the recession.</w:t>
      </w:r>
    </w:p>
    <w:p w:rsidR="00073E27" w:rsidRPr="00073E27" w:rsidRDefault="00073E27" w:rsidP="00073E27">
      <w:pPr>
        <w:numPr>
          <w:ilvl w:val="1"/>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A number of new investments for projects and programs in FY13 have been reduced or eliminated, including limiting new or restored funding for investments across a range of government services.</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$200 million</w:t>
      </w:r>
      <w:r w:rsidRPr="00073E27">
        <w:rPr>
          <w:rFonts w:ascii="Arial" w:eastAsia="Times New Roman" w:hAnsi="Arial" w:cs="Arial"/>
          <w:color w:val="222222"/>
          <w:sz w:val="20"/>
          <w:szCs w:val="20"/>
        </w:rPr>
        <w:t> from the Rainy Day Fund, bringing the total draw to $550 million in FY13 – leaving a balance of $1.2 billion, one of the highest in the country. </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$25 million</w:t>
      </w:r>
      <w:r w:rsidRPr="00073E27">
        <w:rPr>
          <w:rFonts w:ascii="Arial" w:eastAsia="Times New Roman" w:hAnsi="Arial" w:cs="Arial"/>
          <w:color w:val="222222"/>
          <w:sz w:val="20"/>
          <w:szCs w:val="20"/>
        </w:rPr>
        <w:t> from a 1% reduction in the budgets of the Judiciary, Constitutional Officers and other non-executive departments.</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$98 million</w:t>
      </w:r>
      <w:r w:rsidRPr="00073E27">
        <w:rPr>
          <w:rFonts w:ascii="Arial" w:eastAsia="Times New Roman" w:hAnsi="Arial" w:cs="Arial"/>
          <w:color w:val="222222"/>
          <w:sz w:val="20"/>
          <w:szCs w:val="20"/>
        </w:rPr>
        <w:t> in additional federal revenues in support of safety net programs operated by the state on behalf low-income residents.</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$20 million</w:t>
      </w:r>
      <w:r w:rsidRPr="00073E27">
        <w:rPr>
          <w:rFonts w:ascii="Arial" w:eastAsia="Times New Roman" w:hAnsi="Arial" w:cs="Arial"/>
          <w:color w:val="222222"/>
          <w:sz w:val="20"/>
          <w:szCs w:val="20"/>
        </w:rPr>
        <w:t> from a total of $113 million in savings in state borrowing and health care reform costs. The remainder of this funding will be used to offset some unavoidable deficiencies which must be funded this fiscal year.</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$20 million</w:t>
      </w:r>
      <w:r w:rsidRPr="00073E27">
        <w:rPr>
          <w:rFonts w:ascii="Arial" w:eastAsia="Times New Roman" w:hAnsi="Arial" w:cs="Arial"/>
          <w:color w:val="222222"/>
          <w:sz w:val="20"/>
          <w:szCs w:val="20"/>
        </w:rPr>
        <w:t> from a reduction in the amount of sales tax revenues that will automatically be transferred to the Massachusetts School Building Authority to support local school building costs.</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$11</w:t>
      </w:r>
      <w:r w:rsidRPr="00073E27">
        <w:rPr>
          <w:rFonts w:ascii="Arial" w:eastAsia="Times New Roman" w:hAnsi="Arial" w:cs="Arial"/>
          <w:color w:val="222222"/>
          <w:sz w:val="20"/>
          <w:szCs w:val="20"/>
        </w:rPr>
        <w:t> million from certain reserve fund surpluses.</w:t>
      </w:r>
    </w:p>
    <w:p w:rsidR="00073E27" w:rsidRPr="00073E27" w:rsidRDefault="00073E27" w:rsidP="00073E27">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b/>
          <w:bCs/>
          <w:color w:val="222222"/>
          <w:sz w:val="20"/>
          <w:szCs w:val="20"/>
        </w:rPr>
        <w:t>$9 million</w:t>
      </w:r>
      <w:r w:rsidRPr="00073E27">
        <w:rPr>
          <w:rFonts w:ascii="Arial" w:eastAsia="Times New Roman" w:hAnsi="Arial" w:cs="Arial"/>
          <w:color w:val="222222"/>
          <w:sz w:val="20"/>
          <w:szCs w:val="20"/>
        </w:rPr>
        <w:t> from a 1% across the board reduction to unrestricted local aid. The Governor has filed legislation that ensures if lottery profits exceed the $1.026 billion amount currently budgeted in FY13, all of such excess proceeds be committed to increasing the amount of unrestricted local aid.</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VISITS SPRINGFIELD PROGRAM FOCUSED ON TRAINING NEXT GENERATION OF ADVANCED MANUFACTURING WORKERS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Thursday, December 6, 2012 – Lieutenant Governor Timothy Murray today visited the Industry Fast Track Program in Springfield, an initiative funded by the Patrick-Murray Administration and focused on training the next generation of the advanced manufacturing workforce.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is one of the initiatives launched by the Precision Manufacturing Training Program, a Western Massachusetts-based project that includes cooperation from government, academia and the private sector in creating new workforce training opportunities in advanced manufacturing.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embracing innovation and global competition, our advanced manufacturing industry has come out of the recession stronger than it was before, but the challenge of hiring a well-trained workforce remains,” said Lieutenant Governor Murray. “Our Administration is focused on connecting employees with businesses through initiatives like the Precision Manufacturing Training Program, which can identify regional hiring needs and efficiently fulfill them.”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long-term economic development plan includes the goal of connecting available workers with companies offering good jobs and solid careers, and advanced manufacturing is a sector well-positioned for growth and expanding those connections,” said Greg Bialecki, the Secretary of Housing and Economic Development. “The Precision Manufacturing Regional Alliance Project is an excellent example of manufacturers in a region, along with academia and government, coming together to create new avenues of workforce development that will allow them to find quality, well-trained employees.”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Industry Fast Track Program is a partnership between Smith &amp; Wesson and Putnam Vocational Technical Academy that is rapidly training 13 unemployed or under-employed workers for jobs in precision manufacturing. The program is part of the Precision Manufacturing Regional Alliance Project and the Precision Manufacturing Training Program, which are part of a regional effort to improve manufacturing workforce development in Western Massachusetts for new and existing workers.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Regional Alliance Project is supported by $750,000 in funding through this year’s state budget and includes participation from 29 companies, local vocational high schools, Holyoke and Springfield Technical Community Colleges, and UMass-Amherst. Currently, the Precision Manufacturing Training Program includes 63 enrolled participants, including 20 veterans and 30 residents from Gateway Cities.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“When the ‘smokestack’ companies left Western Massachusetts, they also left behind a training void that our smaller precision machining companies need to fill,” said Eric Hagopian, President of Hoppe Technologies and Chair of the Precision Manufacturer Training Program’s Leadership Steering Committee. “PMTP helps the region’s companies provide new workers specific training that is vital to the health of the region’s businesses and good middle-class jobs for our neighbors. Industry research shows that each precision machining job filled creates jobs for three additional workers in support industries relating to precision manufacturing such as heat treatment, plating and welding.”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April 2012 survey by the Regional Employment Board of Hampden County found that 251 Pioneer Valley manufacturers expect they will need more than 1,600 new workers through 2014. The statewide need for new manufacturing workers was highlighted in an October 2012 report by the Kitty and Michael Dukakis Center at Northeastern University, which found an expected need of 100,000 new workers over the next decades.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goals of the Patrick-Murray Administration’s long-term economic development plan is to connect available workers with companies offering good jobs and solid careers, including in the advanced manufacturing sector. The Administration is partnering with the industry on initiatives designed to highlight advanced manufacturing and its potential.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September, Lieutenant Governor Murray announced the creation of the Amp It Up! program at MassDevelopment, which offers grants for regional visibility and marketing opportunities. The reforms of the Community College system, which were signed into law by Governor Deval Patrick this summer, create incentives for community colleges to identify and support programs that help connect local businesses with middle-skill workers.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jobs bill signed by the Governor in August 2012 codifies the Advanced Manufacturing Collaborative, which was created in November 2011. Entities like the Northeast Advanced Manufacturing Consortium and the Precision Manufacturing Regional Alliance Project are creating regional collaborative opportunities, and earlier this fall a consortium of Central Massachusetts entities, including WPI, Fitchburg State University, Quinsigamond and Mount Wachusett Community College and MassMEP organized a seamless approach to training and educating workers.</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SWEARS IN MAJOR GENERAL L. SCOTT RICE AS ADJUTANT GENERAL OF THE MASSACHUSETTS NATIONAL GUARD</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13" name="Picture 113" descr="Adjutant General Scott Rice Swearing-In">
              <a:hlinkClick xmlns:a="http://schemas.openxmlformats.org/drawingml/2006/main" r:id="rId391" tooltip="&quot;Adjutant General Scott Rice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Adjutant General Scott Rice Swearing-In">
                      <a:hlinkClick r:id="rId391" tooltip="&quot;Adjutant General Scott Rice Swearing-In by Office of Governor Patrick, on Flickr&quot;"/>
                    </pic:cNvPr>
                    <pic:cNvPicPr>
                      <a:picLocks noChangeAspect="1" noChangeArrowheads="1"/>
                    </pic:cNvPicPr>
                  </pic:nvPicPr>
                  <pic:blipFill>
                    <a:blip r:embed="rId39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swears in Major General L. Scott Rice as Adjutant General of the Massachusetts National Guard. (Photo Credit: Eric Haynes / Governor’s Office) View additional</w:t>
      </w:r>
      <w:r>
        <w:rPr>
          <w:rStyle w:val="apple-converted-space"/>
          <w:rFonts w:ascii="Arial" w:hAnsi="Arial" w:cs="Arial"/>
          <w:color w:val="222222"/>
          <w:sz w:val="20"/>
          <w:szCs w:val="20"/>
        </w:rPr>
        <w:t> </w:t>
      </w:r>
      <w:hyperlink r:id="rId393"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December 7, 2012 – Governor Deval Patrick today swore-in Major General L. Scott Rice as Adjutant General of the Massachusetts National Guard. Major General Rice has served as Acting Adjutant General since April.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being appointed Acting Adjutant General in April, Major General Rice served as the commander of Massachusetts Air National Guard and as the Air National Guard assistant to the commander of the United States Air Forces in Europe.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“Major General Rice is a highly decorated and experienced leader, and has commanded air missions around the world,” said Governor Patrick. “Over the past several months he has amply demonstrated his readiness to lead our Guard troops as Adjutant General.”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join Governor Patrick in congratulating Major General Rice as the new Adjutant General of the Massachusetts National Guard,” said Lieutenant Governor Timothy Murray, Chair of the Military Asset and Security Strategy Task Force. “As we work to promote, protect and support the state’s six military installations, Major General Rice has been an incredible partner and leader representing the Commonwealth’s brave soldiers and airmen, and our investments, jobs, and missions across all of our military bases.”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Major General Rice will oversee the administration and operation of the 8,500 soldiers and airmen of the Massachusetts National Guard, ensuring that the Guard will continue to be a well-trained, equipped and mission-ready force to respond to a state emergency declared by the Governor, or be responsive to a national security mission. Since September 11, 2001, the Massachusetts National Guard has deployed more than 12,000 soldiers and airmen overseas.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an honor to serve as the Adjutant General of the Massachusetts National Guard. I look forward to continuing the Minuteman tradition that started right here in Massachusetts 376 years ago this month," said Major General L. Scott Rice. "I am grateful for the confidence Governor Patrick has bestowed upon me and for the opportunity to lead the finest Soldiers and Airmen in the Guard."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last several months, Major General Rice has also worked closely with Lieutenant Governor Murray as a member of the state’s Military Asset and Security Strategy Task Force. With Governor Patrick’s support, Lieutenant Governor Murray issued an Executive Order in February 2012 establishing the Task Force to formally bring together public and private partners to support the state’s military bases.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Major General Rice was commissioned in 1980 through the Reserve Officer Training Corps’ program at Rensselaer Polytechnic Institute in Troy, New York. He attended pilot training at Reese Air Force Base in Texas.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1989, after nine years of active duty flying the F-111, Rice joined the Massachusetts Air National Guard, 104th Fighter Wing to fly the A-10 Thunderbolt II, serving as fighter squadron commander, operations group commander and wing commander. He has deployed during numerous Air Force operational conflicts, including: Bosnia, Kosovo, Kuwait and Iraq. Rice has also served as an Air Force commander in Kuwait, Jordan, Oman and Pakistan.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AND CONGRESSMAN MCGOVERN ANNOUNCE FUNDING TO REACH GOAL OF REPLANTING 30,000 TREES IN COMMUNITIES IMPACTED BY ASIAN LONGHORNED BEETLE</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Public-Private partnership helps communities reach goal line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Monday, December 10, 2012 – Lieutenant Governor Timothy Murray today joined Congressman Jim McGovern to announce $3 million in state funding to support the Worcester Tree Initiative’s goal of replanting 30,000 trees by 2014 for communities in Central Massachusetts impacted by the Asian Longhorned Beetle (ALB) infestation.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these capital resources will make it possible for us to reach our goal of fully reforesting Worcester and the surrounding towns that were devastated by the Asian Longhorned Beetle infestation,” said Lieutenant Governor Murray. “These efforts will help to revitalize the landscape of these communities and I want to thank our partners in government, the private sector, and the community for working together to make this a reality.”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last four years, the Patrick-Murray Administration has worked with agencies across state, local and federal government to support reforestation efforts in communities impacted by the ALB, providing over $9 million in public funding for this effort. As part of this overall work, Lieutenant Governor Murray and Congressman McGovern launched the Worcester Tree Initiative in 2009, a public-private partnership that set a goal to replant 30,000 trees by 2014. Through this collaborative approach, the Worcester Tree Initiative has involved resources from the City of Worcester, the Massachusetts Department of Conservation and Recreation (DCR), the US Department of Agriculture (USDA), local non-profits, businesses and residents of Central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many residents from the impact zone, I have seen the devastation caused by the Asian Longhorned Beetle infestation up close and personal," said Congressman McGovern. "But, over the past four years, I have also seen a historic public/private effort to bring back our community landscapes in Worcester and Central Massachusetts. These funds will go a long way towards revitalizing a healthier, stronger, and more diverse tree population in our region that we will enjoy for decades to come.”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ALB was first found in the city of Worcester in August of 2008. Through this public-private partnership, funding has supported reforestation efforts and has helped to raise awareness and educate residents to identify ALB. Since 2008, DCR has worked with the USDA’s Animal and Plant Health Inspection Service (APHIS) and local officials to create a reforestation program in response to the discovery of ALB.  As a result, the program has removed more than 32,000 landscape trees and thousands of open forest trees in an attempt to eradicate the beetle. Local, state and federal officials have also worked together to replant more than 22,000 trees across Worcester, Shrewsbury, Holden, West Boylston, Boylston, and Auburn.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demonstrates what can be achieved when we work together to rebuild and strengthen our communities, making them more beautiful than ever," said Energy and Environmental Affairs Secretary Rick Sullivan, whose office includes DCR. “I applaud the leadership of Lieutenant Governor Murray and Congressman McGovern and the work of the Worcester Tree Initiative as they continue their replanting efforts.”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$3 million in state funding announced by Lieutenant Governor Murray, the Worcester Tree Initiative was pleased to also announce increased support from the private sector to help replant trees in impacted communities. To date, the Worcester Tree Initiative has delivered more than $450,000 in private donations, including $50,000 announced by Walmart today.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"Walmart is pleased to support the environmental efforts of Lieutenant Governor Murray and Congressman McGovern to rebuild Worcester's urban forest and enhance the quality of life for city residents,” said Chris Buchanan, Director of Public Affairs and Government Relations at Walmart.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CSX, one of the nation’s leading transportation companies with a presence in Worcester and across the Commonwealth, has also launched an initiative called Trees for Tracks with the goal of planting one tree for every mile of the 21,000 miles of track across the corporation's national rail network. In Massachusetts, CSX has pledged close to $30,000 as part of this initiative, which has helped communities impacted by the ALB.</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expand the state's reforestation program, DCR was awarded $4.47 million in federal stimulus funds from the American Reinvestment and Recovery Act (ARRA) in 2009. The funds were used to replant more than 13,500 trees – creating nine full-time and 150 seasonal positions. In addition to supporting reforestation, the program has also been used to help raise awareness and educate residents to identify the ALB.</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August 2012, the USDA announced that another $1 million would be made available to DCR to continue the ALB Reforestation Program.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this grant funding, DCR continues its ongoing partnership with local and federal agencies working to renew the Worcester community from the devastating effects of the Asian Longhorned Beetle," said DCR Commissioner Ed Lambert. “DCR remains committed to eradicating ALB and returning Worcester trees to full health.”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Some of the trees for the replanting effort have been provided by local growers.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“Nurseries are a vital part of Massachusetts agriculture,” said Department of Agricultural Resources Commissioner Greg Watson. “We recognize the negative impact that Asian Longhorned Beetle has had on the Worcester landscape, and we’re glad that locally-owned nurseries have had the opportunity to contribute to the replanting effort.”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urban areas have an estimated 86.8 million trees forming an average urban tree cover of 25.3 percent with an estimated total value of $55 billion. Massachusetts is the third most densely populated and urbanized state in the nation.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Urban forests are comprised of street trees, open spaces, parks, forested patches, private yards and transportation zones lined with trees.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additional public and private funding is another major step for the Worcester Tree Initiative and its ongoing efforts to recover from the devastating impact the Asian Longhorned Beetle has had upon our community,” said state Senator Harriette Chandler.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“Central Massachusetts, and Worcester in particular, are known statewide for our public parks, environmental conservation, and forestry preservation," said state Senator Michael Moore. "This funding is a major step forward in rebuilding from the devastation caused by the Asian Longhorn Beetle, and I applaud Lieutenant Gov. Murray and Congressman McGovern for their leadership and advocacy in making this project happen.”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Asian Longhorned Beetle crisis and the formation and implementation of the Worcester Tree Initiative has served as a focal point of my tenure as State Representative for the 14th Worcester District," said state Representative Jim O'Day. "I am incredibly proud of the accomplishments of the Worcester Tree Initiative. Through the work and engagement of ordinary citizens, we have been able to address this crisis with education, eradication and re-planting. I am also grateful for my colleagues on Beacon Hill, Capitol Hill, and at City Hall for our coordinated effort to provide funding and eliminate the Beetle from Central Massachusetts.  Working together, we have turned this crisis into an opportunity to replant a lush urban canopy for Central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very important initiative for the City of Worcester and I am hopeful and confident that we will reach this goal by 2014,” said state Representative John J. Binienda. “The longhorned beetle epidemic was a catastrophe for our neighborhoods and it is vital that we replenish what the city lost.”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continue to recover from the effects of the Asian Longhorned Beetle, I am proud of the work and success of the Worcester Tree Initiative," said Mayor Joseph Petty of the City of Worcester.  "With today's announcement of additional funding, the Initiative's work will continue to help re-forest the city. I want to thank Congressman McGovern and Lieutenant Governor Murray for their years of passion and dedication to the Worcester Tree Initiative as it works towards the goal of replanting 30,000 trees. Success is achieved when the public and private sectors work together for the benefit of the whole community and I look forward to continuing to work with everyone involved.”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reinforces the public-private partnership of the Worcester Tree Initiative" said Worcester City Manager Michael O'Brien. "These funds will get us ever closer to the goal of 30,000 new trees planted, an amazing investment in our environment, quality of life and our future. We are very grateful for the leadership of Congressman, Lieutenant Governor, Walmart, and all that have our City growing greener every day."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DCR’s Bureau of Forestry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3.2 million acres of privately owned forest land in Massachusetts and over 300,000 acres of DCR forests and parks. Municipal watershed lands cover 245,000 acres and there are 351 municipalities with associated urban trees and forests. DCR’s Bureau of Forestry serves all of these owners and the forest they care for through various programs including the Forest Legacy Program, the Forest Health Program, and the Service Forestry Program.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visit</w:t>
      </w:r>
      <w:r>
        <w:rPr>
          <w:rStyle w:val="apple-converted-space"/>
          <w:rFonts w:ascii="Arial" w:hAnsi="Arial" w:cs="Arial"/>
          <w:color w:val="222222"/>
          <w:sz w:val="20"/>
          <w:szCs w:val="20"/>
        </w:rPr>
        <w:t> </w:t>
      </w:r>
      <w:hyperlink r:id="rId394" w:history="1">
        <w:r>
          <w:rPr>
            <w:rStyle w:val="Hyperlink"/>
            <w:rFonts w:ascii="Arial" w:hAnsi="Arial" w:cs="Arial"/>
            <w:color w:val="64406B"/>
            <w:sz w:val="20"/>
            <w:szCs w:val="20"/>
          </w:rPr>
          <w:t>www.mass.gov/dcr</w:t>
        </w:r>
      </w:hyperlink>
      <w:r>
        <w:rPr>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pacing w:before="240" w:beforeAutospacing="0" w:after="161" w:afterAutospacing="0"/>
        <w:rPr>
          <w:rFonts w:ascii="Tahoma" w:hAnsi="Tahoma" w:cs="Tahoma"/>
          <w:sz w:val="40"/>
          <w:szCs w:val="40"/>
        </w:rPr>
      </w:pPr>
      <w:r>
        <w:rPr>
          <w:rFonts w:ascii="Tahoma" w:hAnsi="Tahoma" w:cs="Tahoma"/>
          <w:sz w:val="40"/>
          <w:szCs w:val="40"/>
        </w:rPr>
        <w:t>MASSACHUSETTS 8TH GRADERS AGAIN PERFORM AMONG WORLD LEADERS IN MATH AND SCIENCE ACHIEVEMENT; SCORE DOUBLE-DIGIT GAINS ON 2011 TIMSS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11, 2012 – The Patrick-Murray Administration today announced that Massachusetts students have once again scored among the top performing nations across the world in mathematics and science.  The 2011 Trends in International Mathematics and Science Study (TIMSS) show that Massachusetts 8</w:t>
      </w:r>
      <w:r>
        <w:rPr>
          <w:rFonts w:ascii="Arial" w:hAnsi="Arial" w:cs="Arial"/>
          <w:color w:val="222222"/>
          <w:sz w:val="15"/>
          <w:szCs w:val="15"/>
          <w:vertAlign w:val="superscript"/>
        </w:rPr>
        <w:t>th</w:t>
      </w:r>
      <w:r>
        <w:rPr>
          <w:rFonts w:ascii="Arial" w:hAnsi="Arial" w:cs="Arial"/>
          <w:color w:val="222222"/>
          <w:sz w:val="20"/>
          <w:szCs w:val="20"/>
        </w:rPr>
        <w:t> graders made a 14-point gain in mathematics and an 11-point gain in science achievement since the last time the test was administered in 2007.</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students tied for second in science achievement, trailing only students from Singapore. In mathematics, Massachusetts 8</w:t>
      </w:r>
      <w:r>
        <w:rPr>
          <w:rFonts w:ascii="Arial" w:hAnsi="Arial" w:cs="Arial"/>
          <w:color w:val="222222"/>
          <w:sz w:val="15"/>
          <w:szCs w:val="15"/>
          <w:vertAlign w:val="superscript"/>
        </w:rPr>
        <w:t>th</w:t>
      </w:r>
      <w:r>
        <w:rPr>
          <w:rFonts w:ascii="Arial" w:hAnsi="Arial" w:cs="Arial"/>
          <w:color w:val="222222"/>
          <w:sz w:val="20"/>
          <w:szCs w:val="20"/>
        </w:rPr>
        <w:t> graders tied for fifth, trailing only the four highest performing Asian countries (Korea, Singapore, Chinese Taipei, and Hong Kong SAR). When comparing results back to 1999, Massachusetts 8</w:t>
      </w:r>
      <w:r>
        <w:rPr>
          <w:rFonts w:ascii="Arial" w:hAnsi="Arial" w:cs="Arial"/>
          <w:color w:val="222222"/>
          <w:sz w:val="15"/>
          <w:szCs w:val="15"/>
          <w:vertAlign w:val="superscript"/>
        </w:rPr>
        <w:t>th</w:t>
      </w:r>
      <w:r>
        <w:rPr>
          <w:rFonts w:ascii="Arial" w:hAnsi="Arial" w:cs="Arial"/>
          <w:color w:val="222222"/>
          <w:sz w:val="20"/>
          <w:szCs w:val="20"/>
        </w:rPr>
        <w:t> graders have made the highest gains of any participating country or benchmarking entity in mathematics (+48, from an average scale score of 513 to 561) and second highest gains in science (+34, from 533 to 567).</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tremendously proud of our students for once again performing as global leaders in math and science,” said Governor Deval Patrick. “Our record of leadership in student achievement isn’t by accident – it’s because we have chosen to invest deeply in education, knowing that our students will determine the future success of our economy and our Commonwealth.”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Chair of our STEM Advisory Council, I couldn’t be more proud of these results,” said Lieutenant Governor Timothy Murray. “Massachusetts has twice the national average of STEM jobs, and we are hard at work in making sure that our students are prepared to fill those high-demand positions that have kept Massachusetts at the forefront of our global innovation-based economy.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by today’s news and so appreciative of all of the hard work on the part of educators and students across the Commonwealth that went into these results,” said Education Secretary Paul Reville. “We must continue the work of inspiring more of our students to pursue STEM fields and cultivate a passion for these jobs of tomorrow.”</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TIMSS is an international assessment of mathematics and science achievement that has been administered to 4</w:t>
      </w:r>
      <w:r>
        <w:rPr>
          <w:rFonts w:ascii="Arial" w:hAnsi="Arial" w:cs="Arial"/>
          <w:color w:val="222222"/>
          <w:sz w:val="15"/>
          <w:szCs w:val="15"/>
          <w:vertAlign w:val="superscript"/>
        </w:rPr>
        <w:t>th</w:t>
      </w:r>
      <w:r>
        <w:rPr>
          <w:rFonts w:ascii="Arial" w:hAnsi="Arial" w:cs="Arial"/>
          <w:color w:val="222222"/>
          <w:sz w:val="20"/>
          <w:szCs w:val="20"/>
        </w:rPr>
        <w:t> and 8</w:t>
      </w:r>
      <w:r>
        <w:rPr>
          <w:rFonts w:ascii="Arial" w:hAnsi="Arial" w:cs="Arial"/>
          <w:color w:val="222222"/>
          <w:sz w:val="15"/>
          <w:szCs w:val="15"/>
          <w:vertAlign w:val="superscript"/>
        </w:rPr>
        <w:t>th</w:t>
      </w:r>
      <w:r>
        <w:rPr>
          <w:rFonts w:ascii="Arial" w:hAnsi="Arial" w:cs="Arial"/>
          <w:color w:val="222222"/>
          <w:sz w:val="20"/>
          <w:szCs w:val="20"/>
        </w:rPr>
        <w:t> grade students every four years since 1995. In 2011, nationally representative samples of students from 63 countries and 14 benchmarking entities, including nine U.S. states, participated in TIMSS. Participating countries and entities could choose to participate in the 4</w:t>
      </w:r>
      <w:r>
        <w:rPr>
          <w:rFonts w:ascii="Arial" w:hAnsi="Arial" w:cs="Arial"/>
          <w:color w:val="222222"/>
          <w:sz w:val="15"/>
          <w:szCs w:val="15"/>
          <w:vertAlign w:val="superscript"/>
        </w:rPr>
        <w:t>th</w:t>
      </w:r>
      <w:r>
        <w:rPr>
          <w:rFonts w:ascii="Arial" w:hAnsi="Arial" w:cs="Arial"/>
          <w:color w:val="222222"/>
          <w:sz w:val="20"/>
          <w:szCs w:val="20"/>
        </w:rPr>
        <w:t> grade assessment, the 8</w:t>
      </w:r>
      <w:r>
        <w:rPr>
          <w:rFonts w:ascii="Arial" w:hAnsi="Arial" w:cs="Arial"/>
          <w:color w:val="222222"/>
          <w:sz w:val="15"/>
          <w:szCs w:val="15"/>
          <w:vertAlign w:val="superscript"/>
        </w:rPr>
        <w:t>th</w:t>
      </w:r>
      <w:r>
        <w:rPr>
          <w:rFonts w:ascii="Arial" w:hAnsi="Arial" w:cs="Arial"/>
          <w:color w:val="222222"/>
          <w:sz w:val="20"/>
          <w:szCs w:val="20"/>
        </w:rPr>
        <w:t> grade assessment, or both.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 benchmarking entity, participated in the 8</w:t>
      </w:r>
      <w:r>
        <w:rPr>
          <w:rFonts w:ascii="Arial" w:hAnsi="Arial" w:cs="Arial"/>
          <w:color w:val="222222"/>
          <w:sz w:val="15"/>
          <w:szCs w:val="15"/>
          <w:vertAlign w:val="superscript"/>
        </w:rPr>
        <w:t>th</w:t>
      </w:r>
      <w:r>
        <w:rPr>
          <w:rFonts w:ascii="Arial" w:hAnsi="Arial" w:cs="Arial"/>
          <w:color w:val="222222"/>
          <w:sz w:val="20"/>
          <w:szCs w:val="20"/>
        </w:rPr>
        <w:t> grade assessment only in 2011. Massachusetts also participated in TIMSS in 1999 and 2007.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are remarkable results, and I am so impressed how Massachusetts 8</w:t>
      </w:r>
      <w:r>
        <w:rPr>
          <w:rFonts w:ascii="Arial" w:hAnsi="Arial" w:cs="Arial"/>
          <w:color w:val="222222"/>
          <w:sz w:val="15"/>
          <w:szCs w:val="15"/>
          <w:vertAlign w:val="superscript"/>
        </w:rPr>
        <w:t>th</w:t>
      </w:r>
      <w:r>
        <w:rPr>
          <w:rFonts w:ascii="Arial" w:hAnsi="Arial" w:cs="Arial"/>
          <w:color w:val="222222"/>
          <w:sz w:val="20"/>
          <w:szCs w:val="20"/>
        </w:rPr>
        <w:t> grade students and teachers continue to raise their game and build on past successes. These results are testament to the dividends that the Commonwealth's investment in K-12 education is yielding," said Elementary and Secondary Education Commissioner Mitchell Chester. "TIMSS is a renowned international assessment. We will use these results along with other data to identify where gaps in achievement still exist as we strive to ensure that all students are ready for success after high school."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and the Governor's STEM Advisory Council, chaired by Lieutenant Governor Murray, continues to partner with the state's leading research, technology, and education organizations to promote and advance Science, Technology, Engineering, and Math (STEM) initiatives statewide. Massachusetts is a recognized national leader in STEM education, and the Administration has invested heavily in programs and initiatives to develop a highly skilled workforce, foster economic development, and ultimately position the Commonwealth as a leader in the 21</w:t>
      </w:r>
      <w:r>
        <w:rPr>
          <w:rFonts w:ascii="Arial" w:hAnsi="Arial" w:cs="Arial"/>
          <w:color w:val="222222"/>
          <w:sz w:val="15"/>
          <w:szCs w:val="15"/>
          <w:vertAlign w:val="superscript"/>
        </w:rPr>
        <w:t>st</w:t>
      </w:r>
      <w:r>
        <w:rPr>
          <w:rFonts w:ascii="Arial" w:hAnsi="Arial" w:cs="Arial"/>
          <w:color w:val="222222"/>
          <w:sz w:val="20"/>
          <w:szCs w:val="20"/>
        </w:rPr>
        <w:t> century innovation-based global economy.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the 2011 TIMSS, Massachusetts 8</w:t>
      </w:r>
      <w:r>
        <w:rPr>
          <w:rFonts w:ascii="Arial" w:hAnsi="Arial" w:cs="Arial"/>
          <w:color w:val="222222"/>
          <w:sz w:val="15"/>
          <w:szCs w:val="15"/>
          <w:vertAlign w:val="superscript"/>
        </w:rPr>
        <w:t>th</w:t>
      </w:r>
      <w:r>
        <w:rPr>
          <w:rFonts w:ascii="Arial" w:hAnsi="Arial" w:cs="Arial"/>
          <w:color w:val="222222"/>
          <w:sz w:val="20"/>
          <w:szCs w:val="20"/>
        </w:rPr>
        <w:t> grade students had an average scale score of 567 in science, surpassed only by Singapore (590), and commensurate with Chinese Taipei (564), Korea (560), Japan (558), and Minnesota (553). In mathematics, Massachusetts 8</w:t>
      </w:r>
      <w:r>
        <w:rPr>
          <w:rFonts w:ascii="Arial" w:hAnsi="Arial" w:cs="Arial"/>
          <w:color w:val="222222"/>
          <w:sz w:val="15"/>
          <w:szCs w:val="15"/>
          <w:vertAlign w:val="superscript"/>
        </w:rPr>
        <w:t>th</w:t>
      </w:r>
      <w:r>
        <w:rPr>
          <w:rFonts w:ascii="Arial" w:hAnsi="Arial" w:cs="Arial"/>
          <w:color w:val="222222"/>
          <w:sz w:val="20"/>
          <w:szCs w:val="20"/>
        </w:rPr>
        <w:t> graders had an average scale score of 561, statistically tied with Japan (570), and surpassed only by Korea (613), Singapore (611), Chinese Taipei (609), and Hong Kong SAR (586).</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Other TIMSS results for Massachusetts showed: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science, 24 percent of Massachusetts 8</w:t>
      </w:r>
      <w:r>
        <w:rPr>
          <w:rFonts w:ascii="Arial" w:hAnsi="Arial" w:cs="Arial"/>
          <w:color w:val="222222"/>
          <w:sz w:val="15"/>
          <w:szCs w:val="15"/>
          <w:vertAlign w:val="superscript"/>
        </w:rPr>
        <w:t>th</w:t>
      </w:r>
      <w:r>
        <w:rPr>
          <w:rFonts w:ascii="Arial" w:hAnsi="Arial" w:cs="Arial"/>
          <w:color w:val="222222"/>
          <w:sz w:val="20"/>
          <w:szCs w:val="20"/>
        </w:rPr>
        <w:t> grade students performed at the highest international benchmark category (Advanced), behind only Singapore (40%). In mathematics, 19 percent of Massachusetts 8</w:t>
      </w:r>
      <w:r>
        <w:rPr>
          <w:rFonts w:ascii="Arial" w:hAnsi="Arial" w:cs="Arial"/>
          <w:color w:val="222222"/>
          <w:sz w:val="15"/>
          <w:szCs w:val="15"/>
          <w:vertAlign w:val="superscript"/>
        </w:rPr>
        <w:t>th</w:t>
      </w:r>
      <w:r>
        <w:rPr>
          <w:rFonts w:ascii="Arial" w:hAnsi="Arial" w:cs="Arial"/>
          <w:color w:val="222222"/>
          <w:sz w:val="20"/>
          <w:szCs w:val="20"/>
        </w:rPr>
        <w:t> grade students met the Advanced benchmark, lagging behind the top performing Asian countries of Chinese Taipei (49%), Singapore (48%), Korea (47%), Hong Kong SAR (34%), and Japan (27%).</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8</w:t>
      </w:r>
      <w:r>
        <w:rPr>
          <w:rFonts w:ascii="Arial" w:hAnsi="Arial" w:cs="Arial"/>
          <w:color w:val="222222"/>
          <w:sz w:val="15"/>
          <w:szCs w:val="15"/>
          <w:vertAlign w:val="superscript"/>
        </w:rPr>
        <w:t>th</w:t>
      </w:r>
      <w:r>
        <w:rPr>
          <w:rFonts w:ascii="Arial" w:hAnsi="Arial" w:cs="Arial"/>
          <w:color w:val="222222"/>
          <w:sz w:val="20"/>
          <w:szCs w:val="20"/>
        </w:rPr>
        <w:t> grade male students (average scale score of 570) and female students (564) performed similarly in science, as their score difference in 2011 was not significant. This represents a narrowing of the achievement gap, as male students in Massachusetts outscored female students on the grade 8 TIMSS in science in both 1999 (540 to 527) and 2007 (561 to 551).</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mathematics, the score differences between Massachusetts male and female 8</w:t>
      </w:r>
      <w:r>
        <w:rPr>
          <w:rFonts w:ascii="Arial" w:hAnsi="Arial" w:cs="Arial"/>
          <w:color w:val="222222"/>
          <w:sz w:val="15"/>
          <w:szCs w:val="15"/>
          <w:vertAlign w:val="superscript"/>
        </w:rPr>
        <w:t>th</w:t>
      </w:r>
      <w:r>
        <w:rPr>
          <w:rFonts w:ascii="Arial" w:hAnsi="Arial" w:cs="Arial"/>
          <w:color w:val="222222"/>
          <w:sz w:val="20"/>
          <w:szCs w:val="20"/>
        </w:rPr>
        <w:t>graders were not significantly different in 1999 (517 to 510), 2007 (550 to 544), or 2011 (563 to 558).</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2011, TIMSS was administered to 2,075 students from 56 randomly selected Massachusetts public schools. More than 600,000 students worldwide participated.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mathematics, Massachusetts 8</w:t>
      </w:r>
      <w:r>
        <w:rPr>
          <w:rFonts w:ascii="Arial" w:hAnsi="Arial" w:cs="Arial"/>
          <w:color w:val="222222"/>
          <w:sz w:val="15"/>
          <w:szCs w:val="15"/>
          <w:vertAlign w:val="superscript"/>
        </w:rPr>
        <w:t>th</w:t>
      </w:r>
      <w:r>
        <w:rPr>
          <w:rFonts w:ascii="Arial" w:hAnsi="Arial" w:cs="Arial"/>
          <w:color w:val="222222"/>
          <w:sz w:val="20"/>
          <w:szCs w:val="20"/>
        </w:rPr>
        <w:t> graders outperformed their counterparts in the other eight participating states (Minnesota, North Carolina, Indiana, Colorado, Connecticut, Florida, California, Alabama) and the U.S. as a whole. In science, Massachusetts 8</w:t>
      </w:r>
      <w:r>
        <w:rPr>
          <w:rFonts w:ascii="Arial" w:hAnsi="Arial" w:cs="Arial"/>
          <w:color w:val="222222"/>
          <w:sz w:val="15"/>
          <w:szCs w:val="15"/>
          <w:vertAlign w:val="superscript"/>
        </w:rPr>
        <w:t>th</w:t>
      </w:r>
      <w:r>
        <w:rPr>
          <w:rFonts w:ascii="Arial" w:hAnsi="Arial" w:cs="Arial"/>
          <w:color w:val="222222"/>
          <w:sz w:val="20"/>
          <w:szCs w:val="20"/>
        </w:rPr>
        <w:t>graders scored similarly to their counterparts in Minnesota and outperformed their counterparts in the remaining seven participating states and the U.S. as a whole.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additional information on TIMSS, go to the National Center for Education Statistics' website at </w:t>
      </w:r>
      <w:hyperlink r:id="rId395" w:history="1">
        <w:r>
          <w:rPr>
            <w:rStyle w:val="Hyperlink"/>
            <w:rFonts w:ascii="Arial" w:hAnsi="Arial" w:cs="Arial"/>
            <w:color w:val="64406B"/>
            <w:sz w:val="20"/>
            <w:szCs w:val="20"/>
          </w:rPr>
          <w:t>http://nces.ed.gov/timss/</w:t>
        </w:r>
      </w:hyperlink>
      <w:r>
        <w:rPr>
          <w:rFonts w:ascii="Arial" w:hAnsi="Arial" w:cs="Arial"/>
          <w:color w:val="222222"/>
          <w:sz w:val="20"/>
          <w:szCs w:val="20"/>
        </w:rPr>
        <w: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AGREEMENT WITH AMAZON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11, 2012 – Governor Deval Patrick and Amazon today announced that Amazon will collect and remit sales tax in Massachusetts starting next fall, and that they will work together toward enactment of federal legislation to resolve the sales tax issue by creating an equitable and simple framework for collecting sales taxes. Amazon also plans to create hundreds of high tech jobs in Massachusetts in coming years.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value the contributions large and small employers alike make to Massachusetts' economic vitality, and this agreement captures that," said Governor Patrick. "We are thankful Amazon was willing to come to the table and we will continue our conversations with them about creating jobs here. This agreement is a win for all sides, and I am pleased it promises to generate millions in long-term revenue for the Commonwealth.”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reiterated his support for the federal legislation to resolve the sales tax issue and encouraged Congress to act on the measure.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appreciate Governor Patrick’s commitment to Massachusetts jobs and investment and his support for legislation now before Congress that would provide a final resolution to the sales tax issue,” said Paul Misener, Amazon vice president of global public policy. “We look forward to creating hundreds of high tech jobs in Massachusetts and continuing to work with Governor Patrick, state leaders, retailers and Congress to pass federal legislation permitting interstate sales tax collection.  Federal legislation is the only way to level the playing field for all sellers, the only way for states to obtain more than a fraction of the sales tax revenue that is already owed, and the only way to fully protect states’ rights."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value the strength of small businesses across the Commonwealth, and this agreement is an important step in keeping the Massachusetts business climate competitive while generating important revenue for critical services like education and public safety,” said Lieutenant Governor Timothy Murray.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appreciate Amazon’s willingness to work with us to reach an agreement that will benefit both the Commonwealth’s businesses and Massachusetts taxpayers,” said Secretary of Administration and Finance Jay Gonzalez. “However, Massachusetts and other states will receive the majority of the revenue owed only when Congress passes federal legislation, and we encourage Congress to act."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continues to support federal legislation allowing states to require remote sellers, including internet retailers, to collect and remit sales tax.  Legislation currently before Congress would create a simple and equitable framework for sales tax collection to protect states’ rights, allow states to collect all of the revenue owed, and resolve the sales tax issue for states, consumers and retailers.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will take effect on November 1, 2013, in time for the next holiday season.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Amazon.com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Amazon.com, Inc. (NASDAQ: AMZN), a Fortune 500 company based in Seattle, opened on the World Wide Web in July 1995 and today offers Earth's Biggest Selection. Amazon.com, Inc. seeks to be Earth's most customer-centric company, where customers can find and discover anything they might want to buy online, and endeavors to offer its customers the lowest possible prices. Amazon.com and other sellers offer millions of unique new, refurbished and used items in categories such as Books; Movies, Music &amp; Games; Digital Downloads; Electronics &amp; Computers; Home &amp; Garden; Toys, Kids &amp; Baby; Grocery; Apparel, Shoes &amp; Jewelry; Health &amp; Beauty; Sports &amp; Outdoors; and Tools, Auto &amp; Industrial. Amazon Web Services provides Amazon's developer customers with access to in-the-cloud infrastructure services based on Amazon's own back-end technology platform, which developers can use to enable virtually any type of business. Kindle Paperwhite is the most-advanced e-reader ever constructed with 62% more pixels and 25% increased contrast, a patented built-in front light for reading in all lighting conditions, extra-long battery life, and a thin and light design. The new latest generation Kindle, the lightest and smallest Kindle, now features new, improved fonts and faster page turns. Kindle Fire HD features a stunning custom high-definition display, exclusive Dolby audio with dual stereo speakers, high-end, laptop-grade Wi-Fi with dual-band support, dual-antennas and MIMO for faster streaming and downloads, enough storage for HD content, and the latest generation processor and graphics engine-and it is available in two display sizes-7" and 8.9". The large-screen Kindle Fire HD is also available with 4G wireless, and comes with a groundbreaking $49.99 introductory 4G LTE data package.  The all-new Kindle Fire features a 20% faster processor, 40% faster performance, twice the memory, and longer battery life.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Amazon and its affiliates operate websites, including</w:t>
      </w:r>
      <w:r>
        <w:rPr>
          <w:rStyle w:val="apple-converted-space"/>
          <w:rFonts w:ascii="Arial" w:hAnsi="Arial" w:cs="Arial"/>
          <w:color w:val="222222"/>
          <w:sz w:val="20"/>
          <w:szCs w:val="20"/>
        </w:rPr>
        <w:t> </w:t>
      </w:r>
      <w:hyperlink r:id="rId396" w:history="1">
        <w:r>
          <w:rPr>
            <w:rStyle w:val="Hyperlink"/>
            <w:rFonts w:ascii="Arial" w:hAnsi="Arial" w:cs="Arial"/>
            <w:color w:val="64406B"/>
            <w:sz w:val="20"/>
            <w:szCs w:val="20"/>
          </w:rPr>
          <w:t>www.amazon.com</w:t>
        </w:r>
      </w:hyperlink>
      <w:r>
        <w:rPr>
          <w:rFonts w:ascii="Arial" w:hAnsi="Arial" w:cs="Arial"/>
          <w:color w:val="222222"/>
          <w:sz w:val="20"/>
          <w:szCs w:val="20"/>
        </w:rPr>
        <w:t>,</w:t>
      </w:r>
      <w:r>
        <w:rPr>
          <w:rStyle w:val="apple-converted-space"/>
          <w:rFonts w:ascii="Arial" w:hAnsi="Arial" w:cs="Arial"/>
          <w:color w:val="222222"/>
          <w:sz w:val="20"/>
          <w:szCs w:val="20"/>
        </w:rPr>
        <w:t> </w:t>
      </w:r>
      <w:hyperlink r:id="rId397" w:history="1">
        <w:r>
          <w:rPr>
            <w:rStyle w:val="Hyperlink"/>
            <w:rFonts w:ascii="Arial" w:hAnsi="Arial" w:cs="Arial"/>
            <w:color w:val="64406B"/>
            <w:sz w:val="20"/>
            <w:szCs w:val="20"/>
          </w:rPr>
          <w:t>www.amazon.co.uk</w:t>
        </w:r>
      </w:hyperlink>
      <w:r>
        <w:rPr>
          <w:rFonts w:ascii="Arial" w:hAnsi="Arial" w:cs="Arial"/>
          <w:color w:val="222222"/>
          <w:sz w:val="20"/>
          <w:szCs w:val="20"/>
        </w:rPr>
        <w:t>,</w:t>
      </w:r>
      <w:r>
        <w:rPr>
          <w:rStyle w:val="apple-converted-space"/>
          <w:rFonts w:ascii="Arial" w:hAnsi="Arial" w:cs="Arial"/>
          <w:color w:val="222222"/>
          <w:sz w:val="20"/>
          <w:szCs w:val="20"/>
        </w:rPr>
        <w:t> </w:t>
      </w:r>
      <w:hyperlink r:id="rId398" w:history="1">
        <w:r>
          <w:rPr>
            <w:rStyle w:val="Hyperlink"/>
            <w:rFonts w:ascii="Arial" w:hAnsi="Arial" w:cs="Arial"/>
            <w:color w:val="64406B"/>
            <w:sz w:val="20"/>
            <w:szCs w:val="20"/>
          </w:rPr>
          <w:t>www.amazon.de</w:t>
        </w:r>
      </w:hyperlink>
      <w:r>
        <w:rPr>
          <w:rFonts w:ascii="Arial" w:hAnsi="Arial" w:cs="Arial"/>
          <w:color w:val="222222"/>
          <w:sz w:val="20"/>
          <w:szCs w:val="20"/>
        </w:rPr>
        <w:t>,</w:t>
      </w:r>
      <w:hyperlink r:id="rId399" w:history="1">
        <w:r>
          <w:rPr>
            <w:rStyle w:val="Hyperlink"/>
            <w:rFonts w:ascii="Arial" w:hAnsi="Arial" w:cs="Arial"/>
            <w:color w:val="64406B"/>
            <w:sz w:val="20"/>
            <w:szCs w:val="20"/>
          </w:rPr>
          <w:t>www.amazon.co.jp</w:t>
        </w:r>
      </w:hyperlink>
      <w:r>
        <w:rPr>
          <w:rFonts w:ascii="Arial" w:hAnsi="Arial" w:cs="Arial"/>
          <w:color w:val="222222"/>
          <w:sz w:val="20"/>
          <w:szCs w:val="20"/>
        </w:rPr>
        <w:t>,</w:t>
      </w:r>
      <w:r>
        <w:rPr>
          <w:rStyle w:val="apple-converted-space"/>
          <w:rFonts w:ascii="Arial" w:hAnsi="Arial" w:cs="Arial"/>
          <w:color w:val="222222"/>
          <w:sz w:val="20"/>
          <w:szCs w:val="20"/>
        </w:rPr>
        <w:t> </w:t>
      </w:r>
      <w:hyperlink r:id="rId400" w:history="1">
        <w:r>
          <w:rPr>
            <w:rStyle w:val="Hyperlink"/>
            <w:rFonts w:ascii="Arial" w:hAnsi="Arial" w:cs="Arial"/>
            <w:color w:val="64406B"/>
            <w:sz w:val="20"/>
            <w:szCs w:val="20"/>
          </w:rPr>
          <w:t>www.amazon.fr</w:t>
        </w:r>
      </w:hyperlink>
      <w:r>
        <w:rPr>
          <w:rFonts w:ascii="Arial" w:hAnsi="Arial" w:cs="Arial"/>
          <w:color w:val="222222"/>
          <w:sz w:val="20"/>
          <w:szCs w:val="20"/>
        </w:rPr>
        <w:t>,</w:t>
      </w:r>
      <w:r>
        <w:rPr>
          <w:rStyle w:val="apple-converted-space"/>
          <w:rFonts w:ascii="Arial" w:hAnsi="Arial" w:cs="Arial"/>
          <w:color w:val="222222"/>
          <w:sz w:val="20"/>
          <w:szCs w:val="20"/>
        </w:rPr>
        <w:t> </w:t>
      </w:r>
      <w:hyperlink r:id="rId401" w:history="1">
        <w:r>
          <w:rPr>
            <w:rStyle w:val="Hyperlink"/>
            <w:rFonts w:ascii="Arial" w:hAnsi="Arial" w:cs="Arial"/>
            <w:color w:val="64406B"/>
            <w:sz w:val="20"/>
            <w:szCs w:val="20"/>
          </w:rPr>
          <w:t>www.amazon.ca</w:t>
        </w:r>
      </w:hyperlink>
      <w:r>
        <w:rPr>
          <w:rFonts w:ascii="Arial" w:hAnsi="Arial" w:cs="Arial"/>
          <w:color w:val="222222"/>
          <w:sz w:val="20"/>
          <w:szCs w:val="20"/>
        </w:rPr>
        <w:t>,</w:t>
      </w:r>
      <w:r>
        <w:rPr>
          <w:rStyle w:val="apple-converted-space"/>
          <w:rFonts w:ascii="Arial" w:hAnsi="Arial" w:cs="Arial"/>
          <w:color w:val="222222"/>
          <w:sz w:val="20"/>
          <w:szCs w:val="20"/>
        </w:rPr>
        <w:t> </w:t>
      </w:r>
      <w:hyperlink r:id="rId402" w:history="1">
        <w:r>
          <w:rPr>
            <w:rStyle w:val="Hyperlink"/>
            <w:rFonts w:ascii="Arial" w:hAnsi="Arial" w:cs="Arial"/>
            <w:color w:val="64406B"/>
            <w:sz w:val="20"/>
            <w:szCs w:val="20"/>
          </w:rPr>
          <w:t>www.amazon.cn</w:t>
        </w:r>
      </w:hyperlink>
      <w:r>
        <w:rPr>
          <w:rFonts w:ascii="Arial" w:hAnsi="Arial" w:cs="Arial"/>
          <w:color w:val="222222"/>
          <w:sz w:val="20"/>
          <w:szCs w:val="20"/>
        </w:rPr>
        <w:t>,</w:t>
      </w:r>
      <w:r>
        <w:rPr>
          <w:rStyle w:val="apple-converted-space"/>
          <w:rFonts w:ascii="Arial" w:hAnsi="Arial" w:cs="Arial"/>
          <w:color w:val="222222"/>
          <w:sz w:val="20"/>
          <w:szCs w:val="20"/>
        </w:rPr>
        <w:t> </w:t>
      </w:r>
      <w:hyperlink r:id="rId403" w:history="1">
        <w:r>
          <w:rPr>
            <w:rStyle w:val="Hyperlink"/>
            <w:rFonts w:ascii="Arial" w:hAnsi="Arial" w:cs="Arial"/>
            <w:color w:val="64406B"/>
            <w:sz w:val="20"/>
            <w:szCs w:val="20"/>
          </w:rPr>
          <w:t>www.amazon.it</w:t>
        </w:r>
      </w:hyperlink>
      <w:r>
        <w:rPr>
          <w:rFonts w:ascii="Arial" w:hAnsi="Arial" w:cs="Arial"/>
          <w:color w:val="222222"/>
          <w:sz w:val="20"/>
          <w:szCs w:val="20"/>
        </w:rPr>
        <w:t>,</w:t>
      </w:r>
      <w:r>
        <w:rPr>
          <w:rStyle w:val="apple-converted-space"/>
          <w:rFonts w:ascii="Arial" w:hAnsi="Arial" w:cs="Arial"/>
          <w:color w:val="222222"/>
          <w:sz w:val="20"/>
          <w:szCs w:val="20"/>
        </w:rPr>
        <w:t> </w:t>
      </w:r>
      <w:hyperlink r:id="rId404" w:history="1">
        <w:r>
          <w:rPr>
            <w:rStyle w:val="Hyperlink"/>
            <w:rFonts w:ascii="Arial" w:hAnsi="Arial" w:cs="Arial"/>
            <w:color w:val="64406B"/>
            <w:sz w:val="20"/>
            <w:szCs w:val="20"/>
          </w:rPr>
          <w:t>www.amazon.es</w:t>
        </w:r>
      </w:hyperlink>
      <w:r>
        <w:rPr>
          <w:rStyle w:val="apple-converted-space"/>
          <w:rFonts w:ascii="Arial" w:hAnsi="Arial" w:cs="Arial"/>
          <w:color w:val="222222"/>
          <w:sz w:val="20"/>
          <w:szCs w:val="20"/>
        </w:rPr>
        <w:t> </w:t>
      </w:r>
      <w:r>
        <w:rPr>
          <w:rFonts w:ascii="Arial" w:hAnsi="Arial" w:cs="Arial"/>
          <w:color w:val="222222"/>
          <w:sz w:val="20"/>
          <w:szCs w:val="20"/>
        </w:rPr>
        <w:t>and</w:t>
      </w:r>
      <w:hyperlink r:id="rId405" w:history="1">
        <w:r>
          <w:rPr>
            <w:rStyle w:val="Hyperlink"/>
            <w:rFonts w:ascii="Arial" w:hAnsi="Arial" w:cs="Arial"/>
            <w:color w:val="64406B"/>
            <w:sz w:val="20"/>
            <w:szCs w:val="20"/>
          </w:rPr>
          <w:t>www.amazon.com.br</w:t>
        </w:r>
      </w:hyperlink>
      <w:r>
        <w:rPr>
          <w:rFonts w:ascii="Arial" w:hAnsi="Arial" w:cs="Arial"/>
          <w:color w:val="222222"/>
          <w:sz w:val="20"/>
          <w:szCs w:val="20"/>
        </w:rPr>
        <w:t>. As used herein, "Amazon.com," "we," "our" and similar terms include Amazon.com, Inc., and its subsidiaries, unless the context indicates otherwise.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Forward-Looking Statements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announcement contains forward-looking statements within the meaning of Section 27A of the Securities Act of 1933 and Section 21E of the Securities Exchange Act of 1934. Actual results may differ significantly from management's expectations. These forward-looking statements involve risks and uncertainties that include, among others, risks related to competition, management of growth, new products, services and technologies, potential fluctuations in operating results, international expansion, outcomes of legal proceedings and claims, fulfillment center optimization, seasonality, commercial agreements, acquisitions and strategic transactions, foreign exchange rates, system interruption, inventory, government regulation and taxation, payments and fraud. More information about factors that potentially could affect Amazon.com's financial results is included in Amazon.com's filings with the Securities and Exchange Commission, including its most recent Annual Report on Form 10-K and subsequent filings.</w:t>
      </w: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GOVERNOR PATRICK ON TODAY'S DPU DECISION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“Regulated utilities must be accountable to the residents they serve. After conducting a thorough investigation, the Department of Public Utilities has done just that. I trust this will encourage the utilities to refocus their efforts on preparation for and response to weather events in the future.”</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KICKS OFF CONSTRUCTION OF GREEN LINE EXTENSION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SOMERVILLE – Tuesday, December 11, 2012 – Governor Deval Patrick today celebrated the start of phase one of construction to extend the MBTA’s Green Line into the cities of Medford and Somerville.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we’re here to reaffirm our commitment to seeing this project get under way,” said Governor Patrick. “For the residents of Somerville and Medford, the Green Line extension means expanded employment opportunity, housing opportunity and recreational opportunity. This project is about more than transportation. It’s about growth.”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Line Extension is a significant economic development and transportation access improvement project for this key region of the Commonwealth. Phase one of the Green Line Extension is a $12.9 million effort to reconstruct two railroad bridges in Medford and Somerville to accommodate new Green Line tracks. In addition, under the contract, a building in the city of Cambridge will be demolished to clear the path from extending the tracks from Lechmere Station.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June 11, 2012, MassDOT/MBTA received notification from the Federal Transit Administration that its application to enter the preliminary engineering phase of the project for the New Starts Program was approved. This approval puts the Green Line Extension project in a position where it can compete for funding to finance approximately half the project’s total cost.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is a long time coming, and we’re grateful to all of the advocates who have kept this project in the forefront of our minds,” said MassDOT Secretary and CEO Richard A. Davey. “We’re excited that work along this corridor is taking a major step forward and we look forward to continue making progress.”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makes a real difference for folks in Medford and Somerville by making their daily commute a lot easier. I’m grateful to Governor Patrick and his team for digging in and helping to make this smart investment in our infrastructure and I know it'll pay economic dividends,” said Senator John Kerry.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“Somerville has been waiting a long time for the Green Line Extension and today is noteworthy because preliminary construction work is finally beginning,” said Congressman Mike Capuano.  “We all know that resources are limited and I appreciate the Commonwealth’s efforts to move this project along.”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Line extension is incredibly important to the City of Medford, the City of Somerville, and the surrounding communities. It will create jobs, strengthen our local economy, and expand public transportation options in Massachusetts," said Congressman Ed Markey, Dean of the Massachusetts Congressional delegation. "I commend Governor Deval Patrick and Secretary Richard A. Davey for their commitment to making this vital mass transit project move forward.”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groundbreaking is a tribute to the hard work of so many people over so many years to get this project moving and keep it on track,” said Senator Pat Jehlen.  “However, the enormity of the task in front of us has not changed. Passing comprehensive transportation reform next legislative session is the single most important thing for the future of the Green Line Extension and transportation needs across the Commonwealth, and will require continued hard work from advocates and elected officials alike.”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that the start of construction for the Green Line Extension to Somerville and Medford has finally occurred,” said Representative Carl Sciortino. “The work that starts today on both ends of the project is not going to stop until we have trains running the entire length of the Green Line Extension corridor.”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thankful to MassDOT, and to my colleagues and community advocates in Somerville, for continuously prioritizing this long-awaited project,” said Representative Denise Provost. “Today's start of construction demonstrates that the Green Line Extension is happening, and will keep Somerville’s economic development plans on track, while providing overdue environmental justice and transportation equity to our city.”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Line Extension is incredibly important for the district I represent," said State Representative Tim Toomey. "Getting this project started represents a significant step toward justice for communities that have long been under-served by public transit. There is still a lot of work to be done, but we are committed to seeing it through until the end."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contractor for the project is Barletta Heavy Division. The project entails reconstructing the Harvard Street Bridge in Medford and the Medford Street Bridge in Somerville. The Harvard Street Bridge reconstruction will begin this month; the Medford Street Bridge reconstruction will begin in the spring of 2013. Demolition of the building located at 21 Water Street in Cambridge will occur later in 2013. The overall project is expected to cost $1.12 billion.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 break ground on a major transportation investment that will bring thousands of new jobs to Somerville and the entire region,” said Somerville Mayor Joseph A. Curtatone. “Somerville has worked in close partnership with MassDOT and the MBTA to bring the Green Line Extension to Somerville by early 2017. With this construction project, we are on schedule to deliver on that shared commitment. Throughout their tenures, Governor Patrick and Secretary Davey have offered visionary and productive leadership in the necessary effort to give our state a 21st century transportation system  – and I want to restate Somerville’s appreciation for having such strong and committed partners at the state level. Projects like the Green Line Extension and the Orange Line station at Assembly Square continue to make Somerville a national showcase for smart-growth urban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reconstruction of the Harvard Street Bridge is the first visible sign that the Green Line extension is a realty and on its way. It begins the rebuilding of our infrastructure; it creates jobs, expands economic opportunity, helps to improve our environment and provides expanded public transportation for our region. I thank Governor Deval Patrick, Lieutenant Governor Tim Murray, and Secretary Richard Davey, for their leadership and commitment to this project,” said Medford Mayor Michael J. McGlynn.</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HUNGARIAN AMBASSADOR TO THE UNITED STATES GYÖRGY SZAPÁRY</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14" name="Picture 114" descr="Hungarian Ambassador to the US György Szapáry">
              <a:hlinkClick xmlns:a="http://schemas.openxmlformats.org/drawingml/2006/main" r:id="rId406" tooltip="&quot;Hungarian Ambassador to the US György Szapár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ungarian Ambassador to the US György Szapáry">
                      <a:hlinkClick r:id="rId406" tooltip="&quot;Hungarian Ambassador to the US György Szapáry by Office of Governor Patrick, on Flickr&quot;"/>
                    </pic:cNvPr>
                    <pic:cNvPicPr>
                      <a:picLocks noChangeAspect="1" noChangeArrowheads="1"/>
                    </pic:cNvPicPr>
                  </pic:nvPicPr>
                  <pic:blipFill>
                    <a:blip r:embed="rId40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greets Hungarian Ambassador to the United States György Szapáry in the Governor's Office. (Photo Credit: Eric Haynes / Governor's Office) View additional</w:t>
      </w:r>
      <w:r>
        <w:rPr>
          <w:rStyle w:val="apple-converted-space"/>
          <w:rFonts w:ascii="Arial" w:hAnsi="Arial" w:cs="Arial"/>
          <w:color w:val="222222"/>
          <w:sz w:val="20"/>
          <w:szCs w:val="20"/>
        </w:rPr>
        <w:t> </w:t>
      </w:r>
      <w:hyperlink r:id="rId408" w:history="1">
        <w:r>
          <w:rPr>
            <w:rStyle w:val="Emphasis"/>
            <w:rFonts w:ascii="Arial" w:hAnsi="Arial" w:cs="Arial"/>
            <w:color w:val="64406B"/>
            <w:sz w:val="20"/>
            <w:szCs w:val="20"/>
          </w:rPr>
          <w:t>photos.</w:t>
        </w:r>
      </w:hyperlink>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11, 2012 – Governor Deval Patrick today welcomed Hungarian Ambassador to the United States György Szapáry to the Massachusetts State House. Ambassador Szapáry’s visit to Massachusetts served as an opportunity for the two leaders to discuss the potential for future economic development collaboration between Hungary and Massachusetts. Ambassador Szapáry was appointed in January 2011.</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focused on advancing Massachusetts’ relationships around the world in order to compete in the 21st century global economy. In addition to his meeting with Hungarian Ambassador to the United States Szapáry, Governor Patrick has led delegations of business, academic and government leaders to Brazil, Chile, Israel, the United Kingdom and China. </w:t>
      </w: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PRIME MINISTER OF ARMENIA TIGRAN SARGSYAN</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15" name="Picture 115" descr="Armenian Prime Minister Tigran Sargsyan">
              <a:hlinkClick xmlns:a="http://schemas.openxmlformats.org/drawingml/2006/main" r:id="rId409" tooltip="&quot;Armenian Prime Minister Tigran Sargsya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Armenian Prime Minister Tigran Sargsyan">
                      <a:hlinkClick r:id="rId409" tooltip="&quot;Armenian Prime Minister Tigran Sargsyan by Office of Governor Patrick, on Flickr&quot;"/>
                    </pic:cNvPr>
                    <pic:cNvPicPr>
                      <a:picLocks noChangeAspect="1" noChangeArrowheads="1"/>
                    </pic:cNvPicPr>
                  </pic:nvPicPr>
                  <pic:blipFill>
                    <a:blip r:embed="rId41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Armenian Prime Minister Sargsyan presents Governor Patrick with the medal of "Mkhitar Gosh," which is awarded for considerable state and political-social activity, as well as significant services in diplomacy, law and political science. (Photo Credit: Eric Haynes / Governor's Office) View additional</w:t>
      </w:r>
      <w:r>
        <w:rPr>
          <w:rStyle w:val="apple-converted-space"/>
          <w:rFonts w:ascii="Arial" w:hAnsi="Arial" w:cs="Arial"/>
          <w:color w:val="222222"/>
          <w:sz w:val="20"/>
          <w:szCs w:val="20"/>
        </w:rPr>
        <w:t> </w:t>
      </w:r>
      <w:hyperlink r:id="rId411"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December 12, 2012 – Governor Deval Patrick today welcomed Prime Minister of Armenia Tigran Sargsyan to the Massachusetts State House. Prime Minister Sargsyan’s visit to Massachusetts served as an opportunity to foster Massachusetts’ global image in education and innovation and to recognize and celebrate the Armenian-American population in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home to approximately 33,095 Armenian-American residents, with Watertown having the third largest Armenian community in the nation, according to 2010 data.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visit was part of a growing economic relationship between Massachusetts and Armenia. In May, Governor Patrick welcomed a delegation of Armenian officials to Massachusetts for a ceremonial opening of the Armenian Heritage Park. Members of the delegation included Foreign Minister Eduard Nalbandian, Minister of the Diaspora Ms. Hranush Hakobyan and Ambassador of the Republic of Armenia to the US Mr. Tatoul Markarian.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prioritized advancing Massachusetts’ relationships around the world in order to compete in the 21st century global economy. In addition to his meeting with Armenian Prime Minister Sargsyan, Governor Patrick yesterday met with Hungarian Ambassador to the United States Gyorgy Szapary to discuss economic collaboration between Hungary and Massachusetts. He has previously led delegations of business, academic and government leaders to Chile, Israel, the United Kingdom, and China to secure new economic development opportunities for the Commonwealth.</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LIEUTENANT GOVERNOR MURRAY JOIN THE NATIONAL GUARD TO CELEBRATE ITS 376TH BIRTHDAY AND GRAND OPENING OF NEW MASSACHUSETTS HEADQUARTERS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HANSCOM AIR FORCE BASE – Thursday, December 13, 2012 – Governor Deval Patrick and Lieutenant Governor Timothy Murray joined General Frank J. Grass, Chief of the National Guard Bureau and member of the Joint Chiefs of Staff, and Major General L. Scott Rice, the Adjutant General of the Massachusetts National Guard (MANG) to celebrate the 376th birthday of the National Guard and the grand opening of the Massachusetts National Guard headquarters at Hanscom Air Force Base.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“Hanscom is a valued partner of the Commonwealth. The base boosts the local economy and creates jobs,” said Governor Patrick. “The impressive new Joint Force Headquarters creates a permanent headquarters to better support the base’s dual military mission.  Massachusetts military bases are vital to fueling our innovation-based economy and will continue to have this Administration’s support.”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celebrate the National Guard’s 376th birthday, we also celebrate a new beginning in the Commonwealth for the Massachusetts National Guard, Hanscom Air Force Base, and surrounding communities,” said Lieutenant Governor Murray. “This partnership will strengthen the Guard’s presence, our military security, and resources for our servicemen and women.”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this facility is one example of the critical investments America has made in our National Guard,” said General Frank J. Grass. “Today’s Guard is the best trained, equipped and led force since its inception - 376 years ago today.”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headquarters has been operational since Nov. 5 and was built to be a state-of-the-art facility – where the Commonwealth of Massachusetts Military Division and Massachusetts National Guard, as a community-based - operational force will continue its mission to train as a joint warfighting force.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headquarters will lead by example and maximize green technologies, ergonomic design, and internal and external communication technologies to sustain the highest organizational effectiveness and efficiency. During construction, more than 250 jobs were created to build and design this structure, and it will support the Massachusetts Guard’s effort to add 150 new jobs to our state-wide end-strength in 2013.</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Governor Patrick’s support, Lieutenant Governor Murray issued an Executive Order in February 2012 establishing the Military Asset and Security Strategy Task Force to formally bring together public and private partners to support the state’s military bases, including Hanscom Air Force Base.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newly constructed MANG Joint Force Headquarters at Hanscom solidifies a strategic partnership with the United States Air Force that provides improved physical and data security, superior bandwidth, and an appropriate military infrastructure that strengthens the MANG’s state and federal mission readiness to the benefit of the people of Massachusetts and the Nation. According to the University of Massachusetts Donahue Institute, Hanscom Air Force Base includes more than 18,000 direct and indirect jobs with an economic impact greater than $8.4 billion. Now, with the presence of the Joint Force Headquarters at Hanscom Air Force Base, the new headquarters will add significantly to Hanscom’s civic life and economic vitality across the region.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Joint Force Headquarters of the Massachusetts National Guard at Hanscom Air Force is an excellent model for how local, state, and federal governments can work together to enhance our military assets, improve our local economy, and support the National Guard’s missions,” said Congressman Ed Markey, Dean of the Massachusetts Congressional Delegation. “This complex will provide our soldiers and airman with the first class facilities that they so richly deserve. I commend Governor Deval Patrick and Major General Scott Rice for their dedication to this vital project for the Commonwealth of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the Guard’s 376 years protecting us, this top-notch facility at of one of Massachusetts’ strategic and celebrated bases is a boost to our emergency response efforts and our security,” said Senator John Kerry. “I’m really proud that Massachusetts continues to lead the way, and I’m grateful to Governor Patrick and our military leaders for helping to make this happen.”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only appropriate that the new headquarters of the Massachusetts National Guard be built alongside the Battle Road between Lexington and Concord where the original Minutemen fought to secure the rights and freedoms we enjoy today,” said Senator Scott Brown. “This state-of-the-art facility will ensure that our modern day Citizen Soldiers and Airmen will be well poised to contend with the threats, man-made and natural, that our Commonwealth and Nation can expect to face in the 21st century. The service members we send into harm’s way deserve the very best we can give them, and this new headquarters certainly meets that standard.”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with great pleasure that I officially welcome the new Joint Force Headquarters to Hanscom Air Force Base today, said Congressman John Tierney, who represents some of the communities that surround Hanscom. “This new location strengthens Hanscom, our community, and our National Guard. The men and women in the Massachusetts National Guard will now be even better suited to serve our state and country, with this strategic location, and the stellar support and infrastructure Hanscom Air Force Base offers.”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continues to lead the way with some of America’s most innovative military resources and the new National Guard headquarters at Hanscom is no exception,” said Congresswoman Niki Tsongas.  “With the new location come new capabilities, including state-of-the-art technology, green initiatives and more efficient emergency response. It joins an impressive array of facilities already at Hanscom that are developing cutting-edge technology and paving the way for the future of our military. Congratulations to the Massachusetts National Guard and happy birthday.”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Three hundred and seventy six years ago on December 13, 1636, the Massachusetts National Guard was founded as the Massachusetts Bay Colonial Militia, when town militia companies were organized into three permanent militia regiments. Ever since, the Massachusetts National Guard has provided a trained and ready operational force, serving the community, the commonwealth and the nation.</w:t>
      </w: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FOUR NEW CABINET SECRETARIES</w:t>
      </w:r>
    </w:p>
    <w:p w:rsidR="00073E27" w:rsidRDefault="00073E27" w:rsidP="00073E2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Commends Departing Secretaries for Records of Achievement; Welcomes Highly-Regarded Leaders in Finance, Education, Health Care &amp; Public Safety</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16" name="Picture 116" descr="Cabinet Announcement">
              <a:hlinkClick xmlns:a="http://schemas.openxmlformats.org/drawingml/2006/main" r:id="rId412" tooltip="&quot;Cabinet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abinet Announcement">
                      <a:hlinkClick r:id="rId412" tooltip="&quot;Cabinet Announcement by Office of Governor Patrick, on Flickr&quot;"/>
                    </pic:cNvPr>
                    <pic:cNvPicPr>
                      <a:picLocks noChangeAspect="1" noChangeArrowheads="1"/>
                    </pic:cNvPicPr>
                  </pic:nvPicPr>
                  <pic:blipFill>
                    <a:blip r:embed="rId41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Governor Patrick makes an announcement relative to his cabinet in Room 157 at the State House. (Photo Credit: Eric Haynes / Governor's Office) View additional</w:t>
      </w:r>
      <w:r>
        <w:rPr>
          <w:rStyle w:val="apple-converted-space"/>
          <w:rFonts w:ascii="Arial" w:hAnsi="Arial" w:cs="Arial"/>
          <w:i/>
          <w:iCs/>
          <w:color w:val="222222"/>
          <w:sz w:val="20"/>
          <w:szCs w:val="20"/>
        </w:rPr>
        <w:t> </w:t>
      </w:r>
      <w:hyperlink r:id="rId414"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December 13, 2012 – Continuing his efforts to recruit top talent to state government, Governor Deval Patrick today announced the appointment of four highly-regarded leaders from the worlds of finance, education, health care and public safety to positions in his Cabinet. The Governor also commended outgoing Secretaries</w:t>
      </w:r>
      <w:r>
        <w:rPr>
          <w:rStyle w:val="apple-converted-space"/>
          <w:rFonts w:ascii="Arial" w:hAnsi="Arial" w:cs="Arial"/>
          <w:color w:val="222222"/>
          <w:sz w:val="20"/>
          <w:szCs w:val="20"/>
        </w:rPr>
        <w:t> </w:t>
      </w:r>
      <w:hyperlink r:id="rId415" w:anchor="jaygonzalez" w:history="1">
        <w:r>
          <w:rPr>
            <w:rStyle w:val="Hyperlink"/>
            <w:rFonts w:ascii="Arial" w:hAnsi="Arial" w:cs="Arial"/>
            <w:color w:val="64406B"/>
            <w:sz w:val="20"/>
            <w:szCs w:val="20"/>
          </w:rPr>
          <w:t>Jay Gonzalez</w:t>
        </w:r>
      </w:hyperlink>
      <w:r>
        <w:rPr>
          <w:rFonts w:ascii="Arial" w:hAnsi="Arial" w:cs="Arial"/>
          <w:color w:val="222222"/>
          <w:sz w:val="20"/>
          <w:szCs w:val="20"/>
        </w:rPr>
        <w:t>,</w:t>
      </w:r>
      <w:r>
        <w:rPr>
          <w:rStyle w:val="apple-converted-space"/>
          <w:rFonts w:ascii="Arial" w:hAnsi="Arial" w:cs="Arial"/>
          <w:color w:val="222222"/>
          <w:sz w:val="20"/>
          <w:szCs w:val="20"/>
        </w:rPr>
        <w:t> </w:t>
      </w:r>
      <w:hyperlink r:id="rId416" w:anchor="paulreville" w:history="1">
        <w:r>
          <w:rPr>
            <w:rStyle w:val="Hyperlink"/>
            <w:rFonts w:ascii="Arial" w:hAnsi="Arial" w:cs="Arial"/>
            <w:color w:val="64406B"/>
            <w:sz w:val="20"/>
            <w:szCs w:val="20"/>
          </w:rPr>
          <w:t>Paul Reville</w:t>
        </w:r>
      </w:hyperlink>
      <w:r>
        <w:rPr>
          <w:rFonts w:ascii="Arial" w:hAnsi="Arial" w:cs="Arial"/>
          <w:color w:val="222222"/>
          <w:sz w:val="20"/>
          <w:szCs w:val="20"/>
        </w:rPr>
        <w:t>,</w:t>
      </w:r>
      <w:r>
        <w:rPr>
          <w:rStyle w:val="apple-converted-space"/>
          <w:rFonts w:ascii="Arial" w:hAnsi="Arial" w:cs="Arial"/>
          <w:color w:val="222222"/>
          <w:sz w:val="20"/>
          <w:szCs w:val="20"/>
        </w:rPr>
        <w:t> </w:t>
      </w:r>
      <w:hyperlink r:id="rId417" w:anchor="judyannbigby" w:history="1">
        <w:r>
          <w:rPr>
            <w:rStyle w:val="Hyperlink"/>
            <w:rFonts w:ascii="Arial" w:hAnsi="Arial" w:cs="Arial"/>
            <w:color w:val="64406B"/>
            <w:sz w:val="20"/>
            <w:szCs w:val="20"/>
          </w:rPr>
          <w:t>JudyAnn Bigby</w:t>
        </w:r>
      </w:hyperlink>
      <w:r>
        <w:rPr>
          <w:rStyle w:val="apple-converted-space"/>
          <w:rFonts w:ascii="Arial" w:hAnsi="Arial" w:cs="Arial"/>
          <w:color w:val="222222"/>
          <w:sz w:val="20"/>
          <w:szCs w:val="20"/>
        </w:rPr>
        <w:t> </w:t>
      </w:r>
      <w:r>
        <w:rPr>
          <w:rFonts w:ascii="Arial" w:hAnsi="Arial" w:cs="Arial"/>
          <w:color w:val="222222"/>
          <w:sz w:val="20"/>
          <w:szCs w:val="20"/>
        </w:rPr>
        <w:t>and</w:t>
      </w:r>
      <w:r>
        <w:rPr>
          <w:rStyle w:val="apple-converted-space"/>
          <w:rFonts w:ascii="Arial" w:hAnsi="Arial" w:cs="Arial"/>
          <w:color w:val="222222"/>
          <w:sz w:val="20"/>
          <w:szCs w:val="20"/>
        </w:rPr>
        <w:t> </w:t>
      </w:r>
      <w:hyperlink r:id="rId418" w:anchor="marybethheffernan" w:history="1">
        <w:r>
          <w:rPr>
            <w:rStyle w:val="Hyperlink"/>
            <w:rFonts w:ascii="Arial" w:hAnsi="Arial" w:cs="Arial"/>
            <w:color w:val="64406B"/>
            <w:sz w:val="20"/>
            <w:szCs w:val="20"/>
          </w:rPr>
          <w:t>Marybeth Heffernan</w:t>
        </w:r>
      </w:hyperlink>
      <w:r>
        <w:rPr>
          <w:rStyle w:val="apple-converted-space"/>
          <w:rFonts w:ascii="Arial" w:hAnsi="Arial" w:cs="Arial"/>
          <w:color w:val="222222"/>
          <w:sz w:val="20"/>
          <w:szCs w:val="20"/>
        </w:rPr>
        <w:t> </w:t>
      </w:r>
      <w:r>
        <w:rPr>
          <w:rFonts w:ascii="Arial" w:hAnsi="Arial" w:cs="Arial"/>
          <w:color w:val="222222"/>
          <w:sz w:val="20"/>
          <w:szCs w:val="20"/>
        </w:rPr>
        <w:t>for helping achieve key Patrick-Murray Administration priorities: economic growth and prosperity; responsible fiscal management and government innovation; closing the achievement gap and community college reform; expanding access to affordable, quality health care; and building stronger, safer neighborhoods.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 Matt, John, and Andrea are the real deal. They come to their new positions with the expertise, the talent, the respect and the vision to achieve our bold agenda over the next two years,” said Governor Patrick. “Time is of the essence, and I have a team of leaders to take on the challenges and seize the opportunities we all know are on the horizon.”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“Jay, Paul, Judy and Marybeth were instrumental in achieving the cornerstones of an agenda that is making a difference,” said Governor Patrick. “This is bittersweet for me because in addition to being my wise advisors, they are my friends. I will miss them and I am proud of them. On behalf of the public we all serve, I thank each for their expertise, their dedication and their keen understanding that policy only matters at the point where it touches people.”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Cabinet has helped to execute a strong and effective agenda over the last six years, and we plan to build upon that great work to support long-term sustainability across the Commonwealth," said Lieutenant Governor Murray, who joined the Governor and Cabinet Secretaries at a State House press conference today. "We thank each secretary for their dedication and commitment to serving our Commonwealth, and we look forward to further tackling an ambitious agenda that includes jobs, infrastructure, innovation, and education."</w:t>
      </w:r>
    </w:p>
    <w:p w:rsidR="00073E27" w:rsidRDefault="001B27BB" w:rsidP="00073E27">
      <w:pPr>
        <w:pStyle w:val="NormalWeb"/>
        <w:shd w:val="clear" w:color="auto" w:fill="FFFFFF"/>
        <w:spacing w:before="0" w:beforeAutospacing="0" w:after="240" w:afterAutospacing="0" w:line="293" w:lineRule="atLeast"/>
        <w:rPr>
          <w:rFonts w:ascii="Arial" w:hAnsi="Arial" w:cs="Arial"/>
          <w:color w:val="222222"/>
          <w:sz w:val="20"/>
          <w:szCs w:val="20"/>
        </w:rPr>
      </w:pPr>
      <w:hyperlink r:id="rId419" w:anchor="glenshor" w:history="1">
        <w:r w:rsidR="00073E27">
          <w:rPr>
            <w:rStyle w:val="Hyperlink"/>
            <w:rFonts w:ascii="Arial" w:hAnsi="Arial" w:cs="Arial"/>
            <w:color w:val="64406B"/>
            <w:sz w:val="20"/>
            <w:szCs w:val="20"/>
          </w:rPr>
          <w:t>Glen Shor</w:t>
        </w:r>
      </w:hyperlink>
      <w:r w:rsidR="00073E27">
        <w:rPr>
          <w:rStyle w:val="apple-converted-space"/>
          <w:rFonts w:ascii="Arial" w:hAnsi="Arial" w:cs="Arial"/>
          <w:color w:val="222222"/>
          <w:sz w:val="20"/>
          <w:szCs w:val="20"/>
        </w:rPr>
        <w:t> </w:t>
      </w:r>
      <w:r w:rsidR="00073E27">
        <w:rPr>
          <w:rFonts w:ascii="Arial" w:hAnsi="Arial" w:cs="Arial"/>
          <w:color w:val="222222"/>
          <w:sz w:val="20"/>
          <w:szCs w:val="20"/>
        </w:rPr>
        <w:t>will replace Jay Gonzalez as Secretary of Administration and Finance. Shor, a graduate of Yale University and Harvard Law School, currently serves as the Executive Director of the Commonwealth Health Insurance Connector Authority, the state's official public health insurance exchange. Gonzalez has been a senior member of the Patrick-Murray Administration since January, 2007 and has been responsible for not only the state budget but also key initiatives in health care and reforming the way state government does business. (Please see full bios of all Secretaries below.) Jean Yang, the current Chief Financial Officer at the Health Care Connector, will replace Shor in January.</w:t>
      </w:r>
    </w:p>
    <w:p w:rsidR="00073E27" w:rsidRDefault="001B27BB" w:rsidP="00073E27">
      <w:pPr>
        <w:pStyle w:val="NormalWeb"/>
        <w:shd w:val="clear" w:color="auto" w:fill="FFFFFF"/>
        <w:spacing w:before="0" w:beforeAutospacing="0" w:after="240" w:afterAutospacing="0" w:line="293" w:lineRule="atLeast"/>
        <w:rPr>
          <w:rFonts w:ascii="Arial" w:hAnsi="Arial" w:cs="Arial"/>
          <w:color w:val="222222"/>
          <w:sz w:val="20"/>
          <w:szCs w:val="20"/>
        </w:rPr>
      </w:pPr>
      <w:hyperlink r:id="rId420" w:anchor="mattmalone" w:history="1">
        <w:r w:rsidR="00073E27">
          <w:rPr>
            <w:rStyle w:val="Hyperlink"/>
            <w:rFonts w:ascii="Arial" w:hAnsi="Arial" w:cs="Arial"/>
            <w:color w:val="64406B"/>
            <w:sz w:val="20"/>
            <w:szCs w:val="20"/>
          </w:rPr>
          <w:t>Matt Malone</w:t>
        </w:r>
      </w:hyperlink>
      <w:r w:rsidR="00073E27">
        <w:rPr>
          <w:rStyle w:val="apple-converted-space"/>
          <w:rFonts w:ascii="Arial" w:hAnsi="Arial" w:cs="Arial"/>
          <w:color w:val="222222"/>
          <w:sz w:val="20"/>
          <w:szCs w:val="20"/>
        </w:rPr>
        <w:t> </w:t>
      </w:r>
      <w:r w:rsidR="00073E27">
        <w:rPr>
          <w:rFonts w:ascii="Arial" w:hAnsi="Arial" w:cs="Arial"/>
          <w:color w:val="222222"/>
          <w:sz w:val="20"/>
          <w:szCs w:val="20"/>
        </w:rPr>
        <w:t>will replace Paul Reville as Secretary of Education. Malone, who holds a master’s degree and PhD from Boston College, is currently the Superintendent of the Brockton School System. A passionate advocate for closing the achievement gap, he led turnaround efforts in Boston and San Diego. Reville, the Commonwealth’s first Education Secretary, successfully integrated the state’s education agencies and led the Governor’s efforts to pass the most comprehensive education reform law in twenty years. Reville will return to the faculty of the Harvard Graduate School of Education.</w:t>
      </w:r>
    </w:p>
    <w:p w:rsidR="00073E27" w:rsidRDefault="001B27BB" w:rsidP="00073E27">
      <w:pPr>
        <w:pStyle w:val="NormalWeb"/>
        <w:shd w:val="clear" w:color="auto" w:fill="FFFFFF"/>
        <w:spacing w:before="0" w:beforeAutospacing="0" w:after="240" w:afterAutospacing="0" w:line="293" w:lineRule="atLeast"/>
        <w:rPr>
          <w:rFonts w:ascii="Arial" w:hAnsi="Arial" w:cs="Arial"/>
          <w:color w:val="222222"/>
          <w:sz w:val="20"/>
          <w:szCs w:val="20"/>
        </w:rPr>
      </w:pPr>
      <w:hyperlink r:id="rId421" w:anchor="johnpolanowicz" w:history="1">
        <w:r w:rsidR="00073E27">
          <w:rPr>
            <w:rStyle w:val="Hyperlink"/>
            <w:rFonts w:ascii="Arial" w:hAnsi="Arial" w:cs="Arial"/>
            <w:color w:val="64406B"/>
            <w:sz w:val="20"/>
            <w:szCs w:val="20"/>
          </w:rPr>
          <w:t>John Polanowicz</w:t>
        </w:r>
      </w:hyperlink>
      <w:r w:rsidR="00073E27">
        <w:rPr>
          <w:rStyle w:val="apple-converted-space"/>
          <w:rFonts w:ascii="Arial" w:hAnsi="Arial" w:cs="Arial"/>
          <w:color w:val="222222"/>
          <w:sz w:val="20"/>
          <w:szCs w:val="20"/>
        </w:rPr>
        <w:t> </w:t>
      </w:r>
      <w:r w:rsidR="00073E27">
        <w:rPr>
          <w:rFonts w:ascii="Arial" w:hAnsi="Arial" w:cs="Arial"/>
          <w:color w:val="222222"/>
          <w:sz w:val="20"/>
          <w:szCs w:val="20"/>
        </w:rPr>
        <w:t>John Polanowicz will replace JudyAnn Bigby as Secretary of Health and Human Services. Polanowicz serves currently as the President and CEO of St. Elizabeth’s Medical Center. Prior to that, the West Point graduate and Stanford MBA served for eight years as the President of Marlborough Hospital. Dr. Bigby has led the largest agency in state government for the past six years and is universally regarded as a tireless advocate for those who often have no one to advocate for them.</w:t>
      </w:r>
    </w:p>
    <w:p w:rsidR="00073E27" w:rsidRDefault="001B27BB" w:rsidP="00073E27">
      <w:pPr>
        <w:pStyle w:val="NormalWeb"/>
        <w:shd w:val="clear" w:color="auto" w:fill="FFFFFF"/>
        <w:spacing w:before="0" w:beforeAutospacing="0" w:after="240" w:afterAutospacing="0" w:line="293" w:lineRule="atLeast"/>
        <w:rPr>
          <w:rFonts w:ascii="Arial" w:hAnsi="Arial" w:cs="Arial"/>
          <w:color w:val="222222"/>
          <w:sz w:val="20"/>
          <w:szCs w:val="20"/>
        </w:rPr>
      </w:pPr>
      <w:hyperlink r:id="rId422" w:anchor="andreacabral" w:history="1">
        <w:r w:rsidR="00073E27">
          <w:rPr>
            <w:rStyle w:val="Hyperlink"/>
            <w:rFonts w:ascii="Arial" w:hAnsi="Arial" w:cs="Arial"/>
            <w:color w:val="64406B"/>
            <w:sz w:val="20"/>
            <w:szCs w:val="20"/>
          </w:rPr>
          <w:t>Sheriff Andrea Cabral</w:t>
        </w:r>
      </w:hyperlink>
      <w:r w:rsidR="00073E27">
        <w:rPr>
          <w:rFonts w:ascii="Arial" w:hAnsi="Arial" w:cs="Arial"/>
          <w:color w:val="222222"/>
          <w:sz w:val="20"/>
          <w:szCs w:val="20"/>
        </w:rPr>
        <w:t>Sheriff Andrea Cabral will replace Marybeth Heffernan as Secretary of Public Safety and Security. In ten years as Suffolk County Sheriff, Cabral has been lauded for reforming prisoner reentry programs and modernizing the county’s correctional facilities.  A graduate of Boston College and Suffolk Law, Cabral is also the first woman in the Commonwealth’s history to serve as Sheriff. Heffernan leaves the administration after six years as Undersecretary and Secretary. She helped secure passage of long-sought reforms to the Criminal Offender Record Information System and led the administration’s efforts to reform the Probation Department.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transitions will take place next month as the Patrick-Murray Administration prepares for the beginning of the 2013-2014 legislative session.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2013-2014 Cabinet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1" w:name="glenshor"/>
      <w:r>
        <w:rPr>
          <w:rStyle w:val="Strong"/>
          <w:rFonts w:ascii="Arial" w:hAnsi="Arial" w:cs="Arial"/>
          <w:color w:val="222222"/>
          <w:sz w:val="20"/>
          <w:szCs w:val="20"/>
        </w:rPr>
        <w:t>Glen Shor</w:t>
      </w:r>
      <w:bookmarkEnd w:id="1"/>
      <w:r>
        <w:rPr>
          <w:rStyle w:val="Strong"/>
          <w:rFonts w:ascii="Arial" w:hAnsi="Arial" w:cs="Arial"/>
          <w:color w:val="222222"/>
          <w:sz w:val="20"/>
          <w:szCs w:val="20"/>
        </w:rPr>
        <w:t>, Secretary of Administration &amp; Finance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 Shor brings proven fiscal management to the Executive Office of Administration &amp; Finance at a time when uncertainties stemming from the fiscal cliff and a slower-than-expected economic recovery are creating budget challenges for the Commonwealth. He spent the last two-and-a-half years as the Executive Director of the Commonwealth Health Insurance Connector Authority, the state's official public health insurance exchange. Shor has overseen the successful re-procurement of the Commonwealth Care program for low-to-moderate income adults, leveraging a 12 percent decrease in rates over two years while maintaining comprehensive, affordable coverage for members. Shor served as a key member of the team that crafted the Commonwealth’s health care cost-containment law the Governor signed in August 2012. Previously, Shor served as an Assistant Secretary for Health Care Policy and Deputy General Counsel within the Executive Office of Administration and Finance. There he played a critical role in overseeing the early policy decisions of the Health Connector and the financing of health care reform.  Before serving in the Patrick-Murray Administration, Shor was a senior policy director and Assistant Attorney General in the Office of the Attorney General of Massachusetts, a senior policy aide and counsel to former U.S. Representative Martin T. Meehan and U.S. Senator Charles E. Schumer, and a public interest attorney defending the constitutionality of our nation's campaign finance laws in U.S. Supreme Court litigation. Secretary Shor is a graduate of Yale University and Harvard Law School. Shor currently resides in Needham with his wife Ellen and daughter Lila.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2" w:name="mattmalone"/>
      <w:r>
        <w:rPr>
          <w:rStyle w:val="Strong"/>
          <w:rFonts w:ascii="Arial" w:hAnsi="Arial" w:cs="Arial"/>
          <w:color w:val="222222"/>
          <w:sz w:val="20"/>
          <w:szCs w:val="20"/>
        </w:rPr>
        <w:t>Matthew Malone</w:t>
      </w:r>
      <w:bookmarkEnd w:id="2"/>
      <w:r>
        <w:rPr>
          <w:rStyle w:val="Strong"/>
          <w:rFonts w:ascii="Arial" w:hAnsi="Arial" w:cs="Arial"/>
          <w:color w:val="222222"/>
          <w:sz w:val="20"/>
          <w:szCs w:val="20"/>
        </w:rPr>
        <w:t>, Secretary of Education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Matthew Malone assumes the role of Secretary of Education after serving as Brockton Superintendent of Schools since 2009. He brings real-world experience managing the fourth largest school district in the state and a keen understanding of the challenges facing Gateway City schools to his new role. He previously served as Superintendent of Schools in Swampscott for four years. Malone will employ a passion for improving urban education and a keen understanding of the value of educating the whole child – from early education through higher education. He has been credited with turning around failing public schools as a headmaster in Boston and as a special assistant to the Superintendent in San Diego, California. His career began as a paraprofessional and substitute teacher in the Boston public schools in 1993. He holds a doctorate degree from Boston College and currently resides in Roslindale. He is the parent of two public school students.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3" w:name="johnpolanowicz"/>
      <w:r>
        <w:rPr>
          <w:rStyle w:val="Strong"/>
          <w:rFonts w:ascii="Arial" w:hAnsi="Arial" w:cs="Arial"/>
          <w:color w:val="222222"/>
          <w:sz w:val="20"/>
          <w:szCs w:val="20"/>
        </w:rPr>
        <w:t>John Polanowicz</w:t>
      </w:r>
      <w:bookmarkEnd w:id="3"/>
      <w:r>
        <w:rPr>
          <w:rStyle w:val="Strong"/>
          <w:rFonts w:ascii="Arial" w:hAnsi="Arial" w:cs="Arial"/>
          <w:color w:val="222222"/>
          <w:sz w:val="20"/>
          <w:szCs w:val="20"/>
        </w:rPr>
        <w:t>, Secretary of Health &amp; Human Services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John Polanowicz brings equal parts management experience and understanding of the important missions of the Executive Branch’s largest secretariat – serving the most vulnerable, providing strong industry oversight and consumer protection and innovating to reduce costs and deliver services efficiently – to his new position. He has served as President of St. Elizabeth’s Medical Center in Brighton since 2011, overseeing the largest Steward hospital with 272 beds and approximately 2,000 employees. He brings expertise in running a high-quality community health care system under an accountable care organization. Polanowicz joined St. Elizabeth’s from Marlborough Hospital, where he served as president and chief executive officer for eight years. While at Marlborough Hospital, Polanowicz bolstered patient care by establishing new service lines, building relationships with physician groups and investing in emerging technologies. He also led a financial turnaround that resulted in five straight years of positive financial results.  Polanowicz has previously served as vice president of operations at UMass Memorial Medical Center and the University of Massachusetts Medical Center. Polanowicz is a former Company Commander in the US Army. He is a graduate of the United States Military Academy at West Point and holds a MBA from Stanford University. Polanowicz resides in Northborough.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4" w:name="andreacabral"/>
      <w:r>
        <w:rPr>
          <w:rStyle w:val="Strong"/>
          <w:rFonts w:ascii="Arial" w:hAnsi="Arial" w:cs="Arial"/>
          <w:color w:val="222222"/>
          <w:sz w:val="20"/>
          <w:szCs w:val="20"/>
        </w:rPr>
        <w:t>Andrea Cabral</w:t>
      </w:r>
      <w:bookmarkEnd w:id="4"/>
      <w:r>
        <w:rPr>
          <w:rStyle w:val="Strong"/>
          <w:rFonts w:ascii="Arial" w:hAnsi="Arial" w:cs="Arial"/>
          <w:color w:val="222222"/>
          <w:sz w:val="20"/>
          <w:szCs w:val="20"/>
        </w:rPr>
        <w:t>, Secretary of Public Safety &amp; Security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Andrea Cabral is an unrivaled leader in the field of public safety, and joins the Patrick-Murray Administration as we plan to revisit comprehensive sentencing and re-entry reforms in the next legislative session.  As the first female in the Commonwealth’s history to hold the position of Sheriff of Suffolk County, she brings an extensive background in criminal justice and public safety to the Patrick-Murray Administration. In her ten-year tenure in the Sheriff’s Office, Cabral has been responsible for the operation of the House of Correction, the Suffolk County Jail and the Civil Process Division. Cabral’s 26-year career in public service includes her role as Chief of the Domestic Violence Unit and Chief of District Courts and Community Prosecutions at the Suffolk District Attorney's Office. She served as Assistant District Attorney for 13-years and an Assistant Attorney General for 3-years. She is a graduate of Boston College and Suffolk University Law School.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Greg Bialecki, Secretary of Housing and Economic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Bialecki will continue as the Governor's point person on growing economic and housing opportunities through a strategy that emphasizes commercial and industrial innovation. He has been the architect of the Administration's Growth Districts Initiative, overseen the implementation of the Life Sciences Initiative and the Massachusetts Opportunity Relocation &amp; Expansion (MORE) Jobs capital program and helped cut health care costs for small businesses and individuals through the Division of Insurance. Secretary Bialecki has overseen reforms of the Economic Development Incentive Program, adding clawbacks and tighter focus to tax credits for growing companies, and the Emergency Assistance housing program, which maintains a strong safety net for families while prioritizing homelessness prevention and permanent solutions. Through trade missions with Governor Patrick, Secretary Bialecki has expanded Massachusetts’ position as a world leader in the innovation economy. Locally, targeted investments through the MassWorks program are creating opportunities for economic expansion in communities across the Commonwealth. Moving forward, the Commonwealth’s long-term economic development plan, which was created by a council of advisors led by Secretary Bialecki, outlines strategies to continue to expand economic development and job creation opportunities.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Richard Davey, Secretary &amp; CEO of the Massachusetts Department of Transportation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Davey has been responsible for the day-to-day management of the transportation organization created by the Transportation Reform legislation signed by Governor Patrick in June 2009. MassDOT began operation on November 1, 2009, governed by a five-person Board of Directors appointed by the Governor and including four divisions – Highway, Rail &amp; Transit, Aeronautics and the Registry of Motor Vehicles. Since becoming Secretary, Davey has been engaged in a public outreach effort to help determine the future of transportation in the Commonwealth. Under his leadership the Commonwealth has been continuously recognized nationally for its Accelerated Bridge Program and Fast 14 bridge project. Prior to his current appointment, Secretary Davey served as MBTA General Manager and MassDOT Rail &amp; Transit Administrator, where he was responsible for managing the MBTA and overseeing the Commonwealth's 15 Regional Transit Authorities and MassDOT's rail program. With his energetic leadership style, he was able to implement sustainable and impactful initiatives that improved operations and safety, strengthened customer service, and changed the culture within the MBTA.</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Joanne Goldstein, Secretary of Labor and Workforce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Goldstein will continue to address the workforce development needs of businesses and employers as well as provide labor protections for workers around fair wages and safe working conditions. She will remain as chair of the Governor’s Joint Task Force on the Underground Economy and Employee Misclassification. Secretary Goldstein chaired the Municipal Unemployment Insurance Task Force which recently issued its report and recommendations which was received by stakeholders with support and approval. For her entire career as a labor attorney and public servant, she has advocated tirelessly to promote the rights of workers to good jobs, living wages and safe workplaces and to insure that legitimate businesses have a level playing field.</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Rick Sullivan, Secretary of Energy and Environmental Affairs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Sullivan will continue his charge of overseeing one of the most significant clean and alternative energy agendas of any state in America. His assignments include implementation of the Governor's solar, wind, and biofuel initiatives and enforcement of the state's environmental laws and regulations. Under Sullivan’s leadership, the clean energy sector in Massachusetts has defied national employment trends. In the last year alone, the industry has seen 11.2 percent job growth. He is also credited with overseeing Massachusetts’ energy efficiency initiatives, which have twice earned the Commonwealth the number one ranking in the nation in energy efficiency. Sullivan’s office includes the Department of Public Utilities, which has regulatory oversight of the Commonwealth’s utilities, and ensures the delivery of reliable and safe energy to citizens of the Commonwealth. Earlier this week the department issued unprecedented penalties against the electric utilities for their 2011 storm response. Sullivan is also charged with implementing some of the most ambitious environmental plans in the nation, including the Clean Energy and Climate Plan and the Global Warming Solutions Act. He has overseen the Administration’s unprecedented commitment to land conservation – not only protecting more than 100,000 acres of land, but also building over 350 parks in urban communities. Under his tenure, EEA is focusing urban park investments on the 24 Gateway Cities, understanding these quality of life improvements drive economic health. Sullivan previously managed the highly successful turnaround of the Department of Conservation and Recreation in the first term.</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Departing Secretaries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5" w:name="jaygonzalez"/>
      <w:r>
        <w:rPr>
          <w:rStyle w:val="Strong"/>
          <w:rFonts w:ascii="Arial" w:hAnsi="Arial" w:cs="Arial"/>
          <w:color w:val="222222"/>
          <w:sz w:val="20"/>
          <w:szCs w:val="20"/>
        </w:rPr>
        <w:t>Jay Gonzalez</w:t>
      </w:r>
      <w:bookmarkEnd w:id="5"/>
      <w:r>
        <w:rPr>
          <w:rStyle w:val="Strong"/>
          <w:rFonts w:ascii="Arial" w:hAnsi="Arial" w:cs="Arial"/>
          <w:color w:val="222222"/>
          <w:sz w:val="20"/>
          <w:szCs w:val="20"/>
        </w:rPr>
        <w:t>, Secretary of Administration &amp; Finance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Jay Gonzalez has served as Secretary of Administration and Finance since October 2009, and he served as Undersecretary and Assistant Secretary for Capital Finance since January 2007.  Secretary Gonzalez responsibly managed state finances through an unprecedented fiscal crisis, established new fiscal policies and secured passage of pension reform legislation.  As a result of his work to improve state finances, the Commonwealth now has the highest credit ratings in state history.  Secretary Gonzalez also played a key role in driving the Patrick-Murray Administration’s health care cost containment agenda as Chair of the Health Connector Authority, overseeing the Group Insurance Commission and helping to develop and secure passage of the municipal health reform and health care cost control legislation.  Secretary Gonzalez has also been the Governor’s point person for driving change in government to improve services and lower costs.  His government reform work includes: helping to develop and implement the transportation reform legislation; initiating the implementation of performance management throughout the Executive Branch; overseeing various shared services and consolidation initiatives; and developing the first social innovation financing program in the country.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6" w:name="paulreville"/>
      <w:r>
        <w:rPr>
          <w:rStyle w:val="Strong"/>
          <w:rFonts w:ascii="Arial" w:hAnsi="Arial" w:cs="Arial"/>
          <w:color w:val="222222"/>
          <w:sz w:val="20"/>
          <w:szCs w:val="20"/>
        </w:rPr>
        <w:t>Paul Reville</w:t>
      </w:r>
      <w:bookmarkEnd w:id="6"/>
      <w:r>
        <w:rPr>
          <w:rStyle w:val="Strong"/>
          <w:rFonts w:ascii="Arial" w:hAnsi="Arial" w:cs="Arial"/>
          <w:color w:val="222222"/>
          <w:sz w:val="20"/>
          <w:szCs w:val="20"/>
        </w:rPr>
        <w:t>, Secretary of Education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Reville is a leading education reformer who served over four years as the Governor’s top advisor on education. He leaves the Administration to return to a faculty role at the Harvard Graduate School of Education. He was the first secretary named to the new post and successfully integrated the reorganized agencies to foster the Commonwealth’s world-class results in student achievement. Secretary Reville played a primary role in the drafting and passage of the Achievement Gap Act of 2010 – the most sweeping education legislation since the landmark Education Reform Act of 1993. He also led the Commonwealth’s Race to the Top efforts in K-12 and early childhood education that secured $300 million in federal funds to advance our school reform efforts. He also played a key role in the Administration’s efforts to establish the UMass School of Law and in the recent release of the Vision Project in higher education. Over the last year, Secretary Reville helped design and implement the Governor’s plan to create a more integrated, effective community college system responsive to both local and statewide employer needs.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7" w:name="judyannbigby"/>
      <w:r>
        <w:rPr>
          <w:rStyle w:val="Strong"/>
          <w:rFonts w:ascii="Arial" w:hAnsi="Arial" w:cs="Arial"/>
          <w:color w:val="222222"/>
          <w:sz w:val="20"/>
          <w:szCs w:val="20"/>
        </w:rPr>
        <w:t>JudyAnn Bigby</w:t>
      </w:r>
      <w:bookmarkEnd w:id="7"/>
      <w:r>
        <w:rPr>
          <w:rStyle w:val="Strong"/>
          <w:rFonts w:ascii="Arial" w:hAnsi="Arial" w:cs="Arial"/>
          <w:color w:val="222222"/>
          <w:sz w:val="20"/>
          <w:szCs w:val="20"/>
        </w:rPr>
        <w:t>, Secretary of Health and Human Services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Bigby, a primary care physician and health policy expert, is the Governor’s longest serving cabinet Secretary. Since her appointment in 2007, Secretary Bigby successfully implemented the Commonwealth's landmark health care reform law that has insured 98 percent of residents, and became a model for President Obama’s Affordable Care Act. This year, she secured passage of historic legislation to lower the cost of health care for working families and small businesses. Secretary Bigby launched the Massachusetts Health Information Exchange, allowing health care providers across the state to share electronic patient health data. She has advanced programs that provide nation-leading benefits for our veterans, and increased access to services for children, youth and families. Secretary Bigby helped open the state-of-the-art Worcester Recovery Center and Hospital, providing revolutionary care for hundreds of mental health patients. She also adopted the state's Community First initiative to address the long term needs of elders and persons with disabilities in community settings.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bookmarkStart w:id="8" w:name="marybethheffernan"/>
      <w:r>
        <w:rPr>
          <w:rStyle w:val="Strong"/>
          <w:rFonts w:ascii="Arial" w:hAnsi="Arial" w:cs="Arial"/>
          <w:color w:val="222222"/>
          <w:sz w:val="20"/>
          <w:szCs w:val="20"/>
        </w:rPr>
        <w:t>Mary Elizabeth Heffernan</w:t>
      </w:r>
      <w:bookmarkEnd w:id="8"/>
      <w:r>
        <w:rPr>
          <w:rStyle w:val="Strong"/>
          <w:rFonts w:ascii="Arial" w:hAnsi="Arial" w:cs="Arial"/>
          <w:color w:val="222222"/>
          <w:sz w:val="20"/>
          <w:szCs w:val="20"/>
        </w:rPr>
        <w:t>, Secretary of Public Safety and Security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Heffernan played a critical role in the Administration’s crime prevention, criminal justice system reforms, homeland security preparedness, emergency and disaster response efforts in the Commonwealth. She was instrumental in securing the passage of reforms to the Criminal Offender Record Information system, and led the Governor's charge to reform the Commonwealth's sentencing reform laws, which had not been addressed for decades. She balanced essential public safety priorities during difficult fiscal times, advocating for efficiencies in the criminal justice system, and led the Governor's effort to reform the Probation Department by merging it with Parole to improve the supervision of offenders in our communities. Heffernan was a strong anti-gang and anti-youth violence advocate, working across Secretariats to implement the Governor's Safe and Successful Youth Initiative. Her secretariat annually secured millions in federal funding to support critical homeland security infrastructure and effectively managed unprecedented responses to ice and storm events, flooding, hurricanes, tornadoes and other natural disasters.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Supportive Statements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"Glen Shor is a terrific choice for Secretary of Administration and Finance. I have tremendous respect for his leadership, and look forward to working with him in his new post,” said former Health Connector Board member Richard Lord, President and CEO of the Associated Industries of Massachusetts, Inc.</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could not have chosen a more qualified individual for this important position than Matthew Malone. I had the privilege of working closely with Matthew on the restructuring and renewal of the Catholic school systems in Brockton and Dorchester, and his passion and collaborative approach to addressing today’s educational challenges made a positive and lasting impact on the entire team, as well as the faculty, staff, students, and parents. I am confident that his vision, leadership, and focus on results will position our Commonwealth’s school system for success today and for future generations,” said John Fish, Chairman and CEO, Suffolk Construction.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congratulate Matt Malone on his appointment and look forward to a productive and collaborative relationship during his time as secretary of education. Matt has public education in his bones, and he understands the needs of our students. In addition to a strong leadership background, he brings a wealth of first-hand classroom experience to his new position. As an urban superintendent, he truly understands the issues we face  -- helping all students succeed, narrowing the achievement gap,  helping our communities overcome the problems related to poverty, and creating opportunities for every child," said Paul Toner, President of the Massachusetts Teachers Association.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“Jay has done a terrific job as Secretary of Administration and Finance, helping to manage the Commonwealth’s finances through an unprecedented fiscal crisis. He has been the point person for the administration on several critical and difficult issues like municipal health reform and healthcare cost containment legislation. Jay’s leadership has helped the Commonwealth achieve the highest credit ratings in state history. He will be truly missed,” said Michael Widmer, President of the Massachusetts Taxpayers Foundation.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Reville has had an extraordinarily productive tenure as Secretary of Education, which includes stellar leadership on landmark education reform legislation, the successful quest for Race To The Top funding, and most recently sweeping reform of the community college system. Paul has been an important friend to students who need extra help or extra time and has been unwavering in his belief that all children can be successful. All citizens of the Commonwealth of Massachusetts, particularly those in the inner cities, should be grateful for his contributions,” said Paul Grogan, President of The Boston Foundation.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Reville has been a great supporter of our efforts to reform and improve our schools. Paul’s leadership was instrumental in creating the 2010 education reform law that allowed districts like ours to open innovation schools and in-district charters. The students of Boston are fortunate to have had him as their advocate on Beacon Hill,” said Carol R. Johnson, Superintendent of Boston Public Schools.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Bigby has been a friend of mine for a long time. She is great physician and even better person. She is a fighter for vital issues like health care access and equality, and I wish her the best in the next chapter of her career,” said Mayor Thomas M. Menino.</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“Community health centers applaud Dr. JudyAnn Bigby’s service as Secretary of Health and Human Services. Dr. Bigby’s leadership in ensuring access to quality, community-based health care for all Massachusetts’ residents, as well as her efforts to advance health information technology and reduce system-wide health costs have made Massachusetts a model for the nation,” said James W. Hunt, Jr., President and CEO, Massachusetts League of Community Health Centers.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“Marybeth Heffernan has done an outstanding job as Secretary of Public Safety. Her leadership in times of crisis and her management of the state’s response efforts helped protect our communities and quickly address critical recovery needs. As Senate Chair of the Joint Committee on Public Safety and Homeland Security, I have maintained a close working relationship with the Secretary and hold her expertise and professionalism in the highest regard. I wish her the best in her future endeavors”, said Senator Jim Timilty.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“Marybeth Heffernan will be sorely missed. A dedicated and tireless worker, Marybeth has been a good law enforcement partner during her three years as Secretary of Public Safety. I wish her well as she embarks on a new chapter in her life,” said Ed Davis, Boston Police Commissioner.</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THE EXPANSION OF STEM PROGRAMS TO SUPPORT WORKFORCE DEVELOPMENT AND COLLEGE COMPLETION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FITCHBURG – Thursday, December 13, 2012 – Lieutenant Governor Timothy Murray today announced five designated Science, Technology, Engineering, and Math (STEM) programs will expand across the state to support the Commonwealth’s goals of improving workforce development and increasing student retention among college graduates in Massachusetts. Lieutenant Governor Murray, Chair of the STEM Advisory Council, also announced that in addition to approximately $428,000 awarded through the state’s STEM Pipeline Fund, these expanded programs have identified matching funds at the targeted 3:1 ratio totaling more than $1.3 million from participating corporations, private foundations, and federal government sources to enhance state assistance.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Known as the @Scale Initiative, the STEM Advisory Council has collaborated with government, academia, and the private sector to “scale up” existing programs in Massachusetts, replicating models and best practices to reach more students and adults studying and pursuing STEM education and careers. Now in its second phase, @Scale II is focusing on two new goals of the statewide STEM Plan released by Lieutenant Governor Murray in 2010: improving STEM workforce development and increasing graduation rates of students in STEM college majors in Massachusetts.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release of the Commonwealth’s first statewide STEM Plan in 2010, the STEM Advisory Council is proactively working towards fulfilling critical goals to enhance and support STEM initiatives across the state,” said Lieutenant Governor Murray. “By expanding these five programs today, we are partnering with stakeholders in the public and private sectors to help more students and workers achieve opportunities in STEM education, jobs, and workforce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Of the five programs announced today, Lieutenant Governor Murray provided a brief overview of the Broadening Advanced Technological Education Connections (BATEC) initiative, based out of the University of Massachusetts Boston, to help close the skills gap and fill Big Data and middle skills jobs within the Information Technology (IT) sector, a priority of the Patrick-Murray Administration. Receiving just over $89,000 in state funding through the STEM Pipeline Fund, the BATEC proposal is also receiving $275,000 through the support of the National Science Foundation (NSF), in-kind donations, and from Massachusetts-based companies including EMC Corporation, IBM, and Oracle to expand this IT initiative to community colleges.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result of this partnership, BATEC will start working with Bunker Hill Community College and plans to soon scale up to three other community colleges to address workforce gaps specifically within data and analytics. Through targeted training and education programs, this initiative will assist current students as well as displaced and/or incumbent workers with a Fast Track Certificate Program in Data Management beginning in the fall of 2013.</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"Talent is the number one issue our companies are facing when it comes to growth. MassTLC is excited to be partnering with BATEC on this grant and other important initiatives that will help the next generation of workers understand and prepare for the skills that will provide them meaningful jobs in the dynamic, accelerating Big Data sector," said Tom Hopcroft, President and CEO of the Massachusetts Technology Leadership Council (MassTLC).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four additional programs that will expand as a result of @Scale II include: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ABLE 4 STEM:</w:t>
      </w:r>
      <w:r>
        <w:rPr>
          <w:rStyle w:val="apple-converted-space"/>
          <w:rFonts w:ascii="Arial" w:hAnsi="Arial" w:cs="Arial"/>
          <w:color w:val="222222"/>
          <w:sz w:val="20"/>
          <w:szCs w:val="20"/>
        </w:rPr>
        <w:t> </w:t>
      </w:r>
      <w:r>
        <w:rPr>
          <w:rFonts w:ascii="Arial" w:hAnsi="Arial" w:cs="Arial"/>
          <w:color w:val="222222"/>
          <w:sz w:val="20"/>
          <w:szCs w:val="20"/>
        </w:rPr>
        <w:t>ABLE 4 STEM will develop pathways in engineering and biology for implementation across the University of Massachusetts statewide system and the state’s Community College system to help double the number of STEM degrees awarded to underrepresented minority students at both associated and bachelor’s degree levels over a 4 year period. Also, a weeklong summer enrichment program will support 25 students between the first and second years of STEM major studies at the community college through introductory course lectures and team research projects, reinforcing retention and readiness for progression to baccalaureate programs.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STEM Power Network:</w:t>
      </w:r>
      <w:r>
        <w:rPr>
          <w:rStyle w:val="apple-converted-space"/>
          <w:rFonts w:ascii="Arial" w:hAnsi="Arial" w:cs="Arial"/>
          <w:color w:val="222222"/>
          <w:sz w:val="20"/>
          <w:szCs w:val="20"/>
        </w:rPr>
        <w:t> </w:t>
      </w:r>
      <w:r>
        <w:rPr>
          <w:rFonts w:ascii="Arial" w:hAnsi="Arial" w:cs="Arial"/>
          <w:color w:val="222222"/>
          <w:sz w:val="20"/>
          <w:szCs w:val="20"/>
        </w:rPr>
        <w:t>Currently based out of the Central Massachusetts Workforce Investment Board (WIB), the STEM Power Network will now expand with the goal of reaching all 16 WIBS across the state. As a result of this initiative, a multi-regional STEM pathway will be developed to reach more career centers and employers statewide to support training in STEM related fields including: health care, advanced manufacturing, IT, biotechnology and life sciences, clean energy and sustainability, and financial services.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Western Regional Partnership:</w:t>
      </w:r>
      <w:r>
        <w:rPr>
          <w:rStyle w:val="apple-converted-space"/>
          <w:rFonts w:ascii="Arial" w:hAnsi="Arial" w:cs="Arial"/>
          <w:color w:val="222222"/>
          <w:sz w:val="20"/>
          <w:szCs w:val="20"/>
        </w:rPr>
        <w:t> </w:t>
      </w:r>
      <w:r>
        <w:rPr>
          <w:rFonts w:ascii="Arial" w:hAnsi="Arial" w:cs="Arial"/>
          <w:color w:val="222222"/>
          <w:sz w:val="20"/>
          <w:szCs w:val="20"/>
        </w:rPr>
        <w:t>Forecasted retirements of production and assembly workers are expected to produce 400 advanced manufacturing job vacancies in the Berkshire and Pioneer Valley’s advanced manufacturing companies in the next three years. The Career Vocational Technical Education STEM Western Regional Partnership made up of  four regional vocational technical high schools (McCann, Putnam, Franklin and Westfield) and three community colleges (Berkshire, Springfield and Greenfield) – will (1) recruit and prepare youth ages 18-24 for careers in advanced manufacturing sectors; (2) increase the percentage of associate’s and bachelor’s degree recipients in STEM-related advanced manufacturing programs; (3) attract more students, especially those from low-income and underrepresented groups, into STEM; and (4) enhance teacher professional development through cross-training and peer training in STEM areas linked to advanced manufacturing.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STEM Pathways Project:</w:t>
      </w:r>
      <w:r>
        <w:rPr>
          <w:rStyle w:val="apple-converted-space"/>
          <w:rFonts w:ascii="Arial" w:hAnsi="Arial" w:cs="Arial"/>
          <w:color w:val="222222"/>
          <w:sz w:val="20"/>
          <w:szCs w:val="20"/>
        </w:rPr>
        <w:t> </w:t>
      </w:r>
      <w:r>
        <w:rPr>
          <w:rFonts w:ascii="Arial" w:hAnsi="Arial" w:cs="Arial"/>
          <w:color w:val="222222"/>
          <w:sz w:val="20"/>
          <w:szCs w:val="20"/>
        </w:rPr>
        <w:t>Through the addition of Supplemental Instruction, tutoring and expanded internship opportunities, the Massachusetts College of Liberal Arts will build upon its already successful STEM Pathways Project to further  increase both enrollments in STEM majors (23% 2008-2012) and the number of students graduating with a degree in STEM fields (49% 2008-2012). Based upon the success of this initiative at MCLA, this campus will convene leaders from across the nine state universities to promote MCLA’s successful practices and to learn from initiatives at other campuses with the goal to inform the development of a system-wide best-practice retention and graduation rate program, improving student outcomes in STEM majors across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@SCALE funds will benefit students majoring in STEM at all Massachusetts Community Colleges by increasing their success in Associate's degree completion and will also connect them with a STEM bachelor’s degree program at a UMass campus if they choose to pursue that pathway," said John Cunningham, Vice President for Academic Affairs, Student Affairs, and International Relations, at the University of Massachusetts System Office, about the ABLE 4 STEM project.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“Now more than ever in my life in the plastics industry, it’s my firm belief that we need premier schools like McCann to train a work force that is greatly needed," said Don Rochelo, owner, COO/Chairman/Apex Resource Technologies, Inc., about the Western Regional Partnership project. "We missed an entire generation of workers being trained due to the misconception that manufacturing was dead in the U.S. when in fact, we don’t have enough people to do the work. Please provide the investment in our industries future and that of the fine young men and woman being trained by fully supporting McCaan pursuit of this grant.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know that science, technology, engineering, and mathematics (STEM) are among the keys to our competitive advantage both here in the Berkshires, and across the Commonwealth," said Mary K. Grant, Ph.D., President of Massachusetts College of Liberal Arts (MCLA), about the STEM Pathways project. "The Berkshire STEM Pipeline is doing important work in partnership with the Berkshire Compact for Education to engage K-12 students with programs that will inspire creativity and critical thinking and deepen connections to STEM subjects."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2011, the STEM Advisory Council and business community have also worked with projects in Phase I of @Scale to achieve two other goals, quantitative gains in student interest and readiness.  The seven Phase I @Scale projects are: Quinsigamond Community College's (QCC) Advanced Robotics Program; Mass Insight Education's Math + Science Initiative; DIGITS Project; WPI's Project Lead the Way; MassBioEd Foundation's BioTeach; Massasoit Community College's Science Transfer Initiative; and the Museum of Science’s Gateway Project.  With both state and private sector funding, Phase I @Scale projects will reach at least 150 teachers and 8,270 students across the state.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@Scale initiative is building momentum. The seven phase 1 projects selected for impact on student interest and readiness for STEM majors are now in implementation, benefitting students and educators across the Commonwealth," said David Cedrone, Associate Commissioner for Economic and Workforce Development and STEM. "These five new phase II projects address our goals to increase college graduation rates in STEM majors and address high impact workforce development needs. And early in the new year we will select projects that impact student achievement in math and science and student interest in early education and after-school, completing the @Scale portfolio."</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Governor’s STEM Advisory Council</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October 14, 2009 Governor Patrick signed an</w:t>
      </w:r>
      <w:r>
        <w:rPr>
          <w:rStyle w:val="apple-converted-space"/>
          <w:rFonts w:ascii="Arial" w:hAnsi="Arial" w:cs="Arial"/>
          <w:color w:val="222222"/>
          <w:sz w:val="20"/>
          <w:szCs w:val="20"/>
        </w:rPr>
        <w:t> </w:t>
      </w:r>
      <w:hyperlink r:id="rId423" w:history="1">
        <w:r>
          <w:rPr>
            <w:rStyle w:val="Hyperlink"/>
            <w:rFonts w:ascii="Arial" w:hAnsi="Arial" w:cs="Arial"/>
            <w:color w:val="64406B"/>
            <w:sz w:val="20"/>
            <w:szCs w:val="20"/>
          </w:rPr>
          <w:t>Executive Order creating the Governor's STEM Advisory Council</w:t>
        </w:r>
      </w:hyperlink>
      <w:r>
        <w:rPr>
          <w:rFonts w:ascii="Arial" w:hAnsi="Arial" w:cs="Arial"/>
          <w:color w:val="222222"/>
          <w:sz w:val="20"/>
          <w:szCs w:val="20"/>
        </w:rPr>
        <w:t>. As Chair of the STEM Advisory Council, Lieutenant Governor Murray released the state’s first STEM plan at the STEM Summit in 2010, tying economic development to educational enhancement in STEM fields. The plan established targeted goals and benchmarks to promote STEM education, jobs, and workforce development as part of the Patrick-Murray Administration’s STEM Initiative.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serves as a vehicle for STEM advocates from the public and private sectors, as well as legislators and educators, to engage in meaningful collaboration with the Governor and Lieutenant Governor’s Office, the Executive Office of Education and their agencies, the Department of Higher Education, the Department of Elementary and Secondary Education, and the Department of Early Education and Care, the Executive Office of Housing and Economic Development, and the Executive Office of Labor and Workforce Development.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STEM Plan or learn more about the Patrick-Murray Administration’s STEM Initiatives and the Governor’s STEM Advisory Council, visit</w:t>
      </w:r>
      <w:r>
        <w:rPr>
          <w:rStyle w:val="apple-converted-space"/>
          <w:rFonts w:ascii="Arial" w:hAnsi="Arial" w:cs="Arial"/>
          <w:color w:val="222222"/>
          <w:sz w:val="20"/>
          <w:szCs w:val="20"/>
        </w:rPr>
        <w:t> </w:t>
      </w:r>
      <w:hyperlink r:id="rId424" w:history="1">
        <w:r>
          <w:rPr>
            <w:rStyle w:val="Hyperlink"/>
            <w:rFonts w:ascii="Arial" w:hAnsi="Arial" w:cs="Arial"/>
            <w:color w:val="64406B"/>
            <w:sz w:val="20"/>
            <w:szCs w:val="20"/>
          </w:rPr>
          <w:t>www.mass.gov/governor/stem</w:t>
        </w:r>
      </w:hyperlink>
      <w:r>
        <w:rPr>
          <w:rFonts w:ascii="Arial" w:hAnsi="Arial" w:cs="Arial"/>
          <w:color w:val="222222"/>
          <w:sz w:val="20"/>
          <w:szCs w:val="20"/>
        </w:rPr>
        <w: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LIEUTENANT GOVERNOR MURRAY CELEBRATE EXCEPTIONAL LOGAN EMPLOYEES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December 14, 2012 – Governor Deval Patrick and Lieutenant Governor Timothy Murray today joined Massport leadership in recognizing exceptional employees at Boston Logan International Airport at the annual “Logan Stars” event, honoring non-Massport employees whose actions epitomize the highest level of customer service, and recipients of the “Logan SAFE” award, honoring employees whose actions demonstrate exemplary security awareness in their daily responsibilities.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Logan is a front door to Massachusetts and providing excellent customer service to the millions of passengers who use the airport reflects well on the entire state. Protecting Logan Airport is a team effort that relies on a proactive workforce to act as the first line of defense against a wide spectrum of threats,’’ said Governor Patrick. “I am proud to honor these employees for their outstanding service to the citizens and visitors of the Commonwealth.”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“Massport applies an effective team approach to ensuring the highest level of security and service at Logan Airport,” said Lieutenant Governor Murray. “We thank everyone honored today for their leadership and dedication in protecting and supporting customers who rely on Logan Airport throughout the year.”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Massport sponsors the “Logan Stars” award twice each year to give the nearly 18,000 members of the Logan Airport community an opportunity to honor their peers for superior individual achievement. </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"Excellent customer service is fundamental to a successful transportation system, and I am pleased to see Massport honor those who work as partners at Logan in making the travel experience a positive one," said Massachusetts Department of Transportation (MassDOT) Secretary &amp; CEO Richard A. Davey.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Receiving the “Logan Stars” award were, Doreen Wayland, Customer Service Representative for US Airways; Scott Mari, with the Otis Elevator Company; John Latimer and David Caratelli, Master Behavior Detection Officers with the Transportation Security Administration; Dung Quoc Tran, General Manager for Panda Express; Christopher Pelusi and Michael Barros, Transportation Security Officers with TSA; Scott Schocker, a re-fueler for American Airlines; Alfred Doracaj, British Airways Customer Service Agent; Shawn Theriault, Airport Operations Supervisor for United Airlines; Eleanor Long, United Airlines Airport Sales Agent; Lauren Dellascio and Tracy Venza, United Customer Service Representatives; Moises Jackson, a skycap for Flight Services and Systems; Richard Fisher, a re-fueler with ServisAir; and William Cannata, Statewide Coordinator of the Autism and Law Enforcement Coalition.</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SAFE, Security Awareness For Everyone, is a Massport campaign to advance the security awareness of airport employees and by doing so enhance the safety of the traveling public.</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“Security is a 24/7/365 concern and we need all airport employees, like today’s honorees, to be involved in making Boston Logan as safe and secure as possible,’’ said Massport CEO and Executive Director Thomas Glynn. “This program rewards achievement and reinforces the security mission for everyone.’’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Receiving the “Logan SAFE” award were, Glen Adams, a Massport quality assurance specialist; Shannon Carvalho, a station training supervisor at Southwest Airlines; John Crisostamo, a Massport facility mechanic; Viviana Florez, a Massport parking utilities technician; Katy Hadfield, a guest services teammate with Virgin America; Vincent LaMonica, a Massport parking utilities technician; Ernest Marzano, a Massport heavy equipment operator; Matthew McGaughey, a Massport skilled laborer; Christopher Pelusi. a TSA Transportation Security Officer; Endale Tadesse, passenger service representative for G2 Security; and Brett Portalla, an Aviation Officer at Logan Airport.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Logan, 15 minutes from the intersection of Route 128 and I-90 and five minutes from downtown Boston, serves as the gateway to the New England region and offers nonstop service to 72 domestic and 31 international destinations and in 2011 handled 28.9 million passengers. Boston Logan is the Air Line Pilot Association’s Airport of the Year for 2008 because of its commitment to safety. Over the past decade, the airport spent $4.5 billion on a modernization program that includes new terminals, public transportation access, parking facilities, roadways and airport concessions, and has been transformed into a world-class 21st Century facility. The airport generates $7 billion in total economic impact each year.</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Pr="00073E27" w:rsidRDefault="00073E27" w:rsidP="00073E27">
      <w:pPr>
        <w:shd w:val="clear" w:color="auto" w:fill="FFFFFF"/>
        <w:spacing w:before="240" w:after="161" w:line="240" w:lineRule="auto"/>
        <w:outlineLvl w:val="0"/>
        <w:rPr>
          <w:rFonts w:ascii="Tahoma" w:eastAsia="Times New Roman" w:hAnsi="Tahoma" w:cs="Tahoma"/>
          <w:b/>
          <w:bCs/>
          <w:color w:val="222222"/>
          <w:kern w:val="36"/>
          <w:sz w:val="40"/>
          <w:szCs w:val="40"/>
        </w:rPr>
      </w:pPr>
      <w:r w:rsidRPr="00073E27">
        <w:rPr>
          <w:rFonts w:ascii="Tahoma" w:eastAsia="Times New Roman" w:hAnsi="Tahoma" w:cs="Tahoma"/>
          <w:b/>
          <w:bCs/>
          <w:color w:val="222222"/>
          <w:kern w:val="36"/>
          <w:sz w:val="40"/>
          <w:szCs w:val="40"/>
        </w:rPr>
        <w:t>LIEUTENANT GOVERNOR MURRAY MEETS WITH THE LATINO STEM ALLIANCE</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BOSTON – Tuesday, December 18, 2012 – Lieutenant Governor Timothy Murray, Chair of the Governor’s Science, Technology, Engineering, and Math (STEM) Advisory Council, hosted Reinier Moquete, Founder and President of the Latino STEM Alliance, yesterday at the Massachusetts State House.</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“Governor Patrick and I are committed to ensuring equal opportunity and success for all students in Massachusetts,” said Lieutenant Governor Murray. “As we work towards closing the achievement gap in our schools, we need to also encourage students of diverse backgrounds to study and pursue careers in science, technology, engineering, and math. We are collaborating with organizations and stakeholders across the state to promote STEM education, and the Latino STEM Alliance continues to be an engaged partner in support of these efforts especially among underrepresented minority students in Massachusetts.”</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The Governor’s STEM Advisory Council consisted of six subcommittees in 2010 to help draft the Commonwealth’s first statewide STEM Plan known as the </w:t>
      </w:r>
      <w:r w:rsidRPr="00073E27">
        <w:rPr>
          <w:rFonts w:ascii="Arial" w:eastAsia="Times New Roman" w:hAnsi="Arial" w:cs="Arial"/>
          <w:i/>
          <w:iCs/>
          <w:color w:val="222222"/>
          <w:sz w:val="20"/>
          <w:szCs w:val="20"/>
        </w:rPr>
        <w:t>Massachusetts Plan for Excellence in STEM Education</w:t>
      </w:r>
      <w:r w:rsidRPr="00073E27">
        <w:rPr>
          <w:rFonts w:ascii="Arial" w:eastAsia="Times New Roman" w:hAnsi="Arial" w:cs="Arial"/>
          <w:color w:val="222222"/>
          <w:sz w:val="20"/>
          <w:szCs w:val="20"/>
        </w:rPr>
        <w:t>. Among the six subcommittees included the Diversity Subcommittee: Reducing the Achievement Gap and Pursuing Additional STEM Opportunities for Women and Minorities. Reinier Moquete, Founder and President of the Latino STEM Alliance, served on the Diversity Subcommittee and joined Lieutenant Governor Murray for yesterday’s meeting at the State House.</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“Latino STEM Alliance partners with schools, private industry, community groups, and academia to bring hands-on STEM enrichment programs to underserved youth who would otherwise not have such an opportunity,” said Reinier Moquete, Founder and President of the Latino STEM Alliance. “LSA has been engaged with Lt. Governor Tim Murray and Director David Cedrone since 2010 as part of the Diversity Sub-Committee of the Governor's STEM Advisory Council. Most recently, we've been asked to join the Council's Operations Board where we will continue advocating for resources specifically targeted at underserved communities. To grow the STEM pipeline we need private industry to stop viewing STEM programs as a ‘community outreach’ activity but rather as a strategic investment in their human capital supply chain. Cultural alignment and an understanding of the unique needs of underserved communities will play a big role in the success of those investments.”</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To engage all students and especially underrepresented minorities throughout every aspect of the state’s STEM Plan, the Council focuses on recommendations to expand partnerships, increase exposure and awareness, provide after-school programs and enrichment, and support mentoring and role modeling. </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As a partner of the Governor’s STEM Advisory Council, the Latino STEM Alliance (LSA) works with schools, private industry, community groups, and academia to bring STEM to underserved youth who would otherwise not have such an opportunity.  LSA identifies existing and successful STEM enrichment programs by researching the national landscape. The organization brings the programs to partnering schools and community groups and delivers the activities to the youth they serve, at their facility. The goal of LSA is to enable underserved youth to experience hands-on STEM enrichment activities in order to inspire them to consider STEM related careers.</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In addition to embracing diversity, the Governor’s STEM Advisory Council focuses on six overall goals:</w:t>
      </w:r>
    </w:p>
    <w:p w:rsidR="00073E27" w:rsidRPr="00073E27" w:rsidRDefault="00073E27" w:rsidP="00073E27">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Increase student interest in STEM;</w:t>
      </w:r>
    </w:p>
    <w:p w:rsidR="00073E27" w:rsidRPr="00073E27" w:rsidRDefault="00073E27" w:rsidP="00073E27">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Increase STEM achievement of PreK-12 students;</w:t>
      </w:r>
    </w:p>
    <w:p w:rsidR="00073E27" w:rsidRPr="00073E27" w:rsidRDefault="00073E27" w:rsidP="00073E27">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Increase the percentage of students who demonstrate readiness for college-level study in STEM fields;</w:t>
      </w:r>
    </w:p>
    <w:p w:rsidR="00073E27" w:rsidRPr="00073E27" w:rsidRDefault="00073E27" w:rsidP="00073E27">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Increase the number of students who graduate from a post-secondary institution with a degree in a STEM field;</w:t>
      </w:r>
    </w:p>
    <w:p w:rsidR="00073E27" w:rsidRPr="00073E27" w:rsidRDefault="00073E27" w:rsidP="00073E27">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Increase the number/percentage of STEM classes led by effective educators, from PreK-16; and</w:t>
      </w:r>
    </w:p>
    <w:p w:rsidR="00073E27" w:rsidRPr="00073E27" w:rsidRDefault="00073E27" w:rsidP="00073E27">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073E27">
        <w:rPr>
          <w:rFonts w:ascii="Arial" w:eastAsia="Times New Roman" w:hAnsi="Arial" w:cs="Arial"/>
          <w:color w:val="222222"/>
          <w:sz w:val="20"/>
          <w:szCs w:val="20"/>
        </w:rPr>
        <w:t>Align STEM education programs with the workforce needs of key economic sectors.</w:t>
      </w:r>
    </w:p>
    <w:p w:rsidR="00073E27" w:rsidRPr="00073E27" w:rsidRDefault="00073E27" w:rsidP="00073E27">
      <w:pPr>
        <w:shd w:val="clear" w:color="auto" w:fill="FFFFFF"/>
        <w:spacing w:after="240" w:line="293" w:lineRule="atLeast"/>
        <w:rPr>
          <w:rFonts w:ascii="Arial" w:eastAsia="Times New Roman" w:hAnsi="Arial" w:cs="Arial"/>
          <w:color w:val="222222"/>
          <w:sz w:val="20"/>
          <w:szCs w:val="20"/>
        </w:rPr>
      </w:pPr>
      <w:r w:rsidRPr="00073E27">
        <w:rPr>
          <w:rFonts w:ascii="Arial" w:eastAsia="Times New Roman" w:hAnsi="Arial" w:cs="Arial"/>
          <w:color w:val="222222"/>
          <w:sz w:val="20"/>
          <w:szCs w:val="20"/>
        </w:rPr>
        <w:t>To learn more about the Governor’s STEM Advisory Council, visit </w:t>
      </w:r>
      <w:hyperlink r:id="rId425" w:history="1">
        <w:r w:rsidRPr="00073E27">
          <w:rPr>
            <w:rFonts w:ascii="Arial" w:eastAsia="Times New Roman" w:hAnsi="Arial" w:cs="Arial"/>
            <w:color w:val="64406B"/>
            <w:sz w:val="20"/>
            <w:szCs w:val="20"/>
            <w:u w:val="single"/>
          </w:rPr>
          <w:t>www.mass.gov/governor/stem</w:t>
        </w:r>
      </w:hyperlink>
      <w:r w:rsidRPr="00073E27">
        <w:rPr>
          <w:rFonts w:ascii="Arial" w:eastAsia="Times New Roman" w:hAnsi="Arial" w:cs="Arial"/>
          <w:color w:val="222222"/>
          <w:sz w:val="20"/>
          <w:szCs w:val="20"/>
        </w:rPr>
        <w: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PRESENTS 23RD ANNUAL "FIREFIGHTER OF THE YEAR" AWARDS</w:t>
      </w:r>
    </w:p>
    <w:p w:rsidR="00073E27" w:rsidRDefault="00073E27" w:rsidP="00073E27">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17" name="Picture 117" descr="2012 Firefighter of the Year Awards">
              <a:hlinkClick xmlns:a="http://schemas.openxmlformats.org/drawingml/2006/main" r:id="rId426" tooltip="&quot;2012 Firefighter of the Year Award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2012 Firefighter of the Year Awards">
                      <a:hlinkClick r:id="rId426" tooltip="&quot;2012 Firefighter of the Year Awards by Office of Governor Patrick, on Flickr&quot;"/>
                    </pic:cNvPr>
                    <pic:cNvPicPr>
                      <a:picLocks noChangeAspect="1" noChangeArrowheads="1"/>
                    </pic:cNvPicPr>
                  </pic:nvPicPr>
                  <pic:blipFill>
                    <a:blip r:embed="rId42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awards Swansea Firefighter Joel R. Beaulieu with the Patriot award for acts of bravery during his service to his country in Afghanistan. (Photo Credit: Eric Haynes / Governor's Office) View additional</w:t>
      </w:r>
      <w:r>
        <w:rPr>
          <w:rStyle w:val="apple-converted-space"/>
          <w:rFonts w:ascii="Arial" w:hAnsi="Arial" w:cs="Arial"/>
          <w:color w:val="222222"/>
          <w:sz w:val="20"/>
          <w:szCs w:val="20"/>
        </w:rPr>
        <w:t> </w:t>
      </w:r>
      <w:hyperlink r:id="rId428"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Tuesday, December 18, 2012 – Governor Deval Patrick today joined Public Safety Secretary Mary Elizabeth Heffernan and State Fire Marshal Stephen D. Coan to honor firefighters from 15 Massachusetts communities for heroic acts of bravery during the 23rd annual “Firefighter of the Year” Awards ceremony. The ceremony was held at Mechanics Hall in Worcester.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Commonwealth, we thank all the firefighters, their families and loved ones, for their service and courage to keep us safe,” said Governor Patrick. “We appreciate, honor and value your sacrifices and selflessness in the face of danger.”</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December, the Commonwealth lost two brave firefighters from Peabody and Worcester,” said Lieutenant Governor Timothy Murray. "Today, we pay tribute to those brave men and their families, and honor all of the heroic men and women of the fire service who go above and beyond the call of duty to protect our communities."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“Firefighting is one of the most honorable professions. Day in and day out, firefighters answer the call without regard to their personal safety,” said Secretary Heffernan. “I want to recognize their bravery and sacrifice, and thank them for always going above and beyond to keep us safe.”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Secretary Heffernan presented 31 awards: the Norman Knight Award for Excellence in Community Service, which was awarded to a Maynard firefighter; 9 Individual Awards for Meritorious Conduct to firefighters from Brookline Easton, Leominster, Stow and Worcester; three Group Awards for Meritorious Conduct to teams of firefighters from Leominster, Peabody and Worcester. 14 Medals of Valor to individual firefighters from Bridgewater, Fitchburg, Hyannis, Lynn, Salem, Saugus, Peabody, Westfield and Worcester; and two Medals of Honor were presented to the families of Peabody Firefighter James Rice and Worcester Firefighter Jon R. Davies, who died in December 2011 fires.</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 Fire Marshal Stephen Coan presented the Fire Marshal’s Award to four Worcester Polytechnic Institute professors who were inspired by the December 1999 tragedy at the Worcester Cold Storage Warehouse to apply their talents to improving firefighter safety. The Fire Marshal’s Award recognizes the contributions of those outside the fire service to fire and life safety.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“Professors James Duckworth, John Orr, David Cyganiski and Kathy Notarianni were honored for their work on three projects that will improve firefighter safety for decades to come,” said State Fire Marshal Coan. “They imagined what could be and then invented it.”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Precision Indoor Personnel Location and Tracking system has addressed difficult technological barriers to locating firefighters inside a building during a fire; the Flashover Prediction project will help predict the most dangerous situation for a firefighter when everything in a room reaches the same temperature and ignites; and the Immediate Danger to Life and Health (IDLH) Situational Awareness project will help to detect deadly gases such as cyanide, that can be absorbed through the skin and contaminates protective clothing.</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Patriot Award was presented to Swansea Firefighter Joel R. Beaulieu who distinguished himself during his deployment on active military duty in Afghanistan. After being injured by an IED himself, he rescued a civilian interpreter while they were still under attack and continued to command his troops. For his professional achievement in performance of his duties, Lieutenant Beaulieu was awarded the navy and Marine Corps Achievement Medal. For Wounds Received in Action, Lieutenant Beaulieu was awarded the Purple Heart.</w:t>
      </w: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E95898">
      <w:pPr>
        <w:tabs>
          <w:tab w:val="left" w:pos="1905"/>
        </w:tabs>
      </w:pPr>
    </w:p>
    <w:p w:rsidR="00073E27" w:rsidRDefault="00073E27" w:rsidP="00073E2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JUDICIAL NOMINATIONS TO THE APPEALS COURT AND THE SUPERIOR COURT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18, 2012 – Governor Patrick today announced three judicial nominations: Superior Court Judge Geraldine S. Hines as an Associate Justice of the Appeals Court and experienced attorneys Brian A. Davis and Robert B. Gordon as Associate Justices of the Superior Court.</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nominate these three extraordinary individuals to the appellate and trial courts,” said Governor Patrick. “I am confident in their abilities and their commitment to the fair administration of justice, and I thank them for their willingness to serve.”</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Geraldine S. Hines has served an Associate Justice of the Superior Court since 2001 and as the Regional Administrative Judge for Civil Business in Suffolk County since 2009. Prior to her appointment to the bench, she practiced law for 30 years in Boston, concentrating on criminal defense, civil rights litigation and social justice advocacy. She also taught trial advocacy at Northeastern University School of Law as an adjunct faculty member for 21 years. In 1989, she and retired Boston Municipal Court Judge Margaret Burnham formed the first law firm in New England of women of color. Prior to 1989, Hines maintained a community-based legal practice and also served as an attorney at the Massachusetts Law Reform Institute, the Roxbury Defenders Committee and Harvard University’s Center for Law and Education. Her extensive volunteer activity spans many decades and includes work for the American Civil Liberties Union and Lawyers Against Apartheid as well as civil and human rights activities in South Africa, Eritrea, Kuwait and Cuba. Hines is a graduate of Tougaloo College (B.A., 1968) and University of Wisconsin Law School (J.D., 1971). She resides in Roxbury. If confirmed, Hines will fill the vacancy on the Appeals Court created by the retirement of the Honorable James F. McHugh.</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Brian A. Davis has spent his entire legal career in Boston at the firm of Choate, Hall &amp; Stewart LLP, as an associate from 1985 to 1992 and as a partner since 1993. He specializes in litigation involving complex commercial disputes, torts, product liability defense, fraud and insurance litigation, and corporate governance matters, with significant experience in e-discovery.  Davis served as chair of the firm’s Litigation Department for four years and chair of the firm’s Major Commercial Litigation Practice Group for five years. Since 2009, he has been co-chair of the Litigation Department. Davis is an active volunteer as a member of the board of directors of The Home for Little Wanderers, as well as a long-time member of the Massachusetts Bar Association’s Committee on Professional Ethics. He is a graduate of Cornell University (B.A. cum laude, 1982) and Harvard Law School (J.D. cum laude, 1985). Davis is a resident of Walpole and an appointed member of the Walpole Personnel Board. He is slated to fill the seat on the Superior Court created by the retirement of the Honorable Thomas E. Connolly.</w:t>
      </w:r>
    </w:p>
    <w:p w:rsidR="00073E27" w:rsidRDefault="00073E27" w:rsidP="00073E2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B. Gordon began his career at Ropes &amp; Gray, LLP in 1987 as an associate in the Litigation Group and the Labor and Employment Groups. He has been a partner since 1995, primarily representing employers in a wide variety of litigation matters. He also has an active practice advising business clients on non-competition and trade secret protection strategies and related disputes. Prior to joining the firm, Gordon served as a law clerk for the Honorable Bruce M. Selya at the United States Court of Appeals for the First Circuit. He is a graduate of Wesleyan University (B.A. Phi Beta Kappa, 1983) and University of Michigan Law School (J.D. cum laude, 1986). Gordon resides in Wayland.  If confirmed, he will fill the seat on the Superior Court created by the retirement of the Honorable John P. Connor, Jr.</w:t>
      </w:r>
    </w:p>
    <w:p w:rsidR="00073E27" w:rsidRDefault="00073E27"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E95898">
      <w:pPr>
        <w:tabs>
          <w:tab w:val="left" w:pos="1905"/>
        </w:tabs>
      </w:pPr>
    </w:p>
    <w:p w:rsidR="006F225C" w:rsidRDefault="006F225C" w:rsidP="006F225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COMMONWEALTH’S FIRST ZERO NET ENERGY OFFICE BUILDING</w:t>
      </w:r>
    </w:p>
    <w:p w:rsidR="006F225C" w:rsidRDefault="006F225C" w:rsidP="006F225C">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Facility to Serve as Field Headquarters for State’s Division of Fisheries &amp; Wildlife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WESTBOROUGH – Wednesday, December 19, 2012 – Governor Deval Patrick joined Energy and Environmental Affairs Secretary Rick Sullivan, Department of Fish and Game (DFG) Commissioner Mary Griffin, local elected officials and conservationists for a groundbreaking ceremony today at the site of the new field headquarters for the Massachusetts Division of Fisheries and Wildlife (MassWildlife).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will set a benchmark for energy efficient office buildings, support many engineering and construction jobs and, once completed, be a great place to work and learn about the conservation of our natural resources,” said Governor Patrick.</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$25 million facility will include 45,000 square feet of office, laboratory and meeting space and feature a geothermal heating and cooling system, solar panels, innovative mechanical systems and a building design that will make it the first zero net energy office building constructed by the Commonwealth.</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Governor Patrick’s leadership, Massachusetts continues to be a national leader in clean energy and energy efficiency,” said Secretary Sullivan. “This project again marries energy and environment objectives, continuing our progress toward a clean energy future as we work to protect our state’s natural beauty.”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building will replace the 12,000 square foot Richard Cronin Building and three trailers that previously housed about 90 employees. The new facility will accommodate 120 employees, allowing MassWildlife to relocate its Hunter Education program staff from a small office in Ayer when the new building is completed in the spring of 2014. Employees from DFG’s Office of Fishing and Boating Access will also be relocated into the new facility.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building will produce all of its annual energy needs through a 294 kilowatt rooftop solar panel array. Energy needs have been driven down to levels approximately 60 percent below on other buildings of this type through the design of a high-performance exterior building envelope, and the use of energy efficient heating and cooling systems, including a closed-loop geothermal well system, radiant ceilings, and outside-air ventilation with heat recovery.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grateful for the support of Governor Patrick, Secretary Sullivan, and Commissioner Cornelison and the staff of the Division of Capital Asset Management and Maintenance,” said DFG Commissioner Griffin. “This is a great milestone for the many MassWildlife employees and advocates from the sporting and conservation organizations who have been looking forward to this day.”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state-of-the-art zero net energy office building is a testament to the Patrick-Murray Administration’s commitment to investing in a better Commonwealth,” said Division of Capital Asset Management and Maintenance (DCAMM) Commissioner Carole Cornelison. “I am proud of our investment in this facility and the work of the DCAMM team in conjunction with Division of Fisheries and Wildlife to design and build a world-class facility that incorporates advanced design and energy efficiency measures that ensure best practices in facility maintenance and management."</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building project is being managed by DCAMM, with design by Architerra, Inc. and construction by Columbia Construction Company. The building will serve as a destination for visitors and have conference space for public hearings, education programs, and workshops. It will feature a sustainable site plan with native plant species and serve as an outdoor education center and gateway to the 900-acre Westborough Wildlife Management Area.</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building is designed not only for the needs of the agency, but also the many publics it serves. For example, the small and large meeting spaces will allow the Division to hold a variety of public meetings, hearings, consultations, and educational workshops. An open reception area will welcome visitors seeking information or to purchase licenses and publications,” said Wayne MacCallum, MassWildlife Director.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energy efficient building will be  able to offer more to the public and will enable the hardworking staff at Fisheries and Wildlife to better accomplish their mission of good stewardship of our natural resources and a leader in conservation and environmental management,” said Representative Anne Gobi, House Chair Environment, Natural Resources and Agriculture.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was selected by Governor Patrick’s Zero Net Energy Buildings (ZNEB) Task Force in 2009 as a demonstration project for zero net energy in a Commonwealth building project. The Task Force, comprised of architects, energy, building and environmental experts from government, academia, and the private sector, reviewed 80 planned projects, including new construction and major renovations, at state agencies and higher education campuses that were at various stages of design.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North Shore Community College (NSCC) completed the first state-owned zero net energy building in Danvers in 2011, also as a result of the ZNEB Task Force’s recommendations. NSCC won a 2012 Leading By Example award, largely for this building. The Leading by Example Program was established by an April 2007 Executive Order in which Governor Patrick directed state government agencies to improve energy efficiency, promote clean energy technology, and reduce their environmental impacts. The Executive Order calls on state government to reduce its greenhouse gas emissions by 25 percent and reduce energy consumption at state-owned and leased facilities by 20 percent.</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Fish and Game (DFG) is responsible for promoting the conservation and enjoyment of the Commonwealth's natural resources. DFG carries out this mission through land protection and wildlife habitat management, management of inland and marine fish and wildlife species, and ecological restoration of fresh water, salt water, and terrestrial habitats. DFG promotes enjoyment of the Massachusetts environment through outdoor skills workshops, fishing festivals and other educational programs, and by enhancing access to the Commonwealth's rivers, lakes, and coastal waters.</w:t>
      </w:r>
    </w:p>
    <w:p w:rsidR="006F225C" w:rsidRDefault="006F225C" w:rsidP="006F225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GOAL OF 1,000 NEW UNITS OF SUPPORTIVE HOUSING BY 2015</w:t>
      </w:r>
    </w:p>
    <w:p w:rsidR="006F225C" w:rsidRDefault="006F225C" w:rsidP="006F225C">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also announces grants for 138 vouchers to support programming for homeless and very low-income households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BROCKTON – Wednesday, December 19, 2012 –Lieutenant Governor Timothy Murray announced today a first-in-the-nation, collaborative effort by 18 state agencies to create an additional 1,000 units of permanent, supportive housing in Massachusetts by 2015.</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Supportive housing, which is operated in conjunction with a network of non-profit agencies across the Commonwealth, includes not just a place to live for a family, but also services that could include child-care, access to job training, mental-health care, and other opportunities that give participants a helping hand. There are currently approximately 15,000 units of supportive housing in Massachusetts.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day one, the Governor and I have been dedicated to reducing homelessness in the Commonwealth,” said Lieutenant Governor Murray, Chair of the Interagency Council on Housing and Homelessness. “By offering families in need supportive housing options, we are not only ensuring they have a place to call home but also the right resources to remain stable, get back on their feet, and soon begin to provide for their family again."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18 agencies involved in a memorandum of understanding will partner to improve existing processes, make recommendations for new, collaborative efforts, and develop a long-range action plan to meet the need for supportive housing among the Commonwealth’s residents. Supportive housing helps individuals and families that are homeless or facing homelessness, institutionalized or at-risk of institutionalization; people with disabilities and the elderly. Additionally, the agencies will assess the extent of public cost-savings generated as a result of providing permanent supportive housing and will recommend strategic reinvestments.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supportive housing program will provide a clear pathway for participants from homelessness and emergency shelter towards stabilization and growth in permanently affordable housing,” said Aaron Gornstein, Undersecretary for the Department of Housing and Community Development (DHCD).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“CSH applauds the Patrick-Murray Administration and state agencies throughout the Commonwealth in this ground breaking example of comprehensive interagency collaboration to use supportive housing as the scaffolding for improving systemic response to their most vulnerable residents," said Deborah De Santis, Corporation for Supportive Housing (CSH) President &amp; CEO. "CSH looks forward to supporting the Commonwealth’s implementation of this bold new effort to maximize public resources and build healthy communities."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March, Governor Patrick signed “An Act Relative to Community Housing and Services,” which increases coordination and efficiency across government agencies by requiring these agencies to commit to working together through a legally-binding MOU to create a demonstration program resulting in up to 1,000 new permanent supportive housing units, and requires administrative action to promote supportive housing and to establish benchmarks to assess progress.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in Brockton, in a visit to supportive housing partner Father Bill’s &amp; MainSpring, Lieutenant Governor Murray also announced the award of 138 project-based vouchers from the Massachusetts Rental Voucher Program (MRVP). The vouchers are available to owners of existing, affordable rental properties, who provide services or partner with an agency that has experience with successfully stabilizing homeless or very low-income households.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MRVP vouchers allow homeless families to move into existing housing developments with long-term affordability restrictions. The supporting non-profit agencies which own the property will provide participating families with comprehensive supportive service programs to help ensure that they not only do not fall back into the cycle of homelessness and emergency shelter, but also move toward stability and self-sufficiency. Funds for supportive services in the amount of $2,500 per unit will be used to provide a wide array of services, including job search and training, financial literacy and planning, self-sufficiency training and coaching, counseling, parenting, early education and child care, mental health and addiction treatment, adult education, and GED and skills training.</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about the positive impact this program will have right here in Brockton,” said Mayor Linda M. Balzotti.  “In the last few years, we have worked diligently and collaboratively to address homelessness in our city, with Father Bill’s and MainSpring and other agencies.  This initiative will go a long way toward furthering these efforts.”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continues to focus its efforts and resources on homelessness prevention and permanent housing, to reduce the number of families living in hotels and at the same time to maintain one of the strongest safety nets in the country.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the Legislature have increased funding for homelessness prevention and permanent housing programs, including increasing funding for the Residential Assistance for Families in Transition program from $276,000 to $8.7 million, which provides up to $4,000 in assistance to prevent a family from becoming homeless. The Governor and the Legislature also secured $6 million in additional funds for the Massachusetts Rental Voucher Program, which will provide rental assistance to over 500 families, and boosted capital funds to construct and preserve more affordable housing.</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Below is a list of organizations receiving grants from the Massachusetts Rental Voucher Program (MRVP):</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Crittenton Women’s Union (CWU), Boston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11 MRVPs for Abbot House, an 11-unit apartment building in Dorchester.  There are five 2-BRs and six 1-BRs proposed.  Abbott House is currently a transitional (two-year) young parent supportive housing program.  DHCD contributed state Housing Innovation Fund (HIF) and federal Home Investment Partnership Program (HOME) to this project in 2001.  With MRVP project-based, this development would be restructured to a five-year model designed to stabilize high risk families and place them on a path to economic mobility based on CWU’s “Bridge to Self Sufficiency” model.  Ten of the units proposed are currently occupied by HomeBASE families.  About 50% have a history of domestic violence—a preference in the tenant selection plan for this development.  CWU has served women and their families since 1827 and is currently one of the largest providers to DHCD for family shelter and stabilization services.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Travelers Aid Family Services (TAFS), Boston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4 MRVPs for two 3-family properties on Columbia Road in Dorchester and Marion Street in East Boston.  Columbia Road will have one 3-BR unit; Marion St. will have one 2-BR and two 3-BR units. The unit at Columbia Street is already occupied by a formerly homeless family; the units at Marion Street are currently occupied by formerly homeless families with Section 8 mobile vouchers.  TAFS is anticipating that at least one of these families will relocate using their Section 8 vouchers.  There is also a HomeBASE family at this property, and they have given 30-day notice.  TAFS is requesting rents at Fair Market Rents (FMR) levels, which are set by the U.S. Department on Housing and Urban Development (HUD).  TAFS has been providing support services to homeless and at risk families and individuals for over 20 years, and has been operating these two properties as supportive permanent housing for formerly homeless families since 2007.</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Old Colony YMCA (OCY), Brockton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partnership with South Shore Housing Development (SSHDC) and the Brockton Redevelopment Authority (BRA), Old Colony YMCA will receive 5 MRVPs for: 1. two 3-bedroom units at the Family Life Center in Brockton (total of 13 units owned by SSHDC/operated by OCY); and 2. three 3-BR units in a three-family home on Green Street in Brockton (owned by the BRA/managed by OCY).  DHCD contributed HOME, HIF and state Housing Stabilization Fund (HSF) to the Family Life Center (FLC) in 2010.  Both FLC units are 3-BR handicapped units on first floor.  The FLC also contains DHCD-contracted shelter units.  The three Green Street units are in a building acquired and newly renovated through the federal Neighborhood Stabilization Program (NSP) and are immediately available.  MRVP rents are limited at Family Life Center by existing requirements; rents at Green Street are proposed at FMR. The YMCA has a good track record and ongoing capacity to manage and provide support services.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Heading Home (HH), Cambridge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10 vouchers to use in a newly acquired and renovated property at 37 Wales Street in Dorchester. This building is owned and managed by HH.  All units are currently available, and HH proposes to work with DHCD and the regional RAA to select tenants from its own 83 Emergency Assistance (EA) units, or from other agencies with which HH is closely aligned.  HH currently manages 250 units of scattered-site supportive housing through contracts with Boston, Cambridge, Somerville, Malden, Medford, Revere, and other communities. The proposed units are 2-BRs and 3-BRs.  Rents are at FMR levels.  HH will provide support services. HH currently employs 25 case manages, 10 stabilization workers, an employment specialist, and a team of five self-sufficiency coaches that provide an array of services to over 700 families annually.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Valley Opportunity Council (VOC), Chicopee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12 MRVPs four at 226 East Main Street in Chicopee and eight in 182 Pearl Street in Holyoke.   All units are 2-BRs and 3-BRs and will be available. There are no rental restrictions on properties and rents are proposed at levels slightly below FMR.  VOC will manage the properties as well as provide services. VOC has managed five properties with MRVPs (and other forms of rental assistance) since 1991.  VOC currently provides services to homeless families including job search, housing placement, WIC referrals, counseling, GED classes and other referrals.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Community Care Services (CCS), Fall River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9 MRVPS for 2-BR units in a recently renovated (completed March 2012) 18-unit development on Eagle Street which houses homeless families and program support offices.  There are 8 other residential units in the development (one unit is an on-site case support service program office); all other units have Section 8 PVBs.  DHCD contributed HIF, HSF and State Affordable Housing Trust Fund (AHTF) to the project, and rents are limited by these programs.  All proposed MRVP units are currently occupied by formerly homeless families referred from emergency assistance shelters and motels.  Seven of these families have HomeBASE subsidies.  The rent level proposed ($720/month; all 2-BRs) is lower than current FMRs in the Fall River region.   Community Care Services is a very capable supportive service provider.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South Middlesex Opportunity Council (SMOC), Framingham</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24 MRVPs for scattered-site family units at 20 different addresses, including 4 one- bedrooms, 10 two-bedrooms, 9 three-bedrooms and 1 four-bedroom unit.  Units are in Framingham, Hudson and Northbridge.  At least 12 units will be available soon (within 60-90 days).  When other units turn over, they will be made available to MRVP/homeless clients.  Requested rents are at FMR.  SMOC provides extensive support service to homeless families including assistance in enrollment for public benefits, early education and child care, mental health and addiction treatment, adult education, employment and skills training.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Emmaus Inc. (EI), Haverhill</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10 MRVPs to be used in three properties near the Emmaus campus in downtown Haverhill; 1. Applewood Apartments;  2. 115 Emerson Street; and, 3. Columbia Park Apartments/449 Main Street. The units include eight 2-BRs and four 3-BRs.  All units are currently occupied by formerly homeless families.  As turnover occurs (there is currently one family planning to move), the units will be made available to MRVP eligible families.  There are no rental restrictions on these properties, and proposed rents are at FMR levels.  Emmaus has over 20 years of experience in providing residentially based support service to formerly homeless families and individuals.  Emmaus Family House is the area’s largest emergency shelter for families, serving 169 families in FY2012.  Emmaus successfully re-housed 96 homeless families from shelter programs and motels.  Emmaus is the “front door” provider of HomeBASE services in Lawrence under contract to Community Teamwork, Inc.</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Housing Assistance Corporation (HAC), Hyannis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6 MRVPs vouchers to support its scattered site family homelessness known as Foundations (not current DHCD EA scattered sites). Foundations consists of 12 scattered-site apartments purchased and rehabbed in the mid-1990s using DHCD’s HIF, Barnstable County HOME, and HUD funds.  All units are used for housing families who are formerly homeless or at risk of homelessness.  The overall program runs at a deficit with many units in need of capital replacements.  As a result, HAC recently has started to seek tenants who can pay maximum rents under HIF and HOME.  MRVPs requested at FMR and will permit HAC to continue to rent to very low income families.  HAC has long track record of providing extensive support services.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Lynn Shelter Association (LSA), Lynn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5 MRVPs vouchers for units in a 12-unit, three-story building on Liberty Street.  All units are 2- and 3-BR permanent housing for homeless families, including five Shelter Plus Care and three HomeBASE units.   Three units are immediately available for MRVP families.  MRVPs requested are at FMR.  LSA and its subsidiary (HOME) have successfully owned and managed affordable rental housing for 30 years for families and individuals who are homeless or at risk.  LSA will provide extensive support services to MRVP families including case management and stabilization services.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Common Ground Development Corporation (CGDC), Lowell</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19 MRVPs for two properties in Lowell; 1. 205 Worthen Street; and 2. 420/423/430 Broadway.   Worthen Street has three 3-BR units currently occupied by Home BASE families, and Broadway has 29 occupied units, of which seven 2-BRs and nine 3-BRs will be made available—a total of 16 units.  DHCD contributed HIF to the Worthen St. project in 2007.  Incomes in both properties are limited by HOME, and the proposed rents are at FMRs.  Common Ground is a non-profit subsidiary of Community Teamwork Inc. (CTI).  CTI administers HomeBASE to over 1,000 families in the Merrimack Valley and offers a broad range of support services.  Common Ground’s properties are managed by Peabody Properties.  However, CTI proposes to have SMOC administer the MRVPs through a Memorandum of Agreement.  SMOC is a Regional Administering Agency (RAA) for DHCD’s rental assistance programs. As units turn over, tenants will be referred from a site specific waiting list administered by SMOC.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House of Hope Housing (HOHH), Lowell</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 MRVP for property at 203 Salem Street.  This property is known as New Hope Apartments and, since 1995, it has served 10 formerly homeless families transferred to this permanent housing from HOHH shelters.  DHCD supported this project with HIF and HSF. The project currently is exhibiting an operating shortfall, primarily attributable to the one vacant unit.  The unit for MRVP will be immediately available to a homeless family.   HOHH provides a highly service enriched environment for all of its clients.  (Note that DHCD will be submitting for review by the Governor’s office a recommendation that the House of Hope receive a $55,464 award from federal Community Services Block Grant (CSBG) Special Projects funds for its stabilization services for families exiting shelter.)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Housing Families Inc. (HFI), Malden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9 MRVPs in two existing properties in Revere and Malden.  HFI is owner, manager and provider of support services of these properties.  DHCD contributed HIF, HOME and AHTF to these projects.  Units are all two- and three-bedrooms, except for a large one-bedroom, and subject to high and low HOME income with FMR rents.  Five of the six families in Revere are HomeBASE clients, with at least two units to become available in 60-90 days.  All three families in Malden are MRVP (mobile) clients, with at least one family planning to move.  HFI has extensive experience providing case management and stabilization services to homeless families.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Father Bill’s/MainSpring (FB/M), Quincy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6 MRVPs for two 3-family homes on Grove and Lexington Streets in Brockton.  Both buildings are foreclosed properties acquired and renovated using NSP funds.  All units are vacant at Grove St (three 2-BRS); all units at Lexington Street (three 3-BRS) are occupied by HomeBASE families. Tenant incomes are restricted to 50% AMI in both properties (per NSP terms) and requested rents are at FMRs.  FB/M is the leading provider of emergency shelter, housing, and services for homeless people on the South Shore and in southeastern Massachusetts.  Last year, Father Bill’s/Mainspring assisted over 4,000 families and individuals.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Better Homes Inc. (BHI), Liberty Hill Townhomes, Springfield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 MRVPs units at three scattered site properties in the Liberty Hill development in Springfield.   The units are 3-BRs. They are currently available.   Proposed rents are at FMR levels.  BHI will manage the properties and partner with HAP Housing to provide services.  HAP is the region’s leading agency for the HomeBASE program, and provided stabilization services to approximately 685 families in 2011.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Better Homes Inc. (BHI), Neighborhood Homes, Springfield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4 MRVPs units at four scattered site properties in the 102-unit Neighborhood Homes development located in the Upper Hill-Bay Street-Lower Liberty neighborhoods of Springfield.   The units are 2-BRs and 3-BRs. They are currently available.  Proposed rents are at FMR levels.  BHI will manage the properties and partner with HAP Housing to provide services.  HAP is the region’s leading agency for the HomeBASE program, and provided stabilization services to approximately 685 families in 2011.  </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BREAKS GROUND ON SOUTH ACTON COMMUTER RAIL STATION</w:t>
      </w:r>
    </w:p>
    <w:p w:rsidR="006F225C" w:rsidRDefault="006F225C" w:rsidP="006F225C">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Work will improve Fitchburg Line’s busiest station as part of ongoing improvements to the oldest commuter rail line in the Commonwealth</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ACTON – Thursday, December 20, 2012 – Lieutenant Governor Timothy Murray today joined Massachusetts Department of Transportation (MassDOT) CEO &amp; Secretary Richard A. Davey, Massachusetts Bay Transportation Authority (MBTA) General Manager and Rail &amp; Transit Administrator Dr. Beverly A. Scott, and state and local officials to break ground on a new South Acton Commuter Rail Station, a project that will improve, expand and revitalize the busiest station on the Fitchburg Line.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investing more than $150 million in state and federal funding to enhance transportation services along the Fitchburg Commuter Rail Line, the oldest rail line in the Commonwealth,” said Lieutenant Governor Murray. “Today’s groundbreaking for the South Acton train station is bringing this region one step closer to renewed transportation services for hundreds of commuters.”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the MBTA, and Massachusetts Bay Commuter Rail Company (MBCR) worked closely with local officials and commuters to help meet the demand for improved service and amenities, while also reducing the MBTA’s operating and maintenance costs.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extremely proud that projects like this – that develop out of honest, open communication between the citizens of the Commonwealth and those of us in state government- are coming to fruition across the state,” said Secretary Davey. “The communities that are served by the South Acton Commuter Rail Station were integral partners in the design and development of this project and will benefit significantly from the work we’re doing.”</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design features new canopies, passenger shelters, benches, signage, a train approach warning system, variable message signs and enhanced security features including lighting, closed circuit television, video surveillance cameras, emergency call boxes and public telephones.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station will feature a modern, updated design with new fixtures and services, and upgrades to the tracks that run through South Acton Station. The project will add a second mainline track on the southern side of the existing track, full-train length, high-level platforms on either side to allow for level platform-to-coach boarding and an enclosed overhead walkway over the tracks to connect the two platforms.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“Accessibility and ease of use is a main concern for any improvements we make on MBTA services,” said MBTA General Manager Dr. Beverly Scott. “We want all of our customers to be able to utilize our service in the best and most convenient way possible; whether it’s getting them to their destination quicker or giving them a more comfortable ride on board our trains.”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improvement of the entire Fitchburg Line is a key component of the Patrick-Murray Administration’s growth strategy to invest in transportation infrastructure projects that promote economic growth and development throughout the Commonwealth. Improvements like these increase the quality and reliability of existing service and increase the speed of service that provides residents in the North Central corridor a more convenient way to get to work.</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we are beginning construction on the new station project in Acton,” said Representative Jennifer Benson. “It serves as a great example of a vigorous effort by residents to ensure their voices were heard, and an equally impressive response from the MBTA to not only listen but to engage in the planning and design. It is wonderful to see this project become a reality, as it will improve transportation options in Acton and beyond.”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train to Boston is vital for our community,” said  Representative Cory Atkins. “Train travel reduces traffic and pollution on Route 2, and riding the train gives people time to work, read, or relax. I am pleased that construction is beginning at South Acton station so that more people can ride the train.”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will increase residents’ access to the station with improved parking, a second drop-off/pick-up area and shuttle service to and from satellite lots through the Minutevan Commuter Rail Shuttle Service. The parking lot will continue to be owned and operated by the Town of Acton, which will also be responsible for the maintenance of the new station elevators.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Town of Acton appreciates the MBTA’s willingness to work with the town to develop a train station design in keeping with the character of the community,” said Acton Town Manager Steve Ledoux. “We look forward to the design becoming a reality.”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Work on the South Acton Station is expected to be complete by mid-2014.</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Pr="006F225C" w:rsidRDefault="006F225C" w:rsidP="006F225C">
      <w:pPr>
        <w:shd w:val="clear" w:color="auto" w:fill="FFFFFF"/>
        <w:spacing w:before="240" w:after="161" w:line="240" w:lineRule="auto"/>
        <w:outlineLvl w:val="0"/>
        <w:rPr>
          <w:rFonts w:ascii="Tahoma" w:eastAsia="Times New Roman" w:hAnsi="Tahoma" w:cs="Tahoma"/>
          <w:b/>
          <w:bCs/>
          <w:color w:val="222222"/>
          <w:kern w:val="36"/>
          <w:sz w:val="40"/>
          <w:szCs w:val="40"/>
        </w:rPr>
      </w:pPr>
      <w:r w:rsidRPr="006F225C">
        <w:rPr>
          <w:rFonts w:ascii="Tahoma" w:eastAsia="Times New Roman" w:hAnsi="Tahoma" w:cs="Tahoma"/>
          <w:b/>
          <w:bCs/>
          <w:color w:val="222222"/>
          <w:kern w:val="36"/>
          <w:sz w:val="40"/>
          <w:szCs w:val="40"/>
        </w:rPr>
        <w:t>LIEUTENANT GOVERNOR MURRAY AND MASSACHUSETTS LIFE SCIENCES CENTER ANNOUNCE EQUIPMENT AND SUPPLY MATCHING GRANTS FOR PUBLIC HIGH SCHOOLS</w:t>
      </w:r>
    </w:p>
    <w:p w:rsidR="006F225C" w:rsidRPr="006F225C" w:rsidRDefault="006F225C" w:rsidP="006F225C">
      <w:pPr>
        <w:shd w:val="clear" w:color="auto" w:fill="FFFFFF"/>
        <w:spacing w:after="199" w:line="240" w:lineRule="auto"/>
        <w:outlineLvl w:val="1"/>
        <w:rPr>
          <w:rFonts w:ascii="Tahoma" w:eastAsia="Times New Roman" w:hAnsi="Tahoma" w:cs="Tahoma"/>
          <w:color w:val="222222"/>
          <w:sz w:val="32"/>
          <w:szCs w:val="32"/>
        </w:rPr>
      </w:pPr>
      <w:r w:rsidRPr="006F225C">
        <w:rPr>
          <w:rFonts w:ascii="Tahoma" w:eastAsia="Times New Roman" w:hAnsi="Tahoma" w:cs="Tahoma"/>
          <w:color w:val="222222"/>
          <w:sz w:val="32"/>
          <w:szCs w:val="32"/>
        </w:rPr>
        <w:t>Grants to fund new equipment for life sciences job training at vocational schools, high schools in Gateway Cities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WESTFORD – Thursday, December 20, 2012 – Lieutenant Governor Timothy Murray and the Massachusetts Life Sciences Center (MLSC) today announced $3.2 million in grants to support the purchase of life sciences training equipment and supplies at vocational technical schools, public high schools in Massachusetts' Gateway Cities, and workforce training programs across the state.</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Lieutenant Governor Murray launched the first round of the MLSC Equipment and Supplies for High Schools Grant Program at the 7th Annual Science, Technology, Engineering, and Math (STEM) Summit held in 2010.  Building on the success of the first year of the program, Lieutenant Governor Murray visited the Nashoba Valley Technical High School, one of the recipients in this latest round, to award the vocational technical school with a $96,665 grant to support the expansion of their Engineering Academy to include biotechnical engineering and robotic fabrication.  In addition to Nashoba Valley, 30 other schools and programs were also awarded grants today.</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“Our Administration continues to invest in STEM education, jobs, and workforce development to prepare the next generation of students and leaders in our economy,” said Lieutenant Governor Murray, Chair of the Governor’s STEM Advisory Council. “By partnering with the Massachusetts Life Sciences Center, we are delivering resources for schools to invest in advanced equipment and supplies. Students will gain more hands-on experience in the classroom, further engaging them in STEM fields that will get them excited about future careers in innovative industries."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Awardees provide a breadth of training ranging from general STEM education curricula to biotechnology.  The student population that will benefit from these equipment grants represents a diverse workforce, including workers seeking re-training and low-income individuals preparing for entry-level positions.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This grant program seeks to further the development of the state’s life sciences workforce by providing funding of up to $250,000 per institution for life sciences equipment and supplies.  To be eligible for an award of greater than $100,000, applicants must have secured matching funds or in-kind donations from an industry partner that supports the training program for which the equipment and supplies are needed.  Industry sponsors have contributed more than $400,000 in matching funds and in-kind donations as part of this year’s program.</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“Training students to enter the life sciences workforce is a critical part of the Center’s mission,” said Susan Windham-Bannister, Ph.D., President &amp; CEO of the MLSC. “We want to make those opportunities available to all students across the state, which is why we are focusing resources in this round of grant awards on our voc/tech schools, and public high schools in our gateway cities. These investments will both strengthen and diversify our life sciences workforce in Massachusetts.”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“We as a career and technical school district, for the past two decades have changed our direction and mission to meet the highest skill standards of the global workplace,” said Dr. Judith Klimkiewicz, Superintendent of Nashoba Valley Technical High School.  “We are focused on creating the newest technical programs necessary to meet the needs of the Commonwealth and the nation’s growing science, health, human services and biotechnology industries.  We opened Engineering Technology ten years ago and have continued to expand STEM Education in all of our technical programs.  Use of the equipment purchased through this grant will enable our students in our health sciences, Engineering Technology and Advanced Placement Biology programs to expand their core curriculums to address specific mathematic and scientific concepts unique to biotechnology.”</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“Vocational technical and agricultural education is a blend of quality education, skill development, preparation for post-secondary education and preparation for the workforce of the future,” said Peter D. Dewar, Director of Professional Development, Massachusetts Association of Vocational Administrators. “The grants being awarded today will go far to enhance and in some schools introduce life sciences education as a workforce component. This will help us continue our quest as we seek to maintain our standing as one of the finest vocational technical and agricultural public education systems in the country.”</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"I'm very excited that this grant has been awarded to Nashoba Valley Tech,” said Timothy Blicharz, Senior Scientist for Seventh Sense Biosystems of Cambridge, a company that is collaborating with Nashoba Valley Technical on their biotechnology training programs.  “It will be a huge help to foster the students' interest in the sciences and help shape them into the leading scientists and engineers of tomorrow."</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The 31 schools and programs that are receiving awards, the city or town in which they are located, and the amount of their grant are as follows: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223"/>
        <w:gridCol w:w="1424"/>
        <w:gridCol w:w="1751"/>
      </w:tblGrid>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b/>
                <w:bCs/>
                <w:sz w:val="24"/>
                <w:szCs w:val="24"/>
              </w:rPr>
              <w:t>School/Organization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b/>
                <w:bCs/>
                <w:sz w:val="24"/>
                <w:szCs w:val="24"/>
              </w:rPr>
              <w:t>City/Town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b/>
                <w:bCs/>
                <w:sz w:val="24"/>
                <w:szCs w:val="24"/>
              </w:rPr>
              <w:t>Award Amount</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Assabet Valley Regional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Marlborough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90,284.00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Blackstone Valley Regional Vocational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Upton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99,984.00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Blue Hills Technical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Canton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100,000.00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Bristol-Plymouth Regional Technical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Taunton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99,940.20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Cape Cod Regional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Harwich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77,738.02</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Fall River Public Schools (Durfee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Fall River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92,555.23</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Greater Lowell Regional Vocational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Tyngsboro</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89,936.15</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Haverhill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Haverhill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99,289.40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Holyoke Public Schools (Dean Tech &amp; Holyoke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Holyoke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195,019.93</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Lynn English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Lynn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77,419.35</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Massachusetts Biotechnology Education Foundation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Cambridge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249,777.00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Minuteman Regional Vocational Technical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Lexington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134,137.91</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Montachusett Regional Vocational Technical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Fitchburg</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248,274.76</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Nashoba Valley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Westford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96,665.20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Norfolk County Agricultural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Walpole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97,612.00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North Shore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Middleton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99,999.52</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Northeast Metropolitan Vocational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Wakefield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71,610.00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Quaboag Regional Middle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7,438.65</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Quincy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Quincy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94,469.05</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Revere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Revere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98,176.02</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Rindge School of Technical Arts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Cambridge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100,000.00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Roger L. Putnam Vocational Technical Academy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100,000.00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Shawsheen Valley Regional Vocational School District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Billerica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95,928.00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Smith Vocational and Agricultural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Northampton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100,000.00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South Shore Vocational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Hanover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119,925.00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Taconic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Pittsfield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88,028.74</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Taunton Public Schools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Taunton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99,384.00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The BioBuilder Educational Foundation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Cambridge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95,300.00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Westfield Public Schools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Westfield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44,333.00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Worcester North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64,995.00</w:t>
            </w:r>
          </w:p>
        </w:tc>
      </w:tr>
      <w:tr w:rsidR="006F225C" w:rsidRPr="006F225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Worcester Technical High School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F225C" w:rsidRPr="006F225C" w:rsidRDefault="006F225C" w:rsidP="006F225C">
            <w:pPr>
              <w:spacing w:after="240" w:line="240" w:lineRule="auto"/>
              <w:rPr>
                <w:rFonts w:ascii="Times New Roman" w:eastAsia="Times New Roman" w:hAnsi="Times New Roman" w:cs="Times New Roman"/>
                <w:sz w:val="24"/>
                <w:szCs w:val="24"/>
              </w:rPr>
            </w:pPr>
            <w:r w:rsidRPr="006F225C">
              <w:rPr>
                <w:rFonts w:ascii="Times New Roman" w:eastAsia="Times New Roman" w:hAnsi="Times New Roman" w:cs="Times New Roman"/>
                <w:sz w:val="24"/>
                <w:szCs w:val="24"/>
              </w:rPr>
              <w:t>$     99,982.82</w:t>
            </w:r>
          </w:p>
        </w:tc>
      </w:tr>
    </w:tbl>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 </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“This funding will provide much needed supplies and equipment to Gateway City schools and Vocational-Technical programs across the Commonwealth to help train students in life sciences technology and research,” said state Representative Alice H. Peisch, House Chair of the Education Committee. “I am grateful to the Administration and the Massachusetts Life Sciences Center for supporting this important initiative.”</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“The Patrick-Murray Administration has made a concerted effort to prioritize the needs of our Gateway Cities,” said state Senator Eileen Donoghue. “I’m grateful for the emphasis they have placed on education in Gateway Cities, and I’m confident that this funding will go a long way for Nashoba Valley Technical High School.”</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“Our investments in the Life Sciences have been vital to the Massachusetts economy and the growth of new companies and technology in our state," state Senator Harriette Chandler. "I applaud the Patrick-Murray Administration for continuing to move forward with these important grants to these educational institutions."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"Thanks to the dedication of the Patrick-Murray Administration and the Massachusetts Life Sciences Center, our Vocational-Technical schools are leading the way in preparing our students to reignite the precision manufacturing industry in Massachusetts,” said state Senator Gale Candaras. “Precision manufacturers across the state have stressed the need for more machinists in the next five years, and this funding will ensure that our students can fill these positions, which offer fair pay and benefits."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“I am so pleased once again with the results of the state's strong partnership with the Gateway Cities," said state Representative Tricia Farley-Bouvier. "Today we are coming together to support the important life science training offered at Taconic High School. I appreciate the leadership that Department Chair Kristen Pearson has demonstrated in finding a way to provide the practical tools that are so crucial in preparing our students for career opportunities in STEM fields.”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“Representing two Gateway Cities, I am thrilled about this announcement and thankful to Governor Patrick for his steadfast commitment to provide all students across the Commonwealth an equal opportunity to learn,” said state Representative Kathi-Anne Reinstein. “These resources are critical in assisting disadvantaged children and their families overcome difficulties to gain a good education and lead successful lives.”</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b/>
          <w:bCs/>
          <w:color w:val="222222"/>
          <w:sz w:val="20"/>
          <w:szCs w:val="20"/>
        </w:rPr>
        <w:t>About the Massachusetts Life Sciences Center</w:t>
      </w:r>
    </w:p>
    <w:p w:rsidR="006F225C" w:rsidRPr="006F225C" w:rsidRDefault="006F225C" w:rsidP="006F225C">
      <w:pPr>
        <w:shd w:val="clear" w:color="auto" w:fill="FFFFFF"/>
        <w:spacing w:after="240" w:line="293" w:lineRule="atLeast"/>
        <w:rPr>
          <w:rFonts w:ascii="Arial" w:eastAsia="Times New Roman" w:hAnsi="Arial" w:cs="Arial"/>
          <w:color w:val="222222"/>
          <w:sz w:val="20"/>
          <w:szCs w:val="20"/>
        </w:rPr>
      </w:pPr>
      <w:r w:rsidRPr="006F225C">
        <w:rPr>
          <w:rFonts w:ascii="Arial" w:eastAsia="Times New Roman" w:hAnsi="Arial" w:cs="Arial"/>
          <w:color w:val="222222"/>
          <w:sz w:val="20"/>
          <w:szCs w:val="20"/>
        </w:rPr>
        <w:t>The Massachusetts Life Sciences Center (MLSC) is a quasi-public agency of the Commonwealth of Massachusetts tasked with implementing the Massachusetts Life Sciences Act, a 10-year, $1-billion initiative that was signed into law in June of 2008. The MLSC’s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 </w:t>
      </w:r>
      <w:hyperlink r:id="rId429" w:history="1">
        <w:r w:rsidRPr="006F225C">
          <w:rPr>
            <w:rFonts w:ascii="Arial" w:eastAsia="Times New Roman" w:hAnsi="Arial" w:cs="Arial"/>
            <w:color w:val="64406B"/>
            <w:sz w:val="20"/>
            <w:szCs w:val="20"/>
            <w:u w:val="single"/>
          </w:rPr>
          <w:t>www.masslifesciences.com</w:t>
        </w:r>
      </w:hyperlink>
      <w:r w:rsidRPr="006F225C">
        <w:rPr>
          <w:rFonts w:ascii="Arial" w:eastAsia="Times New Roman" w:hAnsi="Arial" w:cs="Arial"/>
          <w:color w:val="222222"/>
          <w:sz w:val="20"/>
          <w:szCs w:val="20"/>
        </w:rPr>
        <w:t>.</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p>
    <w:p w:rsidR="006F225C" w:rsidRDefault="006F225C" w:rsidP="006F225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PARTNERSHIP WITH NONPROFIT GROUPS TO PROTECT 212 ACRES ACROSS THE COMMONWEALTH</w:t>
      </w:r>
    </w:p>
    <w:p w:rsidR="006F225C" w:rsidRDefault="006F225C" w:rsidP="006F225C">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Also announces PARC grants for the communities of Leominster, Millbury and Worcester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Friday, December 21, 2012 – Lieutenant Governor Timothy Murray joined Energy and Environmental Affairs (EEA) Secretary Rick Sullivan today to award $504,117 in grants to seven nonprofit organizations to preserve 212 acres of open space across Massachusetts.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our Administration has made historic efforts in land conservation by focusing on investing in urban parks, preserving working farms and forests, and protecting large natural landscapes,” said Lieutenant Governor Murray. “Parks strengthen the fabric of our communities and the investment we are making in Elm Park, and in communities across the Commonwealth will provide municipalities the opportunity to enhance, beautify and improve these valuable resources.”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Awarded through the EEA’s Conservation Partnership Grant Program, these grants help nonprofit organizations leverage funds to purchase land for conservation or recreation.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Governor Patrick and Lieutenant Governor Murray, we continue our mission of protecting clean water, critical habitat and working landscapes throughout the Commonwealth," said Secretary Sullivan. "One tool is the Conservation Partnership Grant Program, helping to provide opportunities for residents and visitors alike to enjoy public outdoor spaces while providing long-term protection of valuable natural resources.”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EEA evaluates and selects proposed projects based on their ability to conserve biodiversity, protect water quality, promote recreation, and preserve working farms and forests. Projects this year include properties that enlarge or connect to other conservation land, expand recreational trail networks, protect working farms or preserve important fish and wildlife habitats.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awards will fund projects in</w:t>
      </w:r>
      <w:r>
        <w:rPr>
          <w:rStyle w:val="apple-converted-space"/>
          <w:rFonts w:ascii="Arial" w:hAnsi="Arial" w:cs="Arial"/>
          <w:color w:val="222222"/>
          <w:sz w:val="20"/>
          <w:szCs w:val="20"/>
        </w:rPr>
        <w:t> </w:t>
      </w:r>
      <w:r>
        <w:rPr>
          <w:rStyle w:val="Strong"/>
          <w:rFonts w:ascii="Arial" w:hAnsi="Arial" w:cs="Arial"/>
          <w:color w:val="222222"/>
          <w:sz w:val="20"/>
          <w:szCs w:val="20"/>
        </w:rPr>
        <w:t>Marstons Mills, Middleborough, Ware, West Brookfield, Hampden, Westford, Westport, and Worcester.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Conservation Partnership Grant awards are as follows: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Greater Worcester Land Trust – Tetasset Ridge Trail – Fowler Brook South Fork Project, Worcester – $57,367.50</w:t>
      </w:r>
      <w:r>
        <w:rPr>
          <w:rFonts w:ascii="Arial" w:hAnsi="Arial" w:cs="Arial"/>
          <w:color w:val="222222"/>
          <w:sz w:val="20"/>
          <w:szCs w:val="20"/>
        </w:rPr>
        <w:t>that will leverage the protection of 5.2 acres of land in addition to the 13.4 acres being acquired through this grant award.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Barnstable Land Trust – Head of Marstons Mills River Project, Marstons Mills – $85,000</w:t>
      </w:r>
      <w:r>
        <w:rPr>
          <w:rStyle w:val="apple-converted-space"/>
          <w:rFonts w:ascii="Arial" w:hAnsi="Arial" w:cs="Arial"/>
          <w:color w:val="222222"/>
          <w:sz w:val="20"/>
          <w:szCs w:val="20"/>
        </w:rPr>
        <w:t> </w:t>
      </w:r>
      <w:r>
        <w:rPr>
          <w:rFonts w:ascii="Arial" w:hAnsi="Arial" w:cs="Arial"/>
          <w:color w:val="222222"/>
          <w:sz w:val="20"/>
          <w:szCs w:val="20"/>
        </w:rPr>
        <w:t>to protect 1.2 acres of land and freshwater wetlands, the Marstons Mills River herring run, and the quality of public drinking water.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Buzzards Bay Coalition – Rocky Gutter Wildlife Corridor Project, Middleborough – $60,000</w:t>
      </w:r>
      <w:r>
        <w:rPr>
          <w:rStyle w:val="apple-converted-space"/>
          <w:rFonts w:ascii="Arial" w:hAnsi="Arial" w:cs="Arial"/>
          <w:color w:val="222222"/>
          <w:sz w:val="20"/>
          <w:szCs w:val="20"/>
        </w:rPr>
        <w:t> </w:t>
      </w:r>
      <w:r>
        <w:rPr>
          <w:rFonts w:ascii="Arial" w:hAnsi="Arial" w:cs="Arial"/>
          <w:color w:val="222222"/>
          <w:sz w:val="20"/>
          <w:szCs w:val="20"/>
        </w:rPr>
        <w:t>to protect 29.4 acres of land that provide an important buffer to the headwater wetland areas that contain wildlife habitat and recreation opportunities.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East Quabbin Land Trust – Pynchon’s Grist Mill Acquisition Project, West Brookfield – $35,</w:t>
      </w:r>
      <w:r>
        <w:rPr>
          <w:rFonts w:ascii="Arial" w:hAnsi="Arial" w:cs="Arial"/>
          <w:color w:val="222222"/>
          <w:sz w:val="20"/>
          <w:szCs w:val="20"/>
        </w:rPr>
        <w:t>000 to protect a 42.4 acre site that contains a grist mill dating back to 1669.</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East Quabbin Land Trust – Klassanos Conservation Restriction Acquisition Project, Ware – $56,750</w:t>
      </w:r>
      <w:r>
        <w:rPr>
          <w:rStyle w:val="apple-converted-space"/>
          <w:rFonts w:ascii="Arial" w:hAnsi="Arial" w:cs="Arial"/>
          <w:color w:val="222222"/>
          <w:sz w:val="20"/>
          <w:szCs w:val="20"/>
        </w:rPr>
        <w:t> </w:t>
      </w:r>
      <w:r>
        <w:rPr>
          <w:rFonts w:ascii="Arial" w:hAnsi="Arial" w:cs="Arial"/>
          <w:color w:val="222222"/>
          <w:sz w:val="20"/>
          <w:szCs w:val="20"/>
        </w:rPr>
        <w:t>to add 49.2 acres of protected land to the already protected 100-acre Hyde Woodlot that will purchased in 2009 with another Conservation Partnership grant.</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Minnechaug Land Trust – West Brook Project, Hampden - $40,000</w:t>
      </w:r>
      <w:r>
        <w:rPr>
          <w:rStyle w:val="apple-converted-space"/>
          <w:rFonts w:ascii="Arial" w:hAnsi="Arial" w:cs="Arial"/>
          <w:color w:val="222222"/>
          <w:sz w:val="20"/>
          <w:szCs w:val="20"/>
        </w:rPr>
        <w:t> </w:t>
      </w:r>
      <w:r>
        <w:rPr>
          <w:rFonts w:ascii="Arial" w:hAnsi="Arial" w:cs="Arial"/>
          <w:color w:val="222222"/>
          <w:sz w:val="20"/>
          <w:szCs w:val="20"/>
        </w:rPr>
        <w:t>to protect 21.9 acres of land, portions of which contain West Brook and is a short distance to the Goat Rock trailhead, land protected under a previous Conservation Partnership grant.</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Sudbury Valley Trustees – O’Brien Farm Conservation Project, Westford – $85,000</w:t>
      </w:r>
      <w:r>
        <w:rPr>
          <w:rStyle w:val="apple-converted-space"/>
          <w:rFonts w:ascii="Arial" w:hAnsi="Arial" w:cs="Arial"/>
          <w:color w:val="222222"/>
          <w:sz w:val="20"/>
          <w:szCs w:val="20"/>
        </w:rPr>
        <w:t> </w:t>
      </w:r>
      <w:r>
        <w:rPr>
          <w:rFonts w:ascii="Arial" w:hAnsi="Arial" w:cs="Arial"/>
          <w:color w:val="222222"/>
          <w:sz w:val="20"/>
          <w:szCs w:val="20"/>
        </w:rPr>
        <w:t>that will permanently prohibit future development on 23 of the farm’s 25 acres while allowing the land to be used for conservation, recreation, agriculture, forestry, and educational purposes.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Westport Land Conservation Trust – Noquochoke River Conservation Project, Westport – $85,000</w:t>
      </w:r>
      <w:r>
        <w:rPr>
          <w:rStyle w:val="apple-converted-space"/>
          <w:rFonts w:ascii="Arial" w:hAnsi="Arial" w:cs="Arial"/>
          <w:color w:val="222222"/>
          <w:sz w:val="20"/>
          <w:szCs w:val="20"/>
        </w:rPr>
        <w:t> </w:t>
      </w:r>
      <w:r>
        <w:rPr>
          <w:rFonts w:ascii="Arial" w:hAnsi="Arial" w:cs="Arial"/>
          <w:color w:val="222222"/>
          <w:sz w:val="20"/>
          <w:szCs w:val="20"/>
        </w:rPr>
        <w:t>to protect 32.5 acres of land that provide a connection between the subject property and the land trust’s Forget Pond Conservation Area, protecting a total of 63 acres of land.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for Conservation Partnership grants comes from the Energy and Environment Bond Bill signed by Governor Deval Patrick in 2008. Since then, the Conservation Partnership Program has awarded 100 projects resulting in the protection of 3,141 acres with an investment of $5.1 million in EEA funding.</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and Secretary Sullivan also announced that $629,406 in grants have been awarded to Leominster, Millbury and Worcester that will enhance parks and recreational facilities in those three communities as the part of the Parkland Acquisitions and Renovations for Communities (PARC) Program.</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PARC Grant Awards are as follows: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Worcester – Elm Park Renovation Phase II ($400,000)</w:t>
      </w:r>
      <w:r>
        <w:rPr>
          <w:rStyle w:val="apple-converted-space"/>
          <w:rFonts w:ascii="Arial" w:hAnsi="Arial" w:cs="Arial"/>
          <w:color w:val="222222"/>
          <w:sz w:val="20"/>
          <w:szCs w:val="20"/>
        </w:rPr>
        <w:t> </w:t>
      </w:r>
      <w:r>
        <w:rPr>
          <w:rFonts w:ascii="Arial" w:hAnsi="Arial" w:cs="Arial"/>
          <w:color w:val="222222"/>
          <w:sz w:val="20"/>
          <w:szCs w:val="20"/>
        </w:rPr>
        <w:t>– The project will include upgrading the current walkways to new ADA accessible walkways, pond edge improvements, upgrades to the pond outfall/outlet structure, upgrading of the current park lighting system, the replacement of benches and picnic tables, the redesign of the four corner nodes of the facility and the review/evaluation of the Fisher Boy Fountain. This grant continues improvements at Elm Park begun with a previous PARC grant.</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Leominster – Southeast Playground ($184,606)</w:t>
      </w:r>
      <w:r>
        <w:rPr>
          <w:rStyle w:val="apple-converted-space"/>
          <w:rFonts w:ascii="Arial" w:hAnsi="Arial" w:cs="Arial"/>
          <w:color w:val="222222"/>
          <w:sz w:val="20"/>
          <w:szCs w:val="20"/>
        </w:rPr>
        <w:t> </w:t>
      </w:r>
      <w:r>
        <w:rPr>
          <w:rFonts w:ascii="Arial" w:hAnsi="Arial" w:cs="Arial"/>
          <w:color w:val="222222"/>
          <w:sz w:val="20"/>
          <w:szCs w:val="20"/>
        </w:rPr>
        <w:t>– The project will include the development of a new playground.</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Strong"/>
          <w:rFonts w:ascii="Arial" w:hAnsi="Arial" w:cs="Arial"/>
          <w:color w:val="222222"/>
          <w:sz w:val="20"/>
          <w:szCs w:val="20"/>
        </w:rPr>
        <w:t>Millbury – Woolie World Improvement Project ($44,800)</w:t>
      </w:r>
      <w:r>
        <w:rPr>
          <w:rStyle w:val="apple-converted-space"/>
          <w:rFonts w:ascii="Arial" w:hAnsi="Arial" w:cs="Arial"/>
          <w:color w:val="222222"/>
          <w:sz w:val="20"/>
          <w:szCs w:val="20"/>
        </w:rPr>
        <w:t> </w:t>
      </w:r>
      <w:r>
        <w:rPr>
          <w:rFonts w:ascii="Arial" w:hAnsi="Arial" w:cs="Arial"/>
          <w:color w:val="222222"/>
          <w:sz w:val="20"/>
          <w:szCs w:val="20"/>
        </w:rPr>
        <w:t>– The project will include the replacement of two play structures, the addition of a learning wall and a swing set, the planting of nine trees, the construction of stone dust ADA accessible pathways and the addition of one accessible parking space.</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the Patrick/Murray Administration is making this crucial investment in our parks, and am delighted they have chosen Elm Park, one of the first public parks in the United States, to make this important announcement,” said state Senator Harriette Chandler.</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PARC Program (formerly the Urban Self-Help Program) was established in 1977 to assist cities and towns in acquiring and developing land for park and outdoor recreation purposes. Financed by Massachusetts’ environmental bond fund, the program was created to support land acquisition and the construction, or renovation of recreation facilities – such as spray parks, community gardens, and playgrounds.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Grant applications are assessed based on criteria such as project quality and demographics, with preference given to park projects located close to urban centers and public transportation or serving environmental justice populations. These populations are defined as neighborhoods where the median annual household income is at or below 65 percent of the statewide median income or 25 percent or more of the residents are a minority, foreign born or lacking in English language proficiency.</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EEA will be awarding a total of 25 PARC grants for a total investment of more than $8 million to help municipalities acquire parkland, renovate existing parks or build new parks and other outdoor recreation facilities.</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application process for PARC grants is open each spring to all 351 cities and towns across the Commonwealth that have an up-to-date Open Space and Recreation Plan.</w:t>
      </w:r>
    </w:p>
    <w:p w:rsidR="006F225C" w:rsidRDefault="006F225C" w:rsidP="006F22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past five years the Patrick-Murray Administration has invested more than $300 million in land conservation, resulting in the permanent protection of more than 100,000 acres of land and the renovation or creation of more than 150 parks.</w:t>
      </w: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95898">
      <w:pPr>
        <w:tabs>
          <w:tab w:val="left" w:pos="1905"/>
        </w:tabs>
      </w:pPr>
    </w:p>
    <w:p w:rsidR="00E53020" w:rsidRDefault="00E53020" w:rsidP="00E53020">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ANNOUNCES NEW INITIATIVE TO STRENGTHEN MASSACHUSETTS’ POSITION AS A WORLD LEADER IN BIG DATA</w:t>
      </w:r>
    </w:p>
    <w:p w:rsidR="00E53020" w:rsidRDefault="00E53020" w:rsidP="00E53020">
      <w:pPr>
        <w:widowControl w:val="0"/>
        <w:autoSpaceDE w:val="0"/>
        <w:autoSpaceDN w:val="0"/>
        <w:adjustRightInd w:val="0"/>
        <w:spacing w:after="280" w:line="420" w:lineRule="atLeast"/>
        <w:rPr>
          <w:rFonts w:ascii="Tahoma" w:hAnsi="Tahoma" w:cs="Tahoma"/>
          <w:color w:val="222222"/>
          <w:sz w:val="36"/>
          <w:szCs w:val="36"/>
        </w:rPr>
      </w:pPr>
    </w:p>
    <w:p w:rsidR="00E53020" w:rsidRPr="00E53020" w:rsidRDefault="00E53020" w:rsidP="00E53020">
      <w:pPr>
        <w:widowControl w:val="0"/>
        <w:autoSpaceDE w:val="0"/>
        <w:autoSpaceDN w:val="0"/>
        <w:adjustRightInd w:val="0"/>
        <w:spacing w:after="260" w:line="380" w:lineRule="atLeast"/>
        <w:jc w:val="center"/>
        <w:rPr>
          <w:rFonts w:ascii="Helvetica" w:hAnsi="Helvetica" w:cs="Helvetica"/>
          <w:color w:val="222222"/>
          <w:sz w:val="20"/>
          <w:szCs w:val="26"/>
        </w:rPr>
      </w:pPr>
      <w:r>
        <w:rPr>
          <w:rFonts w:ascii="Helvetica" w:hAnsi="Helvetica" w:cs="Helvetica"/>
          <w:color w:val="222222"/>
          <w:sz w:val="26"/>
          <w:szCs w:val="26"/>
        </w:rPr>
        <w:t> </w:t>
      </w:r>
      <w:r w:rsidRPr="00E53020">
        <w:rPr>
          <w:rFonts w:ascii="Helvetica" w:hAnsi="Helvetica" w:cs="Helvetica"/>
          <w:i/>
          <w:iCs/>
          <w:color w:val="222222"/>
          <w:sz w:val="20"/>
          <w:szCs w:val="26"/>
        </w:rPr>
        <w:t xml:space="preserve">Governor Patrick announces the Massachusetts Big Data Initiative to grow the state’s innovation economy. (Photo: Jeremiah Robinson / Governor's Office). View additional </w:t>
      </w:r>
      <w:hyperlink r:id="rId430" w:history="1">
        <w:r w:rsidRPr="00E53020">
          <w:rPr>
            <w:rFonts w:ascii="Helvetica" w:hAnsi="Helvetica" w:cs="Helvetica"/>
            <w:i/>
            <w:iCs/>
            <w:color w:val="00469C"/>
            <w:sz w:val="20"/>
            <w:szCs w:val="26"/>
            <w:u w:val="single" w:color="00469C"/>
          </w:rPr>
          <w:t>photos</w:t>
        </w:r>
      </w:hyperlink>
      <w:r w:rsidRPr="00E53020">
        <w:rPr>
          <w:rFonts w:ascii="Helvetica" w:hAnsi="Helvetica" w:cs="Helvetica"/>
          <w:i/>
          <w:iCs/>
          <w:color w:val="222222"/>
          <w:sz w:val="20"/>
          <w:szCs w:val="26"/>
        </w:rPr>
        <w:t>.</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CAMBRIDGE – Wednesday, May 30, 2012 – Governor Deval Patrick today announced the creation of the Massachusetts Big Data Initiative, a number of steps and initiatives that will expand Massachusetts’ position as a world leader in the rapidly expanding Big Data sector.</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Big Data is the collection and analysis of large amounts of data, a growing information technology need as companies seek solutions to easily handle data across a broad spectrum of industries and uses such as genomics, climate change, cancer research, health care cost reduction, smart grids and other topics.</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“Our Massachusetts Big Data Initiative and private investment like Intel’s support of MIT’s CSAIL program will position Massachusetts as a leader in a growing, global industry and allow us to become the premier destination for big data," said Governor Patrick.</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The Massachusetts Big Data Initiative will expand on the Commonwealth’s already strong Big Data presence. By combining business and academia into the initiative, Massachusetts will maintain a visible presence at the forefront of Big Data. The initiative calls for the creation of the Massachusetts Big Data Consortium, with an organizing committee led by academia and industry, to be facilitated by the Massachusetts Technology Collaborative. The Massachusetts Green High Performance Computing Center in Holyoke, a collaboration of the Commonwealth with MIT, the University of Massachusetts, Boston University, Northeastern, Harvard, Cisco and EMC, has designated the Computing Center a major public-private resource for the Big Data Initiative.</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Governor Patrick today also announced four additional steps that will help accelerate Massachusetts’ leadership in Big Data:</w:t>
      </w:r>
    </w:p>
    <w:p w:rsidR="00E53020" w:rsidRPr="00E53020" w:rsidRDefault="00E53020" w:rsidP="00E53020">
      <w:pPr>
        <w:widowControl w:val="0"/>
        <w:numPr>
          <w:ilvl w:val="0"/>
          <w:numId w:val="57"/>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0"/>
          <w:szCs w:val="26"/>
        </w:rPr>
      </w:pPr>
      <w:r w:rsidRPr="00E53020">
        <w:rPr>
          <w:rFonts w:ascii="Helvetica" w:hAnsi="Helvetica" w:cs="Helvetica"/>
          <w:color w:val="222222"/>
          <w:sz w:val="20"/>
          <w:szCs w:val="26"/>
        </w:rPr>
        <w:t>The Massachusetts Technology Collaborative and the Massachusetts Big Data Consortium will create a research and development matching grant program devoted to Big Data;</w:t>
      </w:r>
    </w:p>
    <w:p w:rsidR="00E53020" w:rsidRPr="00E53020" w:rsidRDefault="00E53020" w:rsidP="00E53020">
      <w:pPr>
        <w:widowControl w:val="0"/>
        <w:numPr>
          <w:ilvl w:val="0"/>
          <w:numId w:val="57"/>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0"/>
          <w:szCs w:val="26"/>
        </w:rPr>
      </w:pPr>
      <w:r w:rsidRPr="00E53020">
        <w:rPr>
          <w:rFonts w:ascii="Helvetica" w:hAnsi="Helvetica" w:cs="Helvetica"/>
          <w:color w:val="222222"/>
          <w:sz w:val="20"/>
          <w:szCs w:val="26"/>
        </w:rPr>
        <w:t>The Massachusetts Technology Collaborative will create a Big Data internship program modeled after the successful internship programs at the Massachusetts Life Sciences and Clean Energy Centers;</w:t>
      </w:r>
    </w:p>
    <w:p w:rsidR="00E53020" w:rsidRPr="00E53020" w:rsidRDefault="00E53020" w:rsidP="00E53020">
      <w:pPr>
        <w:widowControl w:val="0"/>
        <w:numPr>
          <w:ilvl w:val="0"/>
          <w:numId w:val="57"/>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0"/>
          <w:szCs w:val="26"/>
        </w:rPr>
      </w:pPr>
      <w:r w:rsidRPr="00E53020">
        <w:rPr>
          <w:rFonts w:ascii="Helvetica" w:hAnsi="Helvetica" w:cs="Helvetica"/>
          <w:color w:val="222222"/>
          <w:sz w:val="20"/>
          <w:szCs w:val="26"/>
        </w:rPr>
        <w:t>The newly-created Governor’s Council for Innovation will work with the Big Data Consortium to see how data analytics and applications can help improve the efficiency and effectiveness of government programs and services; and</w:t>
      </w:r>
    </w:p>
    <w:p w:rsidR="00E53020" w:rsidRPr="00E53020" w:rsidRDefault="00E53020" w:rsidP="00E53020">
      <w:pPr>
        <w:widowControl w:val="0"/>
        <w:numPr>
          <w:ilvl w:val="0"/>
          <w:numId w:val="57"/>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0"/>
          <w:szCs w:val="26"/>
        </w:rPr>
      </w:pPr>
      <w:r w:rsidRPr="00E53020">
        <w:rPr>
          <w:rFonts w:ascii="Helvetica" w:hAnsi="Helvetica" w:cs="Helvetica"/>
          <w:color w:val="222222"/>
          <w:sz w:val="20"/>
          <w:szCs w:val="26"/>
        </w:rPr>
        <w:t>The Massachusetts Technology Collaborative is becoming a sponsor, along with a number of Big Data companies and venture capital firms, of Hack/Reduce, an innovative non-profit community “hackspace” in Boston, where people working with Big Data can share infrastructure resources and knowledge. </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Currently, Massachusetts has over 100 companies employing more than 12,000 people in Big Data, with another 58,000 data scientists and managers working in fields like health care, financial services and life science, according to the Massachusetts Technology Leadership Council. In 2011, Big Data companies received more than $350 million in venture capital, and in December 2011 Governor Patrick joined Massachusetts-based EMC for the groundbreaking of the company’s Big Data facility at Federal University in Rio de Janeiro during the Governor’s trade mission to Brazil.</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“EMC is pleased to be a founding member of both the Massachusetts Big Data Consortium and MIT’s bigdata@CSAIL initiative. Big Data creates an extraordinary opportunity to transform business and society. Massachusetts, thanks to its world-renowned academic research institutions and strong presence in IT, biotech, and other technology fields, is extremely well positioned to capitalize on this trend,” said Jeff Nick, Senior Vice President and Chief Technology Officer, EMC Corporation. “These unique collaborations across government, private industry and academia will help the Commonwealth transform into a global hub for Big Data research and innovation while building upon its existing strength as a world leader in science and technology.” </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“Big data is poised to be the next major technological wave and Massachusetts is well positioned to take the lead,” said Tom Hopcroft, president and CEO of the Mass Technology Leadership Council (MassTLC). “The Governor’s initiative will add a powerful force to our dynamic mix of established players, start-ups, customers, researchers, and investors.”</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"Big Data Analytics is creating an inflection point for technology innovation, investment, and growth," said Chris Lynch, a partner at Atlas Venture and a member of the Big Data Consortium's organizing committee. "Governor Patrick's leadership on all three of these areas was instrumental in the creation of hack/reduce and will ensure our success in attracting talent to the local communities, job creation, and ultimately our leadership position in today's big data economy and beyond."   "The potential for Big Data to impact society is significant only when we connect the many components required to realize it," said Steve Papa, founder and CEO of Endaca, and a member of the Big Data Consortium's organizing committee. "I believe Governor Patrick's effort to catalyze alignment across the many unique Massachusetts assets will accelerate the development of the Big Data industry and the local economy that supports it."</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Massachusetts has already established itself as one of the leading centers of Big Data, building solutions that connect computational technology and analytics with immense information challenges. As a world leader in the innovation economy, expanding the Big Data sector in the Commonwealth will help create jobs and strengthen the state’s economy.</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Also today, Intel and MIT announced a five-year, $12.5 million partnership creating the bigdata@CSAIL endeavor at MIT. The bigdata@CSAIL initiative will bring together leaders from academia, industry and government to develop sophisticated techniques for capturing, processing, analyzing, storing and sharing big data, with the overall goal of making it more useful for society as a whole. Experts in hardware and software development, theoretical computer science, and computer security will come together to develop new architectures capable of sorting and storing massive quantities of information, as well as the algorithms that can process them. </w:t>
      </w:r>
    </w:p>
    <w:p w:rsidR="00E53020"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“A key strength in Massachusetts is our academic institutions,” said Mohamad Ali, former senior executive at IBM and Avaya, and current chairman of MassTLC. “Tomorrow’s knowledge economy will be driven by data scientists and data savvy managers. As evidenced by public and private initiatives such as the Intel Science and Technology Center at MIT, no other region is better situated to educate and grow tomorrow’s leaders.”</w:t>
      </w:r>
    </w:p>
    <w:p w:rsidR="006F225C" w:rsidRPr="00E53020" w:rsidRDefault="00E53020" w:rsidP="00E53020">
      <w:pPr>
        <w:widowControl w:val="0"/>
        <w:autoSpaceDE w:val="0"/>
        <w:autoSpaceDN w:val="0"/>
        <w:adjustRightInd w:val="0"/>
        <w:spacing w:after="260" w:line="380" w:lineRule="atLeast"/>
        <w:rPr>
          <w:rFonts w:ascii="Helvetica" w:hAnsi="Helvetica" w:cs="Helvetica"/>
          <w:color w:val="222222"/>
          <w:sz w:val="20"/>
          <w:szCs w:val="26"/>
        </w:rPr>
      </w:pPr>
      <w:r w:rsidRPr="00E53020">
        <w:rPr>
          <w:rFonts w:ascii="Helvetica" w:hAnsi="Helvetica" w:cs="Helvetica"/>
          <w:color w:val="222222"/>
          <w:sz w:val="20"/>
          <w:szCs w:val="26"/>
        </w:rPr>
        <w:t>“With the bigdata@CSAIL initiative we aim to bring together leaders from academia, industry and government to develop a new generation of technologies to store, manage, analyze, share, and understand the huge quantities of data we are now collecting,” said Sam Madden, an associate professor in the Department of Electrical Engineering and Computer Science at MIT and leader of the “bigdata@CSAIL” initiative.</w:t>
      </w:r>
    </w:p>
    <w:sectPr w:rsidR="006F225C" w:rsidRPr="00E53020" w:rsidSect="00593324">
      <w:headerReference w:type="default" r:id="rId431"/>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9A7" w:rsidRDefault="00EB29A7" w:rsidP="00054896">
      <w:pPr>
        <w:spacing w:after="0" w:line="240" w:lineRule="auto"/>
      </w:pPr>
      <w:r>
        <w:separator/>
      </w:r>
    </w:p>
  </w:endnote>
  <w:endnote w:type="continuationSeparator" w:id="0">
    <w:p w:rsidR="00EB29A7" w:rsidRDefault="00EB29A7" w:rsidP="000548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9A7" w:rsidRDefault="00EB29A7" w:rsidP="00054896">
      <w:pPr>
        <w:spacing w:after="0" w:line="240" w:lineRule="auto"/>
      </w:pPr>
      <w:r>
        <w:separator/>
      </w:r>
    </w:p>
  </w:footnote>
  <w:footnote w:type="continuationSeparator" w:id="0">
    <w:p w:rsidR="00EB29A7" w:rsidRDefault="00EB29A7" w:rsidP="00054896">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918332"/>
      <w:docPartObj>
        <w:docPartGallery w:val="Page Numbers (Top of Page)"/>
        <w:docPartUnique/>
      </w:docPartObj>
    </w:sdtPr>
    <w:sdtContent>
      <w:p w:rsidR="00EB29A7" w:rsidRDefault="00EB29A7">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C319B">
          <w:rPr>
            <w:b/>
            <w:bCs/>
            <w:noProof/>
          </w:rPr>
          <w:t>374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C319B">
          <w:rPr>
            <w:b/>
            <w:bCs/>
            <w:noProof/>
          </w:rPr>
          <w:t>539</w:t>
        </w:r>
        <w:r>
          <w:rPr>
            <w:b/>
            <w:bCs/>
            <w:sz w:val="24"/>
            <w:szCs w:val="24"/>
          </w:rPr>
          <w:fldChar w:fldCharType="end"/>
        </w:r>
      </w:p>
    </w:sdtContent>
  </w:sdt>
  <w:p w:rsidR="00EB29A7" w:rsidRDefault="00EB29A7" w:rsidP="00054896">
    <w:pPr>
      <w:pStyle w:val="Header"/>
      <w:jc w:val="center"/>
    </w:pPr>
    <w:r>
      <w:t>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B14CC8"/>
    <w:multiLevelType w:val="multilevel"/>
    <w:tmpl w:val="C3F0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037989"/>
    <w:multiLevelType w:val="multilevel"/>
    <w:tmpl w:val="BFE6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564638"/>
    <w:multiLevelType w:val="multilevel"/>
    <w:tmpl w:val="4BF8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3E5A4B"/>
    <w:multiLevelType w:val="multilevel"/>
    <w:tmpl w:val="4F42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64159B"/>
    <w:multiLevelType w:val="multilevel"/>
    <w:tmpl w:val="3B98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CBD5577"/>
    <w:multiLevelType w:val="multilevel"/>
    <w:tmpl w:val="21A0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D6E5E64"/>
    <w:multiLevelType w:val="multilevel"/>
    <w:tmpl w:val="FAB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DC86E2C"/>
    <w:multiLevelType w:val="multilevel"/>
    <w:tmpl w:val="BCFE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A4023E"/>
    <w:multiLevelType w:val="multilevel"/>
    <w:tmpl w:val="7642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2F97D9C"/>
    <w:multiLevelType w:val="multilevel"/>
    <w:tmpl w:val="5292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3BE1AC0"/>
    <w:multiLevelType w:val="multilevel"/>
    <w:tmpl w:val="01A22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8291B77"/>
    <w:multiLevelType w:val="multilevel"/>
    <w:tmpl w:val="CE90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9F20294"/>
    <w:multiLevelType w:val="multilevel"/>
    <w:tmpl w:val="28B4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CE41D81"/>
    <w:multiLevelType w:val="multilevel"/>
    <w:tmpl w:val="302A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D237350"/>
    <w:multiLevelType w:val="multilevel"/>
    <w:tmpl w:val="131A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D370388"/>
    <w:multiLevelType w:val="multilevel"/>
    <w:tmpl w:val="5EA6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E7815AA"/>
    <w:multiLevelType w:val="multilevel"/>
    <w:tmpl w:val="BB4C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FB94518"/>
    <w:multiLevelType w:val="multilevel"/>
    <w:tmpl w:val="BC161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3FB1F1A"/>
    <w:multiLevelType w:val="multilevel"/>
    <w:tmpl w:val="B43C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80F7C1A"/>
    <w:multiLevelType w:val="multilevel"/>
    <w:tmpl w:val="AB5C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F632C94"/>
    <w:multiLevelType w:val="multilevel"/>
    <w:tmpl w:val="DE1426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FFE6B30"/>
    <w:multiLevelType w:val="multilevel"/>
    <w:tmpl w:val="B3CC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135703C"/>
    <w:multiLevelType w:val="multilevel"/>
    <w:tmpl w:val="DFB6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2E82834"/>
    <w:multiLevelType w:val="multilevel"/>
    <w:tmpl w:val="038A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3F20A31"/>
    <w:multiLevelType w:val="multilevel"/>
    <w:tmpl w:val="4EA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5251A65"/>
    <w:multiLevelType w:val="multilevel"/>
    <w:tmpl w:val="A26E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721333C"/>
    <w:multiLevelType w:val="multilevel"/>
    <w:tmpl w:val="91E2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7561647"/>
    <w:multiLevelType w:val="multilevel"/>
    <w:tmpl w:val="9ED4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AC734CB"/>
    <w:multiLevelType w:val="multilevel"/>
    <w:tmpl w:val="1CCE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C524AAA"/>
    <w:multiLevelType w:val="multilevel"/>
    <w:tmpl w:val="4AB6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D871C4A"/>
    <w:multiLevelType w:val="multilevel"/>
    <w:tmpl w:val="10F8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EAF0119"/>
    <w:multiLevelType w:val="multilevel"/>
    <w:tmpl w:val="A038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0F12D33"/>
    <w:multiLevelType w:val="multilevel"/>
    <w:tmpl w:val="924C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1F04601"/>
    <w:multiLevelType w:val="multilevel"/>
    <w:tmpl w:val="B8D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49304E1"/>
    <w:multiLevelType w:val="multilevel"/>
    <w:tmpl w:val="D53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DBB5650"/>
    <w:multiLevelType w:val="multilevel"/>
    <w:tmpl w:val="2C90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3164B29"/>
    <w:multiLevelType w:val="multilevel"/>
    <w:tmpl w:val="65D4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59E515D"/>
    <w:multiLevelType w:val="multilevel"/>
    <w:tmpl w:val="6CB6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7C02DCC"/>
    <w:multiLevelType w:val="multilevel"/>
    <w:tmpl w:val="48E6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80E5730"/>
    <w:multiLevelType w:val="multilevel"/>
    <w:tmpl w:val="23C6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B576F26"/>
    <w:multiLevelType w:val="multilevel"/>
    <w:tmpl w:val="941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F7F64A6"/>
    <w:multiLevelType w:val="multilevel"/>
    <w:tmpl w:val="DB62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20518A0"/>
    <w:multiLevelType w:val="multilevel"/>
    <w:tmpl w:val="DFBC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3383693"/>
    <w:multiLevelType w:val="multilevel"/>
    <w:tmpl w:val="B77E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35F7F2F"/>
    <w:multiLevelType w:val="multilevel"/>
    <w:tmpl w:val="E070C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497309F"/>
    <w:multiLevelType w:val="multilevel"/>
    <w:tmpl w:val="15C2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7A574D3"/>
    <w:multiLevelType w:val="multilevel"/>
    <w:tmpl w:val="2840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B915D35"/>
    <w:multiLevelType w:val="multilevel"/>
    <w:tmpl w:val="034CB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C344A24"/>
    <w:multiLevelType w:val="multilevel"/>
    <w:tmpl w:val="1A34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CBF3BB9"/>
    <w:multiLevelType w:val="multilevel"/>
    <w:tmpl w:val="D2BC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DD719A7"/>
    <w:multiLevelType w:val="multilevel"/>
    <w:tmpl w:val="AD88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F7A6983"/>
    <w:multiLevelType w:val="multilevel"/>
    <w:tmpl w:val="412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2C83EC1"/>
    <w:multiLevelType w:val="multilevel"/>
    <w:tmpl w:val="53B2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9481C24"/>
    <w:multiLevelType w:val="multilevel"/>
    <w:tmpl w:val="761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C366F99"/>
    <w:multiLevelType w:val="multilevel"/>
    <w:tmpl w:val="2032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F7C1949"/>
    <w:multiLevelType w:val="multilevel"/>
    <w:tmpl w:val="736EB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14"/>
  </w:num>
  <w:num w:numId="3">
    <w:abstractNumId w:val="30"/>
  </w:num>
  <w:num w:numId="4">
    <w:abstractNumId w:val="19"/>
  </w:num>
  <w:num w:numId="5">
    <w:abstractNumId w:val="6"/>
  </w:num>
  <w:num w:numId="6">
    <w:abstractNumId w:val="23"/>
  </w:num>
  <w:num w:numId="7">
    <w:abstractNumId w:val="17"/>
  </w:num>
  <w:num w:numId="8">
    <w:abstractNumId w:val="24"/>
  </w:num>
  <w:num w:numId="9">
    <w:abstractNumId w:val="13"/>
  </w:num>
  <w:num w:numId="10">
    <w:abstractNumId w:val="49"/>
  </w:num>
  <w:num w:numId="11">
    <w:abstractNumId w:val="32"/>
  </w:num>
  <w:num w:numId="12">
    <w:abstractNumId w:val="27"/>
  </w:num>
  <w:num w:numId="13">
    <w:abstractNumId w:val="45"/>
  </w:num>
  <w:num w:numId="14">
    <w:abstractNumId w:val="44"/>
  </w:num>
  <w:num w:numId="15">
    <w:abstractNumId w:val="37"/>
  </w:num>
  <w:num w:numId="16">
    <w:abstractNumId w:val="51"/>
  </w:num>
  <w:num w:numId="17">
    <w:abstractNumId w:val="53"/>
  </w:num>
  <w:num w:numId="18">
    <w:abstractNumId w:val="31"/>
  </w:num>
  <w:num w:numId="19">
    <w:abstractNumId w:val="11"/>
  </w:num>
  <w:num w:numId="20">
    <w:abstractNumId w:val="25"/>
  </w:num>
  <w:num w:numId="21">
    <w:abstractNumId w:val="8"/>
  </w:num>
  <w:num w:numId="22">
    <w:abstractNumId w:val="9"/>
  </w:num>
  <w:num w:numId="23">
    <w:abstractNumId w:val="10"/>
  </w:num>
  <w:num w:numId="24">
    <w:abstractNumId w:val="20"/>
  </w:num>
  <w:num w:numId="25">
    <w:abstractNumId w:val="2"/>
  </w:num>
  <w:num w:numId="26">
    <w:abstractNumId w:val="35"/>
  </w:num>
  <w:num w:numId="27">
    <w:abstractNumId w:val="33"/>
  </w:num>
  <w:num w:numId="28">
    <w:abstractNumId w:val="40"/>
  </w:num>
  <w:num w:numId="29">
    <w:abstractNumId w:val="34"/>
  </w:num>
  <w:num w:numId="30">
    <w:abstractNumId w:val="39"/>
  </w:num>
  <w:num w:numId="31">
    <w:abstractNumId w:val="22"/>
  </w:num>
  <w:num w:numId="32">
    <w:abstractNumId w:val="55"/>
  </w:num>
  <w:num w:numId="33">
    <w:abstractNumId w:val="43"/>
  </w:num>
  <w:num w:numId="34">
    <w:abstractNumId w:val="16"/>
  </w:num>
  <w:num w:numId="35">
    <w:abstractNumId w:val="15"/>
  </w:num>
  <w:num w:numId="36">
    <w:abstractNumId w:val="50"/>
  </w:num>
  <w:num w:numId="37">
    <w:abstractNumId w:val="7"/>
  </w:num>
  <w:num w:numId="38">
    <w:abstractNumId w:val="12"/>
  </w:num>
  <w:num w:numId="39">
    <w:abstractNumId w:val="42"/>
  </w:num>
  <w:num w:numId="40">
    <w:abstractNumId w:val="3"/>
  </w:num>
  <w:num w:numId="41">
    <w:abstractNumId w:val="47"/>
  </w:num>
  <w:num w:numId="42">
    <w:abstractNumId w:val="52"/>
  </w:num>
  <w:num w:numId="43">
    <w:abstractNumId w:val="4"/>
  </w:num>
  <w:num w:numId="44">
    <w:abstractNumId w:val="18"/>
  </w:num>
  <w:num w:numId="45">
    <w:abstractNumId w:val="41"/>
  </w:num>
  <w:num w:numId="46">
    <w:abstractNumId w:val="1"/>
  </w:num>
  <w:num w:numId="47">
    <w:abstractNumId w:val="5"/>
  </w:num>
  <w:num w:numId="48">
    <w:abstractNumId w:val="28"/>
  </w:num>
  <w:num w:numId="49">
    <w:abstractNumId w:val="46"/>
  </w:num>
  <w:num w:numId="50">
    <w:abstractNumId w:val="29"/>
  </w:num>
  <w:num w:numId="51">
    <w:abstractNumId w:val="38"/>
  </w:num>
  <w:num w:numId="52">
    <w:abstractNumId w:val="26"/>
  </w:num>
  <w:num w:numId="53">
    <w:abstractNumId w:val="48"/>
  </w:num>
  <w:num w:numId="54">
    <w:abstractNumId w:val="54"/>
  </w:num>
  <w:num w:numId="55">
    <w:abstractNumId w:val="21"/>
  </w:num>
  <w:num w:numId="56">
    <w:abstractNumId w:val="56"/>
  </w:num>
  <w:num w:numId="57">
    <w:abstractNumId w:val="0"/>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7C6657"/>
    <w:rsid w:val="00054896"/>
    <w:rsid w:val="00073E27"/>
    <w:rsid w:val="00192A3F"/>
    <w:rsid w:val="001B27BB"/>
    <w:rsid w:val="003B4A30"/>
    <w:rsid w:val="00593324"/>
    <w:rsid w:val="006F225C"/>
    <w:rsid w:val="00713AA2"/>
    <w:rsid w:val="00782664"/>
    <w:rsid w:val="007C6657"/>
    <w:rsid w:val="00B82FE1"/>
    <w:rsid w:val="00BC319B"/>
    <w:rsid w:val="00D57FEF"/>
    <w:rsid w:val="00E53020"/>
    <w:rsid w:val="00E95898"/>
    <w:rsid w:val="00EB29A7"/>
    <w:rsid w:val="00FD2F29"/>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324"/>
  </w:style>
  <w:style w:type="paragraph" w:styleId="Heading1">
    <w:name w:val="heading 1"/>
    <w:basedOn w:val="Normal"/>
    <w:link w:val="Heading1Char"/>
    <w:uiPriority w:val="9"/>
    <w:qFormat/>
    <w:rsid w:val="007C66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C665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7C665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C6657"/>
    <w:rPr>
      <w:rFonts w:ascii="Times New Roman" w:eastAsia="Times New Roman" w:hAnsi="Times New Roman" w:cs="Times New Roman"/>
      <w:b/>
      <w:bCs/>
      <w:sz w:val="36"/>
      <w:szCs w:val="36"/>
    </w:rPr>
  </w:style>
  <w:style w:type="paragraph" w:styleId="NormalWeb">
    <w:name w:val="Normal (Web)"/>
    <w:basedOn w:val="Normal"/>
    <w:uiPriority w:val="99"/>
    <w:unhideWhenUsed/>
    <w:rsid w:val="007C66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C6657"/>
    <w:rPr>
      <w:i/>
      <w:iCs/>
    </w:rPr>
  </w:style>
  <w:style w:type="character" w:customStyle="1" w:styleId="apple-converted-space">
    <w:name w:val="apple-converted-space"/>
    <w:basedOn w:val="DefaultParagraphFont"/>
    <w:rsid w:val="007C6657"/>
  </w:style>
  <w:style w:type="character" w:styleId="Hyperlink">
    <w:name w:val="Hyperlink"/>
    <w:basedOn w:val="DefaultParagraphFont"/>
    <w:uiPriority w:val="99"/>
    <w:semiHidden/>
    <w:unhideWhenUsed/>
    <w:rsid w:val="007C6657"/>
    <w:rPr>
      <w:color w:val="0000FF"/>
      <w:u w:val="single"/>
    </w:rPr>
  </w:style>
  <w:style w:type="paragraph" w:styleId="BalloonText">
    <w:name w:val="Balloon Text"/>
    <w:basedOn w:val="Normal"/>
    <w:link w:val="BalloonTextChar"/>
    <w:uiPriority w:val="99"/>
    <w:semiHidden/>
    <w:unhideWhenUsed/>
    <w:rsid w:val="007C6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657"/>
    <w:rPr>
      <w:rFonts w:ascii="Tahoma" w:hAnsi="Tahoma" w:cs="Tahoma"/>
      <w:sz w:val="16"/>
      <w:szCs w:val="16"/>
    </w:rPr>
  </w:style>
  <w:style w:type="character" w:customStyle="1" w:styleId="leadsnippet">
    <w:name w:val="lead_snippet"/>
    <w:basedOn w:val="DefaultParagraphFont"/>
    <w:rsid w:val="007C6657"/>
  </w:style>
  <w:style w:type="character" w:styleId="Strong">
    <w:name w:val="Strong"/>
    <w:basedOn w:val="DefaultParagraphFont"/>
    <w:uiPriority w:val="22"/>
    <w:qFormat/>
    <w:rsid w:val="007C6657"/>
    <w:rPr>
      <w:b/>
      <w:bCs/>
    </w:rPr>
  </w:style>
  <w:style w:type="paragraph" w:styleId="Header">
    <w:name w:val="header"/>
    <w:basedOn w:val="Normal"/>
    <w:link w:val="HeaderChar"/>
    <w:uiPriority w:val="99"/>
    <w:unhideWhenUsed/>
    <w:rsid w:val="0005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896"/>
  </w:style>
  <w:style w:type="paragraph" w:styleId="Footer">
    <w:name w:val="footer"/>
    <w:basedOn w:val="Normal"/>
    <w:link w:val="FooterChar"/>
    <w:uiPriority w:val="99"/>
    <w:unhideWhenUsed/>
    <w:rsid w:val="0005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896"/>
  </w:style>
  <w:style w:type="character" w:styleId="FollowedHyperlink">
    <w:name w:val="FollowedHyperlink"/>
    <w:basedOn w:val="DefaultParagraphFont"/>
    <w:uiPriority w:val="99"/>
    <w:semiHidden/>
    <w:unhideWhenUsed/>
    <w:rsid w:val="00B82FE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C66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C665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65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C6657"/>
    <w:rPr>
      <w:rFonts w:ascii="Times New Roman" w:eastAsia="Times New Roman" w:hAnsi="Times New Roman" w:cs="Times New Roman"/>
      <w:b/>
      <w:bCs/>
      <w:sz w:val="36"/>
      <w:szCs w:val="36"/>
    </w:rPr>
  </w:style>
  <w:style w:type="paragraph" w:styleId="NormalWeb">
    <w:name w:val="Normal (Web)"/>
    <w:basedOn w:val="Normal"/>
    <w:uiPriority w:val="99"/>
    <w:unhideWhenUsed/>
    <w:rsid w:val="007C66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C6657"/>
    <w:rPr>
      <w:i/>
      <w:iCs/>
    </w:rPr>
  </w:style>
  <w:style w:type="character" w:customStyle="1" w:styleId="apple-converted-space">
    <w:name w:val="apple-converted-space"/>
    <w:basedOn w:val="DefaultParagraphFont"/>
    <w:rsid w:val="007C6657"/>
  </w:style>
  <w:style w:type="character" w:styleId="Hyperlink">
    <w:name w:val="Hyperlink"/>
    <w:basedOn w:val="DefaultParagraphFont"/>
    <w:uiPriority w:val="99"/>
    <w:semiHidden/>
    <w:unhideWhenUsed/>
    <w:rsid w:val="007C6657"/>
    <w:rPr>
      <w:color w:val="0000FF"/>
      <w:u w:val="single"/>
    </w:rPr>
  </w:style>
  <w:style w:type="paragraph" w:styleId="BalloonText">
    <w:name w:val="Balloon Text"/>
    <w:basedOn w:val="Normal"/>
    <w:link w:val="BalloonTextChar"/>
    <w:uiPriority w:val="99"/>
    <w:semiHidden/>
    <w:unhideWhenUsed/>
    <w:rsid w:val="007C6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657"/>
    <w:rPr>
      <w:rFonts w:ascii="Tahoma" w:hAnsi="Tahoma" w:cs="Tahoma"/>
      <w:sz w:val="16"/>
      <w:szCs w:val="16"/>
    </w:rPr>
  </w:style>
  <w:style w:type="character" w:customStyle="1" w:styleId="leadsnippet">
    <w:name w:val="lead_snippet"/>
    <w:basedOn w:val="DefaultParagraphFont"/>
    <w:rsid w:val="007C6657"/>
  </w:style>
  <w:style w:type="character" w:styleId="Strong">
    <w:name w:val="Strong"/>
    <w:basedOn w:val="DefaultParagraphFont"/>
    <w:uiPriority w:val="22"/>
    <w:qFormat/>
    <w:rsid w:val="007C6657"/>
    <w:rPr>
      <w:b/>
      <w:bCs/>
    </w:rPr>
  </w:style>
  <w:style w:type="paragraph" w:styleId="Header">
    <w:name w:val="header"/>
    <w:basedOn w:val="Normal"/>
    <w:link w:val="HeaderChar"/>
    <w:uiPriority w:val="99"/>
    <w:unhideWhenUsed/>
    <w:rsid w:val="0005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896"/>
  </w:style>
  <w:style w:type="paragraph" w:styleId="Footer">
    <w:name w:val="footer"/>
    <w:basedOn w:val="Normal"/>
    <w:link w:val="FooterChar"/>
    <w:uiPriority w:val="99"/>
    <w:unhideWhenUsed/>
    <w:rsid w:val="0005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896"/>
  </w:style>
</w:styles>
</file>

<file path=word/webSettings.xml><?xml version="1.0" encoding="utf-8"?>
<w:webSettings xmlns:r="http://schemas.openxmlformats.org/officeDocument/2006/relationships" xmlns:w="http://schemas.openxmlformats.org/wordprocessingml/2006/main">
  <w:divs>
    <w:div w:id="1205927">
      <w:bodyDiv w:val="1"/>
      <w:marLeft w:val="0"/>
      <w:marRight w:val="0"/>
      <w:marTop w:val="0"/>
      <w:marBottom w:val="0"/>
      <w:divBdr>
        <w:top w:val="none" w:sz="0" w:space="0" w:color="auto"/>
        <w:left w:val="none" w:sz="0" w:space="0" w:color="auto"/>
        <w:bottom w:val="none" w:sz="0" w:space="0" w:color="auto"/>
        <w:right w:val="none" w:sz="0" w:space="0" w:color="auto"/>
      </w:divBdr>
      <w:divsChild>
        <w:div w:id="364915028">
          <w:marLeft w:val="0"/>
          <w:marRight w:val="0"/>
          <w:marTop w:val="0"/>
          <w:marBottom w:val="0"/>
          <w:divBdr>
            <w:top w:val="none" w:sz="0" w:space="0" w:color="auto"/>
            <w:left w:val="none" w:sz="0" w:space="0" w:color="auto"/>
            <w:bottom w:val="none" w:sz="0" w:space="0" w:color="auto"/>
            <w:right w:val="none" w:sz="0" w:space="0" w:color="auto"/>
          </w:divBdr>
          <w:divsChild>
            <w:div w:id="19547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2619">
      <w:bodyDiv w:val="1"/>
      <w:marLeft w:val="0"/>
      <w:marRight w:val="0"/>
      <w:marTop w:val="0"/>
      <w:marBottom w:val="0"/>
      <w:divBdr>
        <w:top w:val="none" w:sz="0" w:space="0" w:color="auto"/>
        <w:left w:val="none" w:sz="0" w:space="0" w:color="auto"/>
        <w:bottom w:val="none" w:sz="0" w:space="0" w:color="auto"/>
        <w:right w:val="none" w:sz="0" w:space="0" w:color="auto"/>
      </w:divBdr>
      <w:divsChild>
        <w:div w:id="392049467">
          <w:marLeft w:val="0"/>
          <w:marRight w:val="0"/>
          <w:marTop w:val="0"/>
          <w:marBottom w:val="0"/>
          <w:divBdr>
            <w:top w:val="none" w:sz="0" w:space="0" w:color="auto"/>
            <w:left w:val="none" w:sz="0" w:space="0" w:color="auto"/>
            <w:bottom w:val="none" w:sz="0" w:space="0" w:color="auto"/>
            <w:right w:val="none" w:sz="0" w:space="0" w:color="auto"/>
          </w:divBdr>
          <w:divsChild>
            <w:div w:id="152759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3131">
      <w:bodyDiv w:val="1"/>
      <w:marLeft w:val="0"/>
      <w:marRight w:val="0"/>
      <w:marTop w:val="0"/>
      <w:marBottom w:val="0"/>
      <w:divBdr>
        <w:top w:val="none" w:sz="0" w:space="0" w:color="auto"/>
        <w:left w:val="none" w:sz="0" w:space="0" w:color="auto"/>
        <w:bottom w:val="none" w:sz="0" w:space="0" w:color="auto"/>
        <w:right w:val="none" w:sz="0" w:space="0" w:color="auto"/>
      </w:divBdr>
      <w:divsChild>
        <w:div w:id="1751465248">
          <w:marLeft w:val="0"/>
          <w:marRight w:val="0"/>
          <w:marTop w:val="0"/>
          <w:marBottom w:val="0"/>
          <w:divBdr>
            <w:top w:val="none" w:sz="0" w:space="0" w:color="auto"/>
            <w:left w:val="none" w:sz="0" w:space="0" w:color="auto"/>
            <w:bottom w:val="none" w:sz="0" w:space="0" w:color="auto"/>
            <w:right w:val="none" w:sz="0" w:space="0" w:color="auto"/>
          </w:divBdr>
          <w:divsChild>
            <w:div w:id="50012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781">
      <w:bodyDiv w:val="1"/>
      <w:marLeft w:val="0"/>
      <w:marRight w:val="0"/>
      <w:marTop w:val="0"/>
      <w:marBottom w:val="0"/>
      <w:divBdr>
        <w:top w:val="none" w:sz="0" w:space="0" w:color="auto"/>
        <w:left w:val="none" w:sz="0" w:space="0" w:color="auto"/>
        <w:bottom w:val="none" w:sz="0" w:space="0" w:color="auto"/>
        <w:right w:val="none" w:sz="0" w:space="0" w:color="auto"/>
      </w:divBdr>
      <w:divsChild>
        <w:div w:id="207492201">
          <w:marLeft w:val="0"/>
          <w:marRight w:val="0"/>
          <w:marTop w:val="0"/>
          <w:marBottom w:val="0"/>
          <w:divBdr>
            <w:top w:val="none" w:sz="0" w:space="0" w:color="auto"/>
            <w:left w:val="none" w:sz="0" w:space="0" w:color="auto"/>
            <w:bottom w:val="none" w:sz="0" w:space="0" w:color="auto"/>
            <w:right w:val="none" w:sz="0" w:space="0" w:color="auto"/>
          </w:divBdr>
          <w:divsChild>
            <w:div w:id="35738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0443">
      <w:bodyDiv w:val="1"/>
      <w:marLeft w:val="0"/>
      <w:marRight w:val="0"/>
      <w:marTop w:val="0"/>
      <w:marBottom w:val="0"/>
      <w:divBdr>
        <w:top w:val="none" w:sz="0" w:space="0" w:color="auto"/>
        <w:left w:val="none" w:sz="0" w:space="0" w:color="auto"/>
        <w:bottom w:val="none" w:sz="0" w:space="0" w:color="auto"/>
        <w:right w:val="none" w:sz="0" w:space="0" w:color="auto"/>
      </w:divBdr>
      <w:divsChild>
        <w:div w:id="672536618">
          <w:marLeft w:val="0"/>
          <w:marRight w:val="0"/>
          <w:marTop w:val="0"/>
          <w:marBottom w:val="0"/>
          <w:divBdr>
            <w:top w:val="none" w:sz="0" w:space="0" w:color="auto"/>
            <w:left w:val="none" w:sz="0" w:space="0" w:color="auto"/>
            <w:bottom w:val="none" w:sz="0" w:space="0" w:color="auto"/>
            <w:right w:val="none" w:sz="0" w:space="0" w:color="auto"/>
          </w:divBdr>
          <w:divsChild>
            <w:div w:id="46119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5436">
      <w:bodyDiv w:val="1"/>
      <w:marLeft w:val="0"/>
      <w:marRight w:val="0"/>
      <w:marTop w:val="0"/>
      <w:marBottom w:val="0"/>
      <w:divBdr>
        <w:top w:val="none" w:sz="0" w:space="0" w:color="auto"/>
        <w:left w:val="none" w:sz="0" w:space="0" w:color="auto"/>
        <w:bottom w:val="none" w:sz="0" w:space="0" w:color="auto"/>
        <w:right w:val="none" w:sz="0" w:space="0" w:color="auto"/>
      </w:divBdr>
      <w:divsChild>
        <w:div w:id="521626728">
          <w:marLeft w:val="0"/>
          <w:marRight w:val="0"/>
          <w:marTop w:val="0"/>
          <w:marBottom w:val="0"/>
          <w:divBdr>
            <w:top w:val="none" w:sz="0" w:space="0" w:color="auto"/>
            <w:left w:val="none" w:sz="0" w:space="0" w:color="auto"/>
            <w:bottom w:val="none" w:sz="0" w:space="0" w:color="auto"/>
            <w:right w:val="none" w:sz="0" w:space="0" w:color="auto"/>
          </w:divBdr>
          <w:divsChild>
            <w:div w:id="58145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26161">
      <w:bodyDiv w:val="1"/>
      <w:marLeft w:val="0"/>
      <w:marRight w:val="0"/>
      <w:marTop w:val="0"/>
      <w:marBottom w:val="0"/>
      <w:divBdr>
        <w:top w:val="none" w:sz="0" w:space="0" w:color="auto"/>
        <w:left w:val="none" w:sz="0" w:space="0" w:color="auto"/>
        <w:bottom w:val="none" w:sz="0" w:space="0" w:color="auto"/>
        <w:right w:val="none" w:sz="0" w:space="0" w:color="auto"/>
      </w:divBdr>
      <w:divsChild>
        <w:div w:id="1582593893">
          <w:marLeft w:val="0"/>
          <w:marRight w:val="0"/>
          <w:marTop w:val="0"/>
          <w:marBottom w:val="0"/>
          <w:divBdr>
            <w:top w:val="none" w:sz="0" w:space="0" w:color="auto"/>
            <w:left w:val="none" w:sz="0" w:space="0" w:color="auto"/>
            <w:bottom w:val="none" w:sz="0" w:space="0" w:color="auto"/>
            <w:right w:val="none" w:sz="0" w:space="0" w:color="auto"/>
          </w:divBdr>
          <w:divsChild>
            <w:div w:id="207384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4184">
      <w:bodyDiv w:val="1"/>
      <w:marLeft w:val="0"/>
      <w:marRight w:val="0"/>
      <w:marTop w:val="0"/>
      <w:marBottom w:val="0"/>
      <w:divBdr>
        <w:top w:val="none" w:sz="0" w:space="0" w:color="auto"/>
        <w:left w:val="none" w:sz="0" w:space="0" w:color="auto"/>
        <w:bottom w:val="none" w:sz="0" w:space="0" w:color="auto"/>
        <w:right w:val="none" w:sz="0" w:space="0" w:color="auto"/>
      </w:divBdr>
      <w:divsChild>
        <w:div w:id="720448865">
          <w:marLeft w:val="0"/>
          <w:marRight w:val="0"/>
          <w:marTop w:val="0"/>
          <w:marBottom w:val="0"/>
          <w:divBdr>
            <w:top w:val="none" w:sz="0" w:space="0" w:color="auto"/>
            <w:left w:val="none" w:sz="0" w:space="0" w:color="auto"/>
            <w:bottom w:val="none" w:sz="0" w:space="0" w:color="auto"/>
            <w:right w:val="none" w:sz="0" w:space="0" w:color="auto"/>
          </w:divBdr>
          <w:divsChild>
            <w:div w:id="194768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8692">
      <w:bodyDiv w:val="1"/>
      <w:marLeft w:val="0"/>
      <w:marRight w:val="0"/>
      <w:marTop w:val="0"/>
      <w:marBottom w:val="0"/>
      <w:divBdr>
        <w:top w:val="none" w:sz="0" w:space="0" w:color="auto"/>
        <w:left w:val="none" w:sz="0" w:space="0" w:color="auto"/>
        <w:bottom w:val="none" w:sz="0" w:space="0" w:color="auto"/>
        <w:right w:val="none" w:sz="0" w:space="0" w:color="auto"/>
      </w:divBdr>
      <w:divsChild>
        <w:div w:id="698821765">
          <w:marLeft w:val="0"/>
          <w:marRight w:val="0"/>
          <w:marTop w:val="0"/>
          <w:marBottom w:val="0"/>
          <w:divBdr>
            <w:top w:val="none" w:sz="0" w:space="0" w:color="auto"/>
            <w:left w:val="none" w:sz="0" w:space="0" w:color="auto"/>
            <w:bottom w:val="none" w:sz="0" w:space="0" w:color="auto"/>
            <w:right w:val="none" w:sz="0" w:space="0" w:color="auto"/>
          </w:divBdr>
          <w:divsChild>
            <w:div w:id="60812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5955">
      <w:bodyDiv w:val="1"/>
      <w:marLeft w:val="0"/>
      <w:marRight w:val="0"/>
      <w:marTop w:val="0"/>
      <w:marBottom w:val="0"/>
      <w:divBdr>
        <w:top w:val="none" w:sz="0" w:space="0" w:color="auto"/>
        <w:left w:val="none" w:sz="0" w:space="0" w:color="auto"/>
        <w:bottom w:val="none" w:sz="0" w:space="0" w:color="auto"/>
        <w:right w:val="none" w:sz="0" w:space="0" w:color="auto"/>
      </w:divBdr>
      <w:divsChild>
        <w:div w:id="154075406">
          <w:marLeft w:val="0"/>
          <w:marRight w:val="0"/>
          <w:marTop w:val="0"/>
          <w:marBottom w:val="0"/>
          <w:divBdr>
            <w:top w:val="none" w:sz="0" w:space="0" w:color="auto"/>
            <w:left w:val="none" w:sz="0" w:space="0" w:color="auto"/>
            <w:bottom w:val="none" w:sz="0" w:space="0" w:color="auto"/>
            <w:right w:val="none" w:sz="0" w:space="0" w:color="auto"/>
          </w:divBdr>
          <w:divsChild>
            <w:div w:id="168940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5907">
      <w:bodyDiv w:val="1"/>
      <w:marLeft w:val="0"/>
      <w:marRight w:val="0"/>
      <w:marTop w:val="0"/>
      <w:marBottom w:val="0"/>
      <w:divBdr>
        <w:top w:val="none" w:sz="0" w:space="0" w:color="auto"/>
        <w:left w:val="none" w:sz="0" w:space="0" w:color="auto"/>
        <w:bottom w:val="none" w:sz="0" w:space="0" w:color="auto"/>
        <w:right w:val="none" w:sz="0" w:space="0" w:color="auto"/>
      </w:divBdr>
      <w:divsChild>
        <w:div w:id="526020259">
          <w:marLeft w:val="0"/>
          <w:marRight w:val="0"/>
          <w:marTop w:val="0"/>
          <w:marBottom w:val="0"/>
          <w:divBdr>
            <w:top w:val="none" w:sz="0" w:space="0" w:color="auto"/>
            <w:left w:val="none" w:sz="0" w:space="0" w:color="auto"/>
            <w:bottom w:val="none" w:sz="0" w:space="0" w:color="auto"/>
            <w:right w:val="none" w:sz="0" w:space="0" w:color="auto"/>
          </w:divBdr>
          <w:divsChild>
            <w:div w:id="61016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7872">
      <w:bodyDiv w:val="1"/>
      <w:marLeft w:val="0"/>
      <w:marRight w:val="0"/>
      <w:marTop w:val="0"/>
      <w:marBottom w:val="0"/>
      <w:divBdr>
        <w:top w:val="none" w:sz="0" w:space="0" w:color="auto"/>
        <w:left w:val="none" w:sz="0" w:space="0" w:color="auto"/>
        <w:bottom w:val="none" w:sz="0" w:space="0" w:color="auto"/>
        <w:right w:val="none" w:sz="0" w:space="0" w:color="auto"/>
      </w:divBdr>
      <w:divsChild>
        <w:div w:id="1166016625">
          <w:marLeft w:val="0"/>
          <w:marRight w:val="0"/>
          <w:marTop w:val="0"/>
          <w:marBottom w:val="0"/>
          <w:divBdr>
            <w:top w:val="none" w:sz="0" w:space="0" w:color="auto"/>
            <w:left w:val="none" w:sz="0" w:space="0" w:color="auto"/>
            <w:bottom w:val="none" w:sz="0" w:space="0" w:color="auto"/>
            <w:right w:val="none" w:sz="0" w:space="0" w:color="auto"/>
          </w:divBdr>
          <w:divsChild>
            <w:div w:id="39913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72929">
      <w:bodyDiv w:val="1"/>
      <w:marLeft w:val="0"/>
      <w:marRight w:val="0"/>
      <w:marTop w:val="0"/>
      <w:marBottom w:val="0"/>
      <w:divBdr>
        <w:top w:val="none" w:sz="0" w:space="0" w:color="auto"/>
        <w:left w:val="none" w:sz="0" w:space="0" w:color="auto"/>
        <w:bottom w:val="none" w:sz="0" w:space="0" w:color="auto"/>
        <w:right w:val="none" w:sz="0" w:space="0" w:color="auto"/>
      </w:divBdr>
      <w:divsChild>
        <w:div w:id="1734545266">
          <w:marLeft w:val="0"/>
          <w:marRight w:val="0"/>
          <w:marTop w:val="0"/>
          <w:marBottom w:val="0"/>
          <w:divBdr>
            <w:top w:val="none" w:sz="0" w:space="0" w:color="auto"/>
            <w:left w:val="none" w:sz="0" w:space="0" w:color="auto"/>
            <w:bottom w:val="none" w:sz="0" w:space="0" w:color="auto"/>
            <w:right w:val="none" w:sz="0" w:space="0" w:color="auto"/>
          </w:divBdr>
          <w:divsChild>
            <w:div w:id="46223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9995">
      <w:bodyDiv w:val="1"/>
      <w:marLeft w:val="0"/>
      <w:marRight w:val="0"/>
      <w:marTop w:val="0"/>
      <w:marBottom w:val="0"/>
      <w:divBdr>
        <w:top w:val="none" w:sz="0" w:space="0" w:color="auto"/>
        <w:left w:val="none" w:sz="0" w:space="0" w:color="auto"/>
        <w:bottom w:val="none" w:sz="0" w:space="0" w:color="auto"/>
        <w:right w:val="none" w:sz="0" w:space="0" w:color="auto"/>
      </w:divBdr>
      <w:divsChild>
        <w:div w:id="1548831946">
          <w:marLeft w:val="0"/>
          <w:marRight w:val="0"/>
          <w:marTop w:val="0"/>
          <w:marBottom w:val="0"/>
          <w:divBdr>
            <w:top w:val="none" w:sz="0" w:space="0" w:color="auto"/>
            <w:left w:val="none" w:sz="0" w:space="0" w:color="auto"/>
            <w:bottom w:val="none" w:sz="0" w:space="0" w:color="auto"/>
            <w:right w:val="none" w:sz="0" w:space="0" w:color="auto"/>
          </w:divBdr>
          <w:divsChild>
            <w:div w:id="213694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5435">
      <w:bodyDiv w:val="1"/>
      <w:marLeft w:val="0"/>
      <w:marRight w:val="0"/>
      <w:marTop w:val="0"/>
      <w:marBottom w:val="0"/>
      <w:divBdr>
        <w:top w:val="none" w:sz="0" w:space="0" w:color="auto"/>
        <w:left w:val="none" w:sz="0" w:space="0" w:color="auto"/>
        <w:bottom w:val="none" w:sz="0" w:space="0" w:color="auto"/>
        <w:right w:val="none" w:sz="0" w:space="0" w:color="auto"/>
      </w:divBdr>
      <w:divsChild>
        <w:div w:id="2078046717">
          <w:marLeft w:val="0"/>
          <w:marRight w:val="0"/>
          <w:marTop w:val="0"/>
          <w:marBottom w:val="0"/>
          <w:divBdr>
            <w:top w:val="none" w:sz="0" w:space="0" w:color="auto"/>
            <w:left w:val="none" w:sz="0" w:space="0" w:color="auto"/>
            <w:bottom w:val="none" w:sz="0" w:space="0" w:color="auto"/>
            <w:right w:val="none" w:sz="0" w:space="0" w:color="auto"/>
          </w:divBdr>
          <w:divsChild>
            <w:div w:id="143150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6965">
      <w:bodyDiv w:val="1"/>
      <w:marLeft w:val="0"/>
      <w:marRight w:val="0"/>
      <w:marTop w:val="0"/>
      <w:marBottom w:val="0"/>
      <w:divBdr>
        <w:top w:val="none" w:sz="0" w:space="0" w:color="auto"/>
        <w:left w:val="none" w:sz="0" w:space="0" w:color="auto"/>
        <w:bottom w:val="none" w:sz="0" w:space="0" w:color="auto"/>
        <w:right w:val="none" w:sz="0" w:space="0" w:color="auto"/>
      </w:divBdr>
      <w:divsChild>
        <w:div w:id="1325668027">
          <w:marLeft w:val="0"/>
          <w:marRight w:val="0"/>
          <w:marTop w:val="0"/>
          <w:marBottom w:val="0"/>
          <w:divBdr>
            <w:top w:val="none" w:sz="0" w:space="0" w:color="auto"/>
            <w:left w:val="none" w:sz="0" w:space="0" w:color="auto"/>
            <w:bottom w:val="none" w:sz="0" w:space="0" w:color="auto"/>
            <w:right w:val="none" w:sz="0" w:space="0" w:color="auto"/>
          </w:divBdr>
          <w:divsChild>
            <w:div w:id="192036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0213">
      <w:bodyDiv w:val="1"/>
      <w:marLeft w:val="0"/>
      <w:marRight w:val="0"/>
      <w:marTop w:val="0"/>
      <w:marBottom w:val="0"/>
      <w:divBdr>
        <w:top w:val="none" w:sz="0" w:space="0" w:color="auto"/>
        <w:left w:val="none" w:sz="0" w:space="0" w:color="auto"/>
        <w:bottom w:val="none" w:sz="0" w:space="0" w:color="auto"/>
        <w:right w:val="none" w:sz="0" w:space="0" w:color="auto"/>
      </w:divBdr>
      <w:divsChild>
        <w:div w:id="1700818438">
          <w:marLeft w:val="0"/>
          <w:marRight w:val="0"/>
          <w:marTop w:val="0"/>
          <w:marBottom w:val="0"/>
          <w:divBdr>
            <w:top w:val="none" w:sz="0" w:space="0" w:color="auto"/>
            <w:left w:val="none" w:sz="0" w:space="0" w:color="auto"/>
            <w:bottom w:val="none" w:sz="0" w:space="0" w:color="auto"/>
            <w:right w:val="none" w:sz="0" w:space="0" w:color="auto"/>
          </w:divBdr>
          <w:divsChild>
            <w:div w:id="47927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6186">
      <w:bodyDiv w:val="1"/>
      <w:marLeft w:val="0"/>
      <w:marRight w:val="0"/>
      <w:marTop w:val="0"/>
      <w:marBottom w:val="0"/>
      <w:divBdr>
        <w:top w:val="none" w:sz="0" w:space="0" w:color="auto"/>
        <w:left w:val="none" w:sz="0" w:space="0" w:color="auto"/>
        <w:bottom w:val="none" w:sz="0" w:space="0" w:color="auto"/>
        <w:right w:val="none" w:sz="0" w:space="0" w:color="auto"/>
      </w:divBdr>
      <w:divsChild>
        <w:div w:id="120851694">
          <w:marLeft w:val="0"/>
          <w:marRight w:val="0"/>
          <w:marTop w:val="0"/>
          <w:marBottom w:val="0"/>
          <w:divBdr>
            <w:top w:val="none" w:sz="0" w:space="0" w:color="auto"/>
            <w:left w:val="none" w:sz="0" w:space="0" w:color="auto"/>
            <w:bottom w:val="none" w:sz="0" w:space="0" w:color="auto"/>
            <w:right w:val="none" w:sz="0" w:space="0" w:color="auto"/>
          </w:divBdr>
          <w:divsChild>
            <w:div w:id="115272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8873">
      <w:bodyDiv w:val="1"/>
      <w:marLeft w:val="0"/>
      <w:marRight w:val="0"/>
      <w:marTop w:val="0"/>
      <w:marBottom w:val="0"/>
      <w:divBdr>
        <w:top w:val="none" w:sz="0" w:space="0" w:color="auto"/>
        <w:left w:val="none" w:sz="0" w:space="0" w:color="auto"/>
        <w:bottom w:val="none" w:sz="0" w:space="0" w:color="auto"/>
        <w:right w:val="none" w:sz="0" w:space="0" w:color="auto"/>
      </w:divBdr>
      <w:divsChild>
        <w:div w:id="743916175">
          <w:marLeft w:val="0"/>
          <w:marRight w:val="0"/>
          <w:marTop w:val="0"/>
          <w:marBottom w:val="0"/>
          <w:divBdr>
            <w:top w:val="none" w:sz="0" w:space="0" w:color="auto"/>
            <w:left w:val="none" w:sz="0" w:space="0" w:color="auto"/>
            <w:bottom w:val="none" w:sz="0" w:space="0" w:color="auto"/>
            <w:right w:val="none" w:sz="0" w:space="0" w:color="auto"/>
          </w:divBdr>
          <w:divsChild>
            <w:div w:id="314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98604">
      <w:bodyDiv w:val="1"/>
      <w:marLeft w:val="0"/>
      <w:marRight w:val="0"/>
      <w:marTop w:val="0"/>
      <w:marBottom w:val="0"/>
      <w:divBdr>
        <w:top w:val="none" w:sz="0" w:space="0" w:color="auto"/>
        <w:left w:val="none" w:sz="0" w:space="0" w:color="auto"/>
        <w:bottom w:val="none" w:sz="0" w:space="0" w:color="auto"/>
        <w:right w:val="none" w:sz="0" w:space="0" w:color="auto"/>
      </w:divBdr>
      <w:divsChild>
        <w:div w:id="882449847">
          <w:marLeft w:val="0"/>
          <w:marRight w:val="0"/>
          <w:marTop w:val="0"/>
          <w:marBottom w:val="0"/>
          <w:divBdr>
            <w:top w:val="none" w:sz="0" w:space="0" w:color="auto"/>
            <w:left w:val="none" w:sz="0" w:space="0" w:color="auto"/>
            <w:bottom w:val="none" w:sz="0" w:space="0" w:color="auto"/>
            <w:right w:val="none" w:sz="0" w:space="0" w:color="auto"/>
          </w:divBdr>
          <w:divsChild>
            <w:div w:id="12216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134">
      <w:bodyDiv w:val="1"/>
      <w:marLeft w:val="0"/>
      <w:marRight w:val="0"/>
      <w:marTop w:val="0"/>
      <w:marBottom w:val="0"/>
      <w:divBdr>
        <w:top w:val="none" w:sz="0" w:space="0" w:color="auto"/>
        <w:left w:val="none" w:sz="0" w:space="0" w:color="auto"/>
        <w:bottom w:val="none" w:sz="0" w:space="0" w:color="auto"/>
        <w:right w:val="none" w:sz="0" w:space="0" w:color="auto"/>
      </w:divBdr>
      <w:divsChild>
        <w:div w:id="695539717">
          <w:marLeft w:val="0"/>
          <w:marRight w:val="0"/>
          <w:marTop w:val="0"/>
          <w:marBottom w:val="0"/>
          <w:divBdr>
            <w:top w:val="none" w:sz="0" w:space="0" w:color="auto"/>
            <w:left w:val="none" w:sz="0" w:space="0" w:color="auto"/>
            <w:bottom w:val="none" w:sz="0" w:space="0" w:color="auto"/>
            <w:right w:val="none" w:sz="0" w:space="0" w:color="auto"/>
          </w:divBdr>
          <w:divsChild>
            <w:div w:id="52294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943242">
      <w:bodyDiv w:val="1"/>
      <w:marLeft w:val="0"/>
      <w:marRight w:val="0"/>
      <w:marTop w:val="0"/>
      <w:marBottom w:val="0"/>
      <w:divBdr>
        <w:top w:val="none" w:sz="0" w:space="0" w:color="auto"/>
        <w:left w:val="none" w:sz="0" w:space="0" w:color="auto"/>
        <w:bottom w:val="none" w:sz="0" w:space="0" w:color="auto"/>
        <w:right w:val="none" w:sz="0" w:space="0" w:color="auto"/>
      </w:divBdr>
      <w:divsChild>
        <w:div w:id="817382231">
          <w:marLeft w:val="0"/>
          <w:marRight w:val="0"/>
          <w:marTop w:val="0"/>
          <w:marBottom w:val="0"/>
          <w:divBdr>
            <w:top w:val="none" w:sz="0" w:space="0" w:color="auto"/>
            <w:left w:val="none" w:sz="0" w:space="0" w:color="auto"/>
            <w:bottom w:val="none" w:sz="0" w:space="0" w:color="auto"/>
            <w:right w:val="none" w:sz="0" w:space="0" w:color="auto"/>
          </w:divBdr>
          <w:divsChild>
            <w:div w:id="167922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7236">
      <w:bodyDiv w:val="1"/>
      <w:marLeft w:val="0"/>
      <w:marRight w:val="0"/>
      <w:marTop w:val="0"/>
      <w:marBottom w:val="0"/>
      <w:divBdr>
        <w:top w:val="none" w:sz="0" w:space="0" w:color="auto"/>
        <w:left w:val="none" w:sz="0" w:space="0" w:color="auto"/>
        <w:bottom w:val="none" w:sz="0" w:space="0" w:color="auto"/>
        <w:right w:val="none" w:sz="0" w:space="0" w:color="auto"/>
      </w:divBdr>
      <w:divsChild>
        <w:div w:id="1332172222">
          <w:marLeft w:val="0"/>
          <w:marRight w:val="0"/>
          <w:marTop w:val="0"/>
          <w:marBottom w:val="0"/>
          <w:divBdr>
            <w:top w:val="none" w:sz="0" w:space="0" w:color="auto"/>
            <w:left w:val="none" w:sz="0" w:space="0" w:color="auto"/>
            <w:bottom w:val="none" w:sz="0" w:space="0" w:color="auto"/>
            <w:right w:val="none" w:sz="0" w:space="0" w:color="auto"/>
          </w:divBdr>
          <w:divsChild>
            <w:div w:id="204710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071800">
      <w:bodyDiv w:val="1"/>
      <w:marLeft w:val="0"/>
      <w:marRight w:val="0"/>
      <w:marTop w:val="0"/>
      <w:marBottom w:val="0"/>
      <w:divBdr>
        <w:top w:val="none" w:sz="0" w:space="0" w:color="auto"/>
        <w:left w:val="none" w:sz="0" w:space="0" w:color="auto"/>
        <w:bottom w:val="none" w:sz="0" w:space="0" w:color="auto"/>
        <w:right w:val="none" w:sz="0" w:space="0" w:color="auto"/>
      </w:divBdr>
      <w:divsChild>
        <w:div w:id="552036813">
          <w:marLeft w:val="0"/>
          <w:marRight w:val="0"/>
          <w:marTop w:val="0"/>
          <w:marBottom w:val="0"/>
          <w:divBdr>
            <w:top w:val="none" w:sz="0" w:space="0" w:color="auto"/>
            <w:left w:val="none" w:sz="0" w:space="0" w:color="auto"/>
            <w:bottom w:val="none" w:sz="0" w:space="0" w:color="auto"/>
            <w:right w:val="none" w:sz="0" w:space="0" w:color="auto"/>
          </w:divBdr>
          <w:divsChild>
            <w:div w:id="3250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361285">
      <w:bodyDiv w:val="1"/>
      <w:marLeft w:val="0"/>
      <w:marRight w:val="0"/>
      <w:marTop w:val="0"/>
      <w:marBottom w:val="0"/>
      <w:divBdr>
        <w:top w:val="none" w:sz="0" w:space="0" w:color="auto"/>
        <w:left w:val="none" w:sz="0" w:space="0" w:color="auto"/>
        <w:bottom w:val="none" w:sz="0" w:space="0" w:color="auto"/>
        <w:right w:val="none" w:sz="0" w:space="0" w:color="auto"/>
      </w:divBdr>
      <w:divsChild>
        <w:div w:id="1291395048">
          <w:marLeft w:val="0"/>
          <w:marRight w:val="0"/>
          <w:marTop w:val="0"/>
          <w:marBottom w:val="0"/>
          <w:divBdr>
            <w:top w:val="none" w:sz="0" w:space="0" w:color="auto"/>
            <w:left w:val="none" w:sz="0" w:space="0" w:color="auto"/>
            <w:bottom w:val="none" w:sz="0" w:space="0" w:color="auto"/>
            <w:right w:val="none" w:sz="0" w:space="0" w:color="auto"/>
          </w:divBdr>
          <w:divsChild>
            <w:div w:id="350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5027">
      <w:bodyDiv w:val="1"/>
      <w:marLeft w:val="0"/>
      <w:marRight w:val="0"/>
      <w:marTop w:val="0"/>
      <w:marBottom w:val="0"/>
      <w:divBdr>
        <w:top w:val="none" w:sz="0" w:space="0" w:color="auto"/>
        <w:left w:val="none" w:sz="0" w:space="0" w:color="auto"/>
        <w:bottom w:val="none" w:sz="0" w:space="0" w:color="auto"/>
        <w:right w:val="none" w:sz="0" w:space="0" w:color="auto"/>
      </w:divBdr>
      <w:divsChild>
        <w:div w:id="1182430834">
          <w:marLeft w:val="0"/>
          <w:marRight w:val="0"/>
          <w:marTop w:val="0"/>
          <w:marBottom w:val="0"/>
          <w:divBdr>
            <w:top w:val="none" w:sz="0" w:space="0" w:color="auto"/>
            <w:left w:val="none" w:sz="0" w:space="0" w:color="auto"/>
            <w:bottom w:val="none" w:sz="0" w:space="0" w:color="auto"/>
            <w:right w:val="none" w:sz="0" w:space="0" w:color="auto"/>
          </w:divBdr>
          <w:divsChild>
            <w:div w:id="2835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81904">
      <w:bodyDiv w:val="1"/>
      <w:marLeft w:val="0"/>
      <w:marRight w:val="0"/>
      <w:marTop w:val="0"/>
      <w:marBottom w:val="0"/>
      <w:divBdr>
        <w:top w:val="none" w:sz="0" w:space="0" w:color="auto"/>
        <w:left w:val="none" w:sz="0" w:space="0" w:color="auto"/>
        <w:bottom w:val="none" w:sz="0" w:space="0" w:color="auto"/>
        <w:right w:val="none" w:sz="0" w:space="0" w:color="auto"/>
      </w:divBdr>
      <w:divsChild>
        <w:div w:id="2126197083">
          <w:marLeft w:val="0"/>
          <w:marRight w:val="0"/>
          <w:marTop w:val="0"/>
          <w:marBottom w:val="0"/>
          <w:divBdr>
            <w:top w:val="none" w:sz="0" w:space="0" w:color="auto"/>
            <w:left w:val="none" w:sz="0" w:space="0" w:color="auto"/>
            <w:bottom w:val="none" w:sz="0" w:space="0" w:color="auto"/>
            <w:right w:val="none" w:sz="0" w:space="0" w:color="auto"/>
          </w:divBdr>
          <w:divsChild>
            <w:div w:id="7945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356258">
      <w:bodyDiv w:val="1"/>
      <w:marLeft w:val="0"/>
      <w:marRight w:val="0"/>
      <w:marTop w:val="0"/>
      <w:marBottom w:val="0"/>
      <w:divBdr>
        <w:top w:val="none" w:sz="0" w:space="0" w:color="auto"/>
        <w:left w:val="none" w:sz="0" w:space="0" w:color="auto"/>
        <w:bottom w:val="none" w:sz="0" w:space="0" w:color="auto"/>
        <w:right w:val="none" w:sz="0" w:space="0" w:color="auto"/>
      </w:divBdr>
      <w:divsChild>
        <w:div w:id="613100504">
          <w:marLeft w:val="0"/>
          <w:marRight w:val="0"/>
          <w:marTop w:val="0"/>
          <w:marBottom w:val="0"/>
          <w:divBdr>
            <w:top w:val="none" w:sz="0" w:space="0" w:color="auto"/>
            <w:left w:val="none" w:sz="0" w:space="0" w:color="auto"/>
            <w:bottom w:val="none" w:sz="0" w:space="0" w:color="auto"/>
            <w:right w:val="none" w:sz="0" w:space="0" w:color="auto"/>
          </w:divBdr>
          <w:divsChild>
            <w:div w:id="11969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659933">
      <w:bodyDiv w:val="1"/>
      <w:marLeft w:val="0"/>
      <w:marRight w:val="0"/>
      <w:marTop w:val="0"/>
      <w:marBottom w:val="0"/>
      <w:divBdr>
        <w:top w:val="none" w:sz="0" w:space="0" w:color="auto"/>
        <w:left w:val="none" w:sz="0" w:space="0" w:color="auto"/>
        <w:bottom w:val="none" w:sz="0" w:space="0" w:color="auto"/>
        <w:right w:val="none" w:sz="0" w:space="0" w:color="auto"/>
      </w:divBdr>
      <w:divsChild>
        <w:div w:id="1178084942">
          <w:marLeft w:val="0"/>
          <w:marRight w:val="0"/>
          <w:marTop w:val="0"/>
          <w:marBottom w:val="0"/>
          <w:divBdr>
            <w:top w:val="none" w:sz="0" w:space="0" w:color="auto"/>
            <w:left w:val="none" w:sz="0" w:space="0" w:color="auto"/>
            <w:bottom w:val="none" w:sz="0" w:space="0" w:color="auto"/>
            <w:right w:val="none" w:sz="0" w:space="0" w:color="auto"/>
          </w:divBdr>
          <w:divsChild>
            <w:div w:id="159535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463912">
      <w:bodyDiv w:val="1"/>
      <w:marLeft w:val="0"/>
      <w:marRight w:val="0"/>
      <w:marTop w:val="0"/>
      <w:marBottom w:val="0"/>
      <w:divBdr>
        <w:top w:val="none" w:sz="0" w:space="0" w:color="auto"/>
        <w:left w:val="none" w:sz="0" w:space="0" w:color="auto"/>
        <w:bottom w:val="none" w:sz="0" w:space="0" w:color="auto"/>
        <w:right w:val="none" w:sz="0" w:space="0" w:color="auto"/>
      </w:divBdr>
      <w:divsChild>
        <w:div w:id="1656253194">
          <w:marLeft w:val="0"/>
          <w:marRight w:val="0"/>
          <w:marTop w:val="0"/>
          <w:marBottom w:val="0"/>
          <w:divBdr>
            <w:top w:val="none" w:sz="0" w:space="0" w:color="auto"/>
            <w:left w:val="none" w:sz="0" w:space="0" w:color="auto"/>
            <w:bottom w:val="none" w:sz="0" w:space="0" w:color="auto"/>
            <w:right w:val="none" w:sz="0" w:space="0" w:color="auto"/>
          </w:divBdr>
          <w:divsChild>
            <w:div w:id="33071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87481">
      <w:bodyDiv w:val="1"/>
      <w:marLeft w:val="0"/>
      <w:marRight w:val="0"/>
      <w:marTop w:val="0"/>
      <w:marBottom w:val="0"/>
      <w:divBdr>
        <w:top w:val="none" w:sz="0" w:space="0" w:color="auto"/>
        <w:left w:val="none" w:sz="0" w:space="0" w:color="auto"/>
        <w:bottom w:val="none" w:sz="0" w:space="0" w:color="auto"/>
        <w:right w:val="none" w:sz="0" w:space="0" w:color="auto"/>
      </w:divBdr>
      <w:divsChild>
        <w:div w:id="1753315373">
          <w:marLeft w:val="0"/>
          <w:marRight w:val="0"/>
          <w:marTop w:val="0"/>
          <w:marBottom w:val="0"/>
          <w:divBdr>
            <w:top w:val="none" w:sz="0" w:space="0" w:color="auto"/>
            <w:left w:val="none" w:sz="0" w:space="0" w:color="auto"/>
            <w:bottom w:val="none" w:sz="0" w:space="0" w:color="auto"/>
            <w:right w:val="none" w:sz="0" w:space="0" w:color="auto"/>
          </w:divBdr>
          <w:divsChild>
            <w:div w:id="108969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137280">
      <w:bodyDiv w:val="1"/>
      <w:marLeft w:val="0"/>
      <w:marRight w:val="0"/>
      <w:marTop w:val="0"/>
      <w:marBottom w:val="0"/>
      <w:divBdr>
        <w:top w:val="none" w:sz="0" w:space="0" w:color="auto"/>
        <w:left w:val="none" w:sz="0" w:space="0" w:color="auto"/>
        <w:bottom w:val="none" w:sz="0" w:space="0" w:color="auto"/>
        <w:right w:val="none" w:sz="0" w:space="0" w:color="auto"/>
      </w:divBdr>
      <w:divsChild>
        <w:div w:id="1918399346">
          <w:marLeft w:val="0"/>
          <w:marRight w:val="0"/>
          <w:marTop w:val="0"/>
          <w:marBottom w:val="0"/>
          <w:divBdr>
            <w:top w:val="none" w:sz="0" w:space="0" w:color="auto"/>
            <w:left w:val="none" w:sz="0" w:space="0" w:color="auto"/>
            <w:bottom w:val="none" w:sz="0" w:space="0" w:color="auto"/>
            <w:right w:val="none" w:sz="0" w:space="0" w:color="auto"/>
          </w:divBdr>
          <w:divsChild>
            <w:div w:id="71651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4930">
      <w:bodyDiv w:val="1"/>
      <w:marLeft w:val="0"/>
      <w:marRight w:val="0"/>
      <w:marTop w:val="0"/>
      <w:marBottom w:val="0"/>
      <w:divBdr>
        <w:top w:val="none" w:sz="0" w:space="0" w:color="auto"/>
        <w:left w:val="none" w:sz="0" w:space="0" w:color="auto"/>
        <w:bottom w:val="none" w:sz="0" w:space="0" w:color="auto"/>
        <w:right w:val="none" w:sz="0" w:space="0" w:color="auto"/>
      </w:divBdr>
      <w:divsChild>
        <w:div w:id="907230643">
          <w:marLeft w:val="0"/>
          <w:marRight w:val="0"/>
          <w:marTop w:val="0"/>
          <w:marBottom w:val="0"/>
          <w:divBdr>
            <w:top w:val="none" w:sz="0" w:space="0" w:color="auto"/>
            <w:left w:val="none" w:sz="0" w:space="0" w:color="auto"/>
            <w:bottom w:val="none" w:sz="0" w:space="0" w:color="auto"/>
            <w:right w:val="none" w:sz="0" w:space="0" w:color="auto"/>
          </w:divBdr>
          <w:divsChild>
            <w:div w:id="28273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15697">
      <w:bodyDiv w:val="1"/>
      <w:marLeft w:val="0"/>
      <w:marRight w:val="0"/>
      <w:marTop w:val="0"/>
      <w:marBottom w:val="0"/>
      <w:divBdr>
        <w:top w:val="none" w:sz="0" w:space="0" w:color="auto"/>
        <w:left w:val="none" w:sz="0" w:space="0" w:color="auto"/>
        <w:bottom w:val="none" w:sz="0" w:space="0" w:color="auto"/>
        <w:right w:val="none" w:sz="0" w:space="0" w:color="auto"/>
      </w:divBdr>
      <w:divsChild>
        <w:div w:id="1767538120">
          <w:marLeft w:val="0"/>
          <w:marRight w:val="0"/>
          <w:marTop w:val="0"/>
          <w:marBottom w:val="0"/>
          <w:divBdr>
            <w:top w:val="none" w:sz="0" w:space="0" w:color="auto"/>
            <w:left w:val="none" w:sz="0" w:space="0" w:color="auto"/>
            <w:bottom w:val="none" w:sz="0" w:space="0" w:color="auto"/>
            <w:right w:val="none" w:sz="0" w:space="0" w:color="auto"/>
          </w:divBdr>
          <w:divsChild>
            <w:div w:id="140949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7340">
      <w:bodyDiv w:val="1"/>
      <w:marLeft w:val="0"/>
      <w:marRight w:val="0"/>
      <w:marTop w:val="0"/>
      <w:marBottom w:val="0"/>
      <w:divBdr>
        <w:top w:val="none" w:sz="0" w:space="0" w:color="auto"/>
        <w:left w:val="none" w:sz="0" w:space="0" w:color="auto"/>
        <w:bottom w:val="none" w:sz="0" w:space="0" w:color="auto"/>
        <w:right w:val="none" w:sz="0" w:space="0" w:color="auto"/>
      </w:divBdr>
      <w:divsChild>
        <w:div w:id="980573087">
          <w:marLeft w:val="0"/>
          <w:marRight w:val="0"/>
          <w:marTop w:val="0"/>
          <w:marBottom w:val="0"/>
          <w:divBdr>
            <w:top w:val="none" w:sz="0" w:space="0" w:color="auto"/>
            <w:left w:val="none" w:sz="0" w:space="0" w:color="auto"/>
            <w:bottom w:val="none" w:sz="0" w:space="0" w:color="auto"/>
            <w:right w:val="none" w:sz="0" w:space="0" w:color="auto"/>
          </w:divBdr>
          <w:divsChild>
            <w:div w:id="76777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755396">
      <w:bodyDiv w:val="1"/>
      <w:marLeft w:val="0"/>
      <w:marRight w:val="0"/>
      <w:marTop w:val="0"/>
      <w:marBottom w:val="0"/>
      <w:divBdr>
        <w:top w:val="none" w:sz="0" w:space="0" w:color="auto"/>
        <w:left w:val="none" w:sz="0" w:space="0" w:color="auto"/>
        <w:bottom w:val="none" w:sz="0" w:space="0" w:color="auto"/>
        <w:right w:val="none" w:sz="0" w:space="0" w:color="auto"/>
      </w:divBdr>
      <w:divsChild>
        <w:div w:id="212546427">
          <w:marLeft w:val="0"/>
          <w:marRight w:val="0"/>
          <w:marTop w:val="0"/>
          <w:marBottom w:val="0"/>
          <w:divBdr>
            <w:top w:val="none" w:sz="0" w:space="0" w:color="auto"/>
            <w:left w:val="none" w:sz="0" w:space="0" w:color="auto"/>
            <w:bottom w:val="none" w:sz="0" w:space="0" w:color="auto"/>
            <w:right w:val="none" w:sz="0" w:space="0" w:color="auto"/>
          </w:divBdr>
          <w:divsChild>
            <w:div w:id="21384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2663">
      <w:bodyDiv w:val="1"/>
      <w:marLeft w:val="0"/>
      <w:marRight w:val="0"/>
      <w:marTop w:val="0"/>
      <w:marBottom w:val="0"/>
      <w:divBdr>
        <w:top w:val="none" w:sz="0" w:space="0" w:color="auto"/>
        <w:left w:val="none" w:sz="0" w:space="0" w:color="auto"/>
        <w:bottom w:val="none" w:sz="0" w:space="0" w:color="auto"/>
        <w:right w:val="none" w:sz="0" w:space="0" w:color="auto"/>
      </w:divBdr>
      <w:divsChild>
        <w:div w:id="398208487">
          <w:marLeft w:val="0"/>
          <w:marRight w:val="0"/>
          <w:marTop w:val="0"/>
          <w:marBottom w:val="0"/>
          <w:divBdr>
            <w:top w:val="none" w:sz="0" w:space="0" w:color="auto"/>
            <w:left w:val="none" w:sz="0" w:space="0" w:color="auto"/>
            <w:bottom w:val="none" w:sz="0" w:space="0" w:color="auto"/>
            <w:right w:val="none" w:sz="0" w:space="0" w:color="auto"/>
          </w:divBdr>
          <w:divsChild>
            <w:div w:id="129945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44663">
      <w:bodyDiv w:val="1"/>
      <w:marLeft w:val="0"/>
      <w:marRight w:val="0"/>
      <w:marTop w:val="0"/>
      <w:marBottom w:val="0"/>
      <w:divBdr>
        <w:top w:val="none" w:sz="0" w:space="0" w:color="auto"/>
        <w:left w:val="none" w:sz="0" w:space="0" w:color="auto"/>
        <w:bottom w:val="none" w:sz="0" w:space="0" w:color="auto"/>
        <w:right w:val="none" w:sz="0" w:space="0" w:color="auto"/>
      </w:divBdr>
      <w:divsChild>
        <w:div w:id="1641303212">
          <w:marLeft w:val="0"/>
          <w:marRight w:val="0"/>
          <w:marTop w:val="0"/>
          <w:marBottom w:val="0"/>
          <w:divBdr>
            <w:top w:val="none" w:sz="0" w:space="0" w:color="auto"/>
            <w:left w:val="none" w:sz="0" w:space="0" w:color="auto"/>
            <w:bottom w:val="none" w:sz="0" w:space="0" w:color="auto"/>
            <w:right w:val="none" w:sz="0" w:space="0" w:color="auto"/>
          </w:divBdr>
          <w:divsChild>
            <w:div w:id="114820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01858">
      <w:bodyDiv w:val="1"/>
      <w:marLeft w:val="0"/>
      <w:marRight w:val="0"/>
      <w:marTop w:val="0"/>
      <w:marBottom w:val="0"/>
      <w:divBdr>
        <w:top w:val="none" w:sz="0" w:space="0" w:color="auto"/>
        <w:left w:val="none" w:sz="0" w:space="0" w:color="auto"/>
        <w:bottom w:val="none" w:sz="0" w:space="0" w:color="auto"/>
        <w:right w:val="none" w:sz="0" w:space="0" w:color="auto"/>
      </w:divBdr>
      <w:divsChild>
        <w:div w:id="1749838909">
          <w:marLeft w:val="0"/>
          <w:marRight w:val="0"/>
          <w:marTop w:val="0"/>
          <w:marBottom w:val="0"/>
          <w:divBdr>
            <w:top w:val="none" w:sz="0" w:space="0" w:color="auto"/>
            <w:left w:val="none" w:sz="0" w:space="0" w:color="auto"/>
            <w:bottom w:val="none" w:sz="0" w:space="0" w:color="auto"/>
            <w:right w:val="none" w:sz="0" w:space="0" w:color="auto"/>
          </w:divBdr>
          <w:divsChild>
            <w:div w:id="185140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685220">
      <w:bodyDiv w:val="1"/>
      <w:marLeft w:val="0"/>
      <w:marRight w:val="0"/>
      <w:marTop w:val="0"/>
      <w:marBottom w:val="0"/>
      <w:divBdr>
        <w:top w:val="none" w:sz="0" w:space="0" w:color="auto"/>
        <w:left w:val="none" w:sz="0" w:space="0" w:color="auto"/>
        <w:bottom w:val="none" w:sz="0" w:space="0" w:color="auto"/>
        <w:right w:val="none" w:sz="0" w:space="0" w:color="auto"/>
      </w:divBdr>
      <w:divsChild>
        <w:div w:id="1533615640">
          <w:marLeft w:val="0"/>
          <w:marRight w:val="0"/>
          <w:marTop w:val="0"/>
          <w:marBottom w:val="0"/>
          <w:divBdr>
            <w:top w:val="none" w:sz="0" w:space="0" w:color="auto"/>
            <w:left w:val="none" w:sz="0" w:space="0" w:color="auto"/>
            <w:bottom w:val="none" w:sz="0" w:space="0" w:color="auto"/>
            <w:right w:val="none" w:sz="0" w:space="0" w:color="auto"/>
          </w:divBdr>
          <w:divsChild>
            <w:div w:id="159589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6060">
      <w:bodyDiv w:val="1"/>
      <w:marLeft w:val="0"/>
      <w:marRight w:val="0"/>
      <w:marTop w:val="0"/>
      <w:marBottom w:val="0"/>
      <w:divBdr>
        <w:top w:val="none" w:sz="0" w:space="0" w:color="auto"/>
        <w:left w:val="none" w:sz="0" w:space="0" w:color="auto"/>
        <w:bottom w:val="none" w:sz="0" w:space="0" w:color="auto"/>
        <w:right w:val="none" w:sz="0" w:space="0" w:color="auto"/>
      </w:divBdr>
      <w:divsChild>
        <w:div w:id="1657958131">
          <w:marLeft w:val="0"/>
          <w:marRight w:val="0"/>
          <w:marTop w:val="0"/>
          <w:marBottom w:val="0"/>
          <w:divBdr>
            <w:top w:val="none" w:sz="0" w:space="0" w:color="auto"/>
            <w:left w:val="none" w:sz="0" w:space="0" w:color="auto"/>
            <w:bottom w:val="none" w:sz="0" w:space="0" w:color="auto"/>
            <w:right w:val="none" w:sz="0" w:space="0" w:color="auto"/>
          </w:divBdr>
          <w:divsChild>
            <w:div w:id="114374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81164">
      <w:bodyDiv w:val="1"/>
      <w:marLeft w:val="0"/>
      <w:marRight w:val="0"/>
      <w:marTop w:val="0"/>
      <w:marBottom w:val="0"/>
      <w:divBdr>
        <w:top w:val="none" w:sz="0" w:space="0" w:color="auto"/>
        <w:left w:val="none" w:sz="0" w:space="0" w:color="auto"/>
        <w:bottom w:val="none" w:sz="0" w:space="0" w:color="auto"/>
        <w:right w:val="none" w:sz="0" w:space="0" w:color="auto"/>
      </w:divBdr>
      <w:divsChild>
        <w:div w:id="1665619050">
          <w:marLeft w:val="0"/>
          <w:marRight w:val="0"/>
          <w:marTop w:val="0"/>
          <w:marBottom w:val="0"/>
          <w:divBdr>
            <w:top w:val="none" w:sz="0" w:space="0" w:color="auto"/>
            <w:left w:val="none" w:sz="0" w:space="0" w:color="auto"/>
            <w:bottom w:val="none" w:sz="0" w:space="0" w:color="auto"/>
            <w:right w:val="none" w:sz="0" w:space="0" w:color="auto"/>
          </w:divBdr>
          <w:divsChild>
            <w:div w:id="113988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726782">
      <w:bodyDiv w:val="1"/>
      <w:marLeft w:val="0"/>
      <w:marRight w:val="0"/>
      <w:marTop w:val="0"/>
      <w:marBottom w:val="0"/>
      <w:divBdr>
        <w:top w:val="none" w:sz="0" w:space="0" w:color="auto"/>
        <w:left w:val="none" w:sz="0" w:space="0" w:color="auto"/>
        <w:bottom w:val="none" w:sz="0" w:space="0" w:color="auto"/>
        <w:right w:val="none" w:sz="0" w:space="0" w:color="auto"/>
      </w:divBdr>
      <w:divsChild>
        <w:div w:id="1744183005">
          <w:marLeft w:val="0"/>
          <w:marRight w:val="0"/>
          <w:marTop w:val="0"/>
          <w:marBottom w:val="0"/>
          <w:divBdr>
            <w:top w:val="none" w:sz="0" w:space="0" w:color="auto"/>
            <w:left w:val="none" w:sz="0" w:space="0" w:color="auto"/>
            <w:bottom w:val="none" w:sz="0" w:space="0" w:color="auto"/>
            <w:right w:val="none" w:sz="0" w:space="0" w:color="auto"/>
          </w:divBdr>
          <w:divsChild>
            <w:div w:id="1764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39771">
      <w:bodyDiv w:val="1"/>
      <w:marLeft w:val="0"/>
      <w:marRight w:val="0"/>
      <w:marTop w:val="0"/>
      <w:marBottom w:val="0"/>
      <w:divBdr>
        <w:top w:val="none" w:sz="0" w:space="0" w:color="auto"/>
        <w:left w:val="none" w:sz="0" w:space="0" w:color="auto"/>
        <w:bottom w:val="none" w:sz="0" w:space="0" w:color="auto"/>
        <w:right w:val="none" w:sz="0" w:space="0" w:color="auto"/>
      </w:divBdr>
      <w:divsChild>
        <w:div w:id="740296151">
          <w:marLeft w:val="0"/>
          <w:marRight w:val="0"/>
          <w:marTop w:val="0"/>
          <w:marBottom w:val="0"/>
          <w:divBdr>
            <w:top w:val="none" w:sz="0" w:space="0" w:color="auto"/>
            <w:left w:val="none" w:sz="0" w:space="0" w:color="auto"/>
            <w:bottom w:val="none" w:sz="0" w:space="0" w:color="auto"/>
            <w:right w:val="none" w:sz="0" w:space="0" w:color="auto"/>
          </w:divBdr>
          <w:divsChild>
            <w:div w:id="11628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96425">
      <w:bodyDiv w:val="1"/>
      <w:marLeft w:val="0"/>
      <w:marRight w:val="0"/>
      <w:marTop w:val="0"/>
      <w:marBottom w:val="0"/>
      <w:divBdr>
        <w:top w:val="none" w:sz="0" w:space="0" w:color="auto"/>
        <w:left w:val="none" w:sz="0" w:space="0" w:color="auto"/>
        <w:bottom w:val="none" w:sz="0" w:space="0" w:color="auto"/>
        <w:right w:val="none" w:sz="0" w:space="0" w:color="auto"/>
      </w:divBdr>
      <w:divsChild>
        <w:div w:id="242689014">
          <w:marLeft w:val="0"/>
          <w:marRight w:val="0"/>
          <w:marTop w:val="0"/>
          <w:marBottom w:val="0"/>
          <w:divBdr>
            <w:top w:val="none" w:sz="0" w:space="0" w:color="auto"/>
            <w:left w:val="none" w:sz="0" w:space="0" w:color="auto"/>
            <w:bottom w:val="none" w:sz="0" w:space="0" w:color="auto"/>
            <w:right w:val="none" w:sz="0" w:space="0" w:color="auto"/>
          </w:divBdr>
          <w:divsChild>
            <w:div w:id="194596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05921">
      <w:bodyDiv w:val="1"/>
      <w:marLeft w:val="0"/>
      <w:marRight w:val="0"/>
      <w:marTop w:val="0"/>
      <w:marBottom w:val="0"/>
      <w:divBdr>
        <w:top w:val="none" w:sz="0" w:space="0" w:color="auto"/>
        <w:left w:val="none" w:sz="0" w:space="0" w:color="auto"/>
        <w:bottom w:val="none" w:sz="0" w:space="0" w:color="auto"/>
        <w:right w:val="none" w:sz="0" w:space="0" w:color="auto"/>
      </w:divBdr>
      <w:divsChild>
        <w:div w:id="1983775825">
          <w:marLeft w:val="0"/>
          <w:marRight w:val="0"/>
          <w:marTop w:val="0"/>
          <w:marBottom w:val="0"/>
          <w:divBdr>
            <w:top w:val="none" w:sz="0" w:space="0" w:color="auto"/>
            <w:left w:val="none" w:sz="0" w:space="0" w:color="auto"/>
            <w:bottom w:val="none" w:sz="0" w:space="0" w:color="auto"/>
            <w:right w:val="none" w:sz="0" w:space="0" w:color="auto"/>
          </w:divBdr>
          <w:divsChild>
            <w:div w:id="41794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2181">
      <w:bodyDiv w:val="1"/>
      <w:marLeft w:val="0"/>
      <w:marRight w:val="0"/>
      <w:marTop w:val="0"/>
      <w:marBottom w:val="0"/>
      <w:divBdr>
        <w:top w:val="none" w:sz="0" w:space="0" w:color="auto"/>
        <w:left w:val="none" w:sz="0" w:space="0" w:color="auto"/>
        <w:bottom w:val="none" w:sz="0" w:space="0" w:color="auto"/>
        <w:right w:val="none" w:sz="0" w:space="0" w:color="auto"/>
      </w:divBdr>
      <w:divsChild>
        <w:div w:id="2132480779">
          <w:marLeft w:val="0"/>
          <w:marRight w:val="0"/>
          <w:marTop w:val="0"/>
          <w:marBottom w:val="0"/>
          <w:divBdr>
            <w:top w:val="none" w:sz="0" w:space="0" w:color="auto"/>
            <w:left w:val="none" w:sz="0" w:space="0" w:color="auto"/>
            <w:bottom w:val="none" w:sz="0" w:space="0" w:color="auto"/>
            <w:right w:val="none" w:sz="0" w:space="0" w:color="auto"/>
          </w:divBdr>
          <w:divsChild>
            <w:div w:id="130812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14271">
      <w:bodyDiv w:val="1"/>
      <w:marLeft w:val="0"/>
      <w:marRight w:val="0"/>
      <w:marTop w:val="0"/>
      <w:marBottom w:val="0"/>
      <w:divBdr>
        <w:top w:val="none" w:sz="0" w:space="0" w:color="auto"/>
        <w:left w:val="none" w:sz="0" w:space="0" w:color="auto"/>
        <w:bottom w:val="none" w:sz="0" w:space="0" w:color="auto"/>
        <w:right w:val="none" w:sz="0" w:space="0" w:color="auto"/>
      </w:divBdr>
      <w:divsChild>
        <w:div w:id="1033506741">
          <w:marLeft w:val="0"/>
          <w:marRight w:val="0"/>
          <w:marTop w:val="0"/>
          <w:marBottom w:val="0"/>
          <w:divBdr>
            <w:top w:val="none" w:sz="0" w:space="0" w:color="auto"/>
            <w:left w:val="none" w:sz="0" w:space="0" w:color="auto"/>
            <w:bottom w:val="none" w:sz="0" w:space="0" w:color="auto"/>
            <w:right w:val="none" w:sz="0" w:space="0" w:color="auto"/>
          </w:divBdr>
          <w:divsChild>
            <w:div w:id="114145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9000">
      <w:bodyDiv w:val="1"/>
      <w:marLeft w:val="0"/>
      <w:marRight w:val="0"/>
      <w:marTop w:val="0"/>
      <w:marBottom w:val="0"/>
      <w:divBdr>
        <w:top w:val="none" w:sz="0" w:space="0" w:color="auto"/>
        <w:left w:val="none" w:sz="0" w:space="0" w:color="auto"/>
        <w:bottom w:val="none" w:sz="0" w:space="0" w:color="auto"/>
        <w:right w:val="none" w:sz="0" w:space="0" w:color="auto"/>
      </w:divBdr>
      <w:divsChild>
        <w:div w:id="2014723510">
          <w:marLeft w:val="0"/>
          <w:marRight w:val="0"/>
          <w:marTop w:val="0"/>
          <w:marBottom w:val="0"/>
          <w:divBdr>
            <w:top w:val="none" w:sz="0" w:space="0" w:color="auto"/>
            <w:left w:val="none" w:sz="0" w:space="0" w:color="auto"/>
            <w:bottom w:val="none" w:sz="0" w:space="0" w:color="auto"/>
            <w:right w:val="none" w:sz="0" w:space="0" w:color="auto"/>
          </w:divBdr>
          <w:divsChild>
            <w:div w:id="61625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790809">
      <w:bodyDiv w:val="1"/>
      <w:marLeft w:val="0"/>
      <w:marRight w:val="0"/>
      <w:marTop w:val="0"/>
      <w:marBottom w:val="0"/>
      <w:divBdr>
        <w:top w:val="none" w:sz="0" w:space="0" w:color="auto"/>
        <w:left w:val="none" w:sz="0" w:space="0" w:color="auto"/>
        <w:bottom w:val="none" w:sz="0" w:space="0" w:color="auto"/>
        <w:right w:val="none" w:sz="0" w:space="0" w:color="auto"/>
      </w:divBdr>
      <w:divsChild>
        <w:div w:id="1440638310">
          <w:marLeft w:val="0"/>
          <w:marRight w:val="0"/>
          <w:marTop w:val="0"/>
          <w:marBottom w:val="0"/>
          <w:divBdr>
            <w:top w:val="none" w:sz="0" w:space="0" w:color="auto"/>
            <w:left w:val="none" w:sz="0" w:space="0" w:color="auto"/>
            <w:bottom w:val="none" w:sz="0" w:space="0" w:color="auto"/>
            <w:right w:val="none" w:sz="0" w:space="0" w:color="auto"/>
          </w:divBdr>
          <w:divsChild>
            <w:div w:id="56519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6979">
      <w:bodyDiv w:val="1"/>
      <w:marLeft w:val="0"/>
      <w:marRight w:val="0"/>
      <w:marTop w:val="0"/>
      <w:marBottom w:val="0"/>
      <w:divBdr>
        <w:top w:val="none" w:sz="0" w:space="0" w:color="auto"/>
        <w:left w:val="none" w:sz="0" w:space="0" w:color="auto"/>
        <w:bottom w:val="none" w:sz="0" w:space="0" w:color="auto"/>
        <w:right w:val="none" w:sz="0" w:space="0" w:color="auto"/>
      </w:divBdr>
      <w:divsChild>
        <w:div w:id="198516759">
          <w:marLeft w:val="0"/>
          <w:marRight w:val="0"/>
          <w:marTop w:val="0"/>
          <w:marBottom w:val="0"/>
          <w:divBdr>
            <w:top w:val="none" w:sz="0" w:space="0" w:color="auto"/>
            <w:left w:val="none" w:sz="0" w:space="0" w:color="auto"/>
            <w:bottom w:val="none" w:sz="0" w:space="0" w:color="auto"/>
            <w:right w:val="none" w:sz="0" w:space="0" w:color="auto"/>
          </w:divBdr>
          <w:divsChild>
            <w:div w:id="52383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458636">
      <w:bodyDiv w:val="1"/>
      <w:marLeft w:val="0"/>
      <w:marRight w:val="0"/>
      <w:marTop w:val="0"/>
      <w:marBottom w:val="0"/>
      <w:divBdr>
        <w:top w:val="none" w:sz="0" w:space="0" w:color="auto"/>
        <w:left w:val="none" w:sz="0" w:space="0" w:color="auto"/>
        <w:bottom w:val="none" w:sz="0" w:space="0" w:color="auto"/>
        <w:right w:val="none" w:sz="0" w:space="0" w:color="auto"/>
      </w:divBdr>
      <w:divsChild>
        <w:div w:id="1713651467">
          <w:marLeft w:val="0"/>
          <w:marRight w:val="0"/>
          <w:marTop w:val="0"/>
          <w:marBottom w:val="0"/>
          <w:divBdr>
            <w:top w:val="none" w:sz="0" w:space="0" w:color="auto"/>
            <w:left w:val="none" w:sz="0" w:space="0" w:color="auto"/>
            <w:bottom w:val="none" w:sz="0" w:space="0" w:color="auto"/>
            <w:right w:val="none" w:sz="0" w:space="0" w:color="auto"/>
          </w:divBdr>
          <w:divsChild>
            <w:div w:id="13245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5524">
      <w:bodyDiv w:val="1"/>
      <w:marLeft w:val="0"/>
      <w:marRight w:val="0"/>
      <w:marTop w:val="0"/>
      <w:marBottom w:val="0"/>
      <w:divBdr>
        <w:top w:val="none" w:sz="0" w:space="0" w:color="auto"/>
        <w:left w:val="none" w:sz="0" w:space="0" w:color="auto"/>
        <w:bottom w:val="none" w:sz="0" w:space="0" w:color="auto"/>
        <w:right w:val="none" w:sz="0" w:space="0" w:color="auto"/>
      </w:divBdr>
      <w:divsChild>
        <w:div w:id="1671172545">
          <w:marLeft w:val="0"/>
          <w:marRight w:val="0"/>
          <w:marTop w:val="0"/>
          <w:marBottom w:val="0"/>
          <w:divBdr>
            <w:top w:val="none" w:sz="0" w:space="0" w:color="auto"/>
            <w:left w:val="none" w:sz="0" w:space="0" w:color="auto"/>
            <w:bottom w:val="none" w:sz="0" w:space="0" w:color="auto"/>
            <w:right w:val="none" w:sz="0" w:space="0" w:color="auto"/>
          </w:divBdr>
          <w:divsChild>
            <w:div w:id="150693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4221">
      <w:bodyDiv w:val="1"/>
      <w:marLeft w:val="0"/>
      <w:marRight w:val="0"/>
      <w:marTop w:val="0"/>
      <w:marBottom w:val="0"/>
      <w:divBdr>
        <w:top w:val="none" w:sz="0" w:space="0" w:color="auto"/>
        <w:left w:val="none" w:sz="0" w:space="0" w:color="auto"/>
        <w:bottom w:val="none" w:sz="0" w:space="0" w:color="auto"/>
        <w:right w:val="none" w:sz="0" w:space="0" w:color="auto"/>
      </w:divBdr>
      <w:divsChild>
        <w:div w:id="1829130219">
          <w:marLeft w:val="0"/>
          <w:marRight w:val="0"/>
          <w:marTop w:val="0"/>
          <w:marBottom w:val="0"/>
          <w:divBdr>
            <w:top w:val="none" w:sz="0" w:space="0" w:color="auto"/>
            <w:left w:val="none" w:sz="0" w:space="0" w:color="auto"/>
            <w:bottom w:val="none" w:sz="0" w:space="0" w:color="auto"/>
            <w:right w:val="none" w:sz="0" w:space="0" w:color="auto"/>
          </w:divBdr>
          <w:divsChild>
            <w:div w:id="12231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17539">
      <w:bodyDiv w:val="1"/>
      <w:marLeft w:val="0"/>
      <w:marRight w:val="0"/>
      <w:marTop w:val="0"/>
      <w:marBottom w:val="0"/>
      <w:divBdr>
        <w:top w:val="none" w:sz="0" w:space="0" w:color="auto"/>
        <w:left w:val="none" w:sz="0" w:space="0" w:color="auto"/>
        <w:bottom w:val="none" w:sz="0" w:space="0" w:color="auto"/>
        <w:right w:val="none" w:sz="0" w:space="0" w:color="auto"/>
      </w:divBdr>
      <w:divsChild>
        <w:div w:id="765081381">
          <w:marLeft w:val="0"/>
          <w:marRight w:val="0"/>
          <w:marTop w:val="0"/>
          <w:marBottom w:val="0"/>
          <w:divBdr>
            <w:top w:val="none" w:sz="0" w:space="0" w:color="auto"/>
            <w:left w:val="none" w:sz="0" w:space="0" w:color="auto"/>
            <w:bottom w:val="none" w:sz="0" w:space="0" w:color="auto"/>
            <w:right w:val="none" w:sz="0" w:space="0" w:color="auto"/>
          </w:divBdr>
          <w:divsChild>
            <w:div w:id="80381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65396">
      <w:bodyDiv w:val="1"/>
      <w:marLeft w:val="0"/>
      <w:marRight w:val="0"/>
      <w:marTop w:val="0"/>
      <w:marBottom w:val="0"/>
      <w:divBdr>
        <w:top w:val="none" w:sz="0" w:space="0" w:color="auto"/>
        <w:left w:val="none" w:sz="0" w:space="0" w:color="auto"/>
        <w:bottom w:val="none" w:sz="0" w:space="0" w:color="auto"/>
        <w:right w:val="none" w:sz="0" w:space="0" w:color="auto"/>
      </w:divBdr>
      <w:divsChild>
        <w:div w:id="181674381">
          <w:marLeft w:val="0"/>
          <w:marRight w:val="0"/>
          <w:marTop w:val="0"/>
          <w:marBottom w:val="0"/>
          <w:divBdr>
            <w:top w:val="none" w:sz="0" w:space="0" w:color="auto"/>
            <w:left w:val="none" w:sz="0" w:space="0" w:color="auto"/>
            <w:bottom w:val="none" w:sz="0" w:space="0" w:color="auto"/>
            <w:right w:val="none" w:sz="0" w:space="0" w:color="auto"/>
          </w:divBdr>
          <w:divsChild>
            <w:div w:id="156599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29824">
      <w:bodyDiv w:val="1"/>
      <w:marLeft w:val="0"/>
      <w:marRight w:val="0"/>
      <w:marTop w:val="0"/>
      <w:marBottom w:val="0"/>
      <w:divBdr>
        <w:top w:val="none" w:sz="0" w:space="0" w:color="auto"/>
        <w:left w:val="none" w:sz="0" w:space="0" w:color="auto"/>
        <w:bottom w:val="none" w:sz="0" w:space="0" w:color="auto"/>
        <w:right w:val="none" w:sz="0" w:space="0" w:color="auto"/>
      </w:divBdr>
      <w:divsChild>
        <w:div w:id="1923879431">
          <w:marLeft w:val="0"/>
          <w:marRight w:val="0"/>
          <w:marTop w:val="0"/>
          <w:marBottom w:val="0"/>
          <w:divBdr>
            <w:top w:val="none" w:sz="0" w:space="0" w:color="auto"/>
            <w:left w:val="none" w:sz="0" w:space="0" w:color="auto"/>
            <w:bottom w:val="none" w:sz="0" w:space="0" w:color="auto"/>
            <w:right w:val="none" w:sz="0" w:space="0" w:color="auto"/>
          </w:divBdr>
          <w:divsChild>
            <w:div w:id="184813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136168">
      <w:bodyDiv w:val="1"/>
      <w:marLeft w:val="0"/>
      <w:marRight w:val="0"/>
      <w:marTop w:val="0"/>
      <w:marBottom w:val="0"/>
      <w:divBdr>
        <w:top w:val="none" w:sz="0" w:space="0" w:color="auto"/>
        <w:left w:val="none" w:sz="0" w:space="0" w:color="auto"/>
        <w:bottom w:val="none" w:sz="0" w:space="0" w:color="auto"/>
        <w:right w:val="none" w:sz="0" w:space="0" w:color="auto"/>
      </w:divBdr>
      <w:divsChild>
        <w:div w:id="165369399">
          <w:marLeft w:val="0"/>
          <w:marRight w:val="0"/>
          <w:marTop w:val="0"/>
          <w:marBottom w:val="0"/>
          <w:divBdr>
            <w:top w:val="none" w:sz="0" w:space="0" w:color="auto"/>
            <w:left w:val="none" w:sz="0" w:space="0" w:color="auto"/>
            <w:bottom w:val="none" w:sz="0" w:space="0" w:color="auto"/>
            <w:right w:val="none" w:sz="0" w:space="0" w:color="auto"/>
          </w:divBdr>
          <w:divsChild>
            <w:div w:id="71303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915104">
      <w:bodyDiv w:val="1"/>
      <w:marLeft w:val="0"/>
      <w:marRight w:val="0"/>
      <w:marTop w:val="0"/>
      <w:marBottom w:val="0"/>
      <w:divBdr>
        <w:top w:val="none" w:sz="0" w:space="0" w:color="auto"/>
        <w:left w:val="none" w:sz="0" w:space="0" w:color="auto"/>
        <w:bottom w:val="none" w:sz="0" w:space="0" w:color="auto"/>
        <w:right w:val="none" w:sz="0" w:space="0" w:color="auto"/>
      </w:divBdr>
      <w:divsChild>
        <w:div w:id="1386101505">
          <w:marLeft w:val="0"/>
          <w:marRight w:val="0"/>
          <w:marTop w:val="0"/>
          <w:marBottom w:val="0"/>
          <w:divBdr>
            <w:top w:val="none" w:sz="0" w:space="0" w:color="auto"/>
            <w:left w:val="none" w:sz="0" w:space="0" w:color="auto"/>
            <w:bottom w:val="none" w:sz="0" w:space="0" w:color="auto"/>
            <w:right w:val="none" w:sz="0" w:space="0" w:color="auto"/>
          </w:divBdr>
          <w:divsChild>
            <w:div w:id="203758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64781">
      <w:bodyDiv w:val="1"/>
      <w:marLeft w:val="0"/>
      <w:marRight w:val="0"/>
      <w:marTop w:val="0"/>
      <w:marBottom w:val="0"/>
      <w:divBdr>
        <w:top w:val="none" w:sz="0" w:space="0" w:color="auto"/>
        <w:left w:val="none" w:sz="0" w:space="0" w:color="auto"/>
        <w:bottom w:val="none" w:sz="0" w:space="0" w:color="auto"/>
        <w:right w:val="none" w:sz="0" w:space="0" w:color="auto"/>
      </w:divBdr>
      <w:divsChild>
        <w:div w:id="1968001060">
          <w:marLeft w:val="0"/>
          <w:marRight w:val="0"/>
          <w:marTop w:val="0"/>
          <w:marBottom w:val="0"/>
          <w:divBdr>
            <w:top w:val="none" w:sz="0" w:space="0" w:color="auto"/>
            <w:left w:val="none" w:sz="0" w:space="0" w:color="auto"/>
            <w:bottom w:val="none" w:sz="0" w:space="0" w:color="auto"/>
            <w:right w:val="none" w:sz="0" w:space="0" w:color="auto"/>
          </w:divBdr>
          <w:divsChild>
            <w:div w:id="139527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2623">
      <w:bodyDiv w:val="1"/>
      <w:marLeft w:val="0"/>
      <w:marRight w:val="0"/>
      <w:marTop w:val="0"/>
      <w:marBottom w:val="0"/>
      <w:divBdr>
        <w:top w:val="none" w:sz="0" w:space="0" w:color="auto"/>
        <w:left w:val="none" w:sz="0" w:space="0" w:color="auto"/>
        <w:bottom w:val="none" w:sz="0" w:space="0" w:color="auto"/>
        <w:right w:val="none" w:sz="0" w:space="0" w:color="auto"/>
      </w:divBdr>
      <w:divsChild>
        <w:div w:id="867446918">
          <w:marLeft w:val="0"/>
          <w:marRight w:val="0"/>
          <w:marTop w:val="0"/>
          <w:marBottom w:val="0"/>
          <w:divBdr>
            <w:top w:val="none" w:sz="0" w:space="0" w:color="auto"/>
            <w:left w:val="none" w:sz="0" w:space="0" w:color="auto"/>
            <w:bottom w:val="none" w:sz="0" w:space="0" w:color="auto"/>
            <w:right w:val="none" w:sz="0" w:space="0" w:color="auto"/>
          </w:divBdr>
          <w:divsChild>
            <w:div w:id="188914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03851">
      <w:bodyDiv w:val="1"/>
      <w:marLeft w:val="0"/>
      <w:marRight w:val="0"/>
      <w:marTop w:val="0"/>
      <w:marBottom w:val="0"/>
      <w:divBdr>
        <w:top w:val="none" w:sz="0" w:space="0" w:color="auto"/>
        <w:left w:val="none" w:sz="0" w:space="0" w:color="auto"/>
        <w:bottom w:val="none" w:sz="0" w:space="0" w:color="auto"/>
        <w:right w:val="none" w:sz="0" w:space="0" w:color="auto"/>
      </w:divBdr>
      <w:divsChild>
        <w:div w:id="783571598">
          <w:marLeft w:val="0"/>
          <w:marRight w:val="0"/>
          <w:marTop w:val="0"/>
          <w:marBottom w:val="0"/>
          <w:divBdr>
            <w:top w:val="none" w:sz="0" w:space="0" w:color="auto"/>
            <w:left w:val="none" w:sz="0" w:space="0" w:color="auto"/>
            <w:bottom w:val="none" w:sz="0" w:space="0" w:color="auto"/>
            <w:right w:val="none" w:sz="0" w:space="0" w:color="auto"/>
          </w:divBdr>
          <w:divsChild>
            <w:div w:id="19697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74754">
      <w:bodyDiv w:val="1"/>
      <w:marLeft w:val="0"/>
      <w:marRight w:val="0"/>
      <w:marTop w:val="0"/>
      <w:marBottom w:val="0"/>
      <w:divBdr>
        <w:top w:val="none" w:sz="0" w:space="0" w:color="auto"/>
        <w:left w:val="none" w:sz="0" w:space="0" w:color="auto"/>
        <w:bottom w:val="none" w:sz="0" w:space="0" w:color="auto"/>
        <w:right w:val="none" w:sz="0" w:space="0" w:color="auto"/>
      </w:divBdr>
      <w:divsChild>
        <w:div w:id="2142726229">
          <w:marLeft w:val="0"/>
          <w:marRight w:val="0"/>
          <w:marTop w:val="0"/>
          <w:marBottom w:val="0"/>
          <w:divBdr>
            <w:top w:val="none" w:sz="0" w:space="0" w:color="auto"/>
            <w:left w:val="none" w:sz="0" w:space="0" w:color="auto"/>
            <w:bottom w:val="none" w:sz="0" w:space="0" w:color="auto"/>
            <w:right w:val="none" w:sz="0" w:space="0" w:color="auto"/>
          </w:divBdr>
          <w:divsChild>
            <w:div w:id="71646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635789">
      <w:bodyDiv w:val="1"/>
      <w:marLeft w:val="0"/>
      <w:marRight w:val="0"/>
      <w:marTop w:val="0"/>
      <w:marBottom w:val="0"/>
      <w:divBdr>
        <w:top w:val="none" w:sz="0" w:space="0" w:color="auto"/>
        <w:left w:val="none" w:sz="0" w:space="0" w:color="auto"/>
        <w:bottom w:val="none" w:sz="0" w:space="0" w:color="auto"/>
        <w:right w:val="none" w:sz="0" w:space="0" w:color="auto"/>
      </w:divBdr>
      <w:divsChild>
        <w:div w:id="669524745">
          <w:marLeft w:val="0"/>
          <w:marRight w:val="0"/>
          <w:marTop w:val="0"/>
          <w:marBottom w:val="0"/>
          <w:divBdr>
            <w:top w:val="none" w:sz="0" w:space="0" w:color="auto"/>
            <w:left w:val="none" w:sz="0" w:space="0" w:color="auto"/>
            <w:bottom w:val="none" w:sz="0" w:space="0" w:color="auto"/>
            <w:right w:val="none" w:sz="0" w:space="0" w:color="auto"/>
          </w:divBdr>
          <w:divsChild>
            <w:div w:id="176444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821698">
      <w:bodyDiv w:val="1"/>
      <w:marLeft w:val="0"/>
      <w:marRight w:val="0"/>
      <w:marTop w:val="0"/>
      <w:marBottom w:val="0"/>
      <w:divBdr>
        <w:top w:val="none" w:sz="0" w:space="0" w:color="auto"/>
        <w:left w:val="none" w:sz="0" w:space="0" w:color="auto"/>
        <w:bottom w:val="none" w:sz="0" w:space="0" w:color="auto"/>
        <w:right w:val="none" w:sz="0" w:space="0" w:color="auto"/>
      </w:divBdr>
      <w:divsChild>
        <w:div w:id="1898709463">
          <w:marLeft w:val="0"/>
          <w:marRight w:val="0"/>
          <w:marTop w:val="0"/>
          <w:marBottom w:val="0"/>
          <w:divBdr>
            <w:top w:val="none" w:sz="0" w:space="0" w:color="auto"/>
            <w:left w:val="none" w:sz="0" w:space="0" w:color="auto"/>
            <w:bottom w:val="none" w:sz="0" w:space="0" w:color="auto"/>
            <w:right w:val="none" w:sz="0" w:space="0" w:color="auto"/>
          </w:divBdr>
          <w:divsChild>
            <w:div w:id="8071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58623">
      <w:bodyDiv w:val="1"/>
      <w:marLeft w:val="0"/>
      <w:marRight w:val="0"/>
      <w:marTop w:val="0"/>
      <w:marBottom w:val="0"/>
      <w:divBdr>
        <w:top w:val="none" w:sz="0" w:space="0" w:color="auto"/>
        <w:left w:val="none" w:sz="0" w:space="0" w:color="auto"/>
        <w:bottom w:val="none" w:sz="0" w:space="0" w:color="auto"/>
        <w:right w:val="none" w:sz="0" w:space="0" w:color="auto"/>
      </w:divBdr>
      <w:divsChild>
        <w:div w:id="828208017">
          <w:marLeft w:val="0"/>
          <w:marRight w:val="0"/>
          <w:marTop w:val="0"/>
          <w:marBottom w:val="0"/>
          <w:divBdr>
            <w:top w:val="none" w:sz="0" w:space="0" w:color="auto"/>
            <w:left w:val="none" w:sz="0" w:space="0" w:color="auto"/>
            <w:bottom w:val="none" w:sz="0" w:space="0" w:color="auto"/>
            <w:right w:val="none" w:sz="0" w:space="0" w:color="auto"/>
          </w:divBdr>
          <w:divsChild>
            <w:div w:id="5780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97638">
      <w:bodyDiv w:val="1"/>
      <w:marLeft w:val="0"/>
      <w:marRight w:val="0"/>
      <w:marTop w:val="0"/>
      <w:marBottom w:val="0"/>
      <w:divBdr>
        <w:top w:val="none" w:sz="0" w:space="0" w:color="auto"/>
        <w:left w:val="none" w:sz="0" w:space="0" w:color="auto"/>
        <w:bottom w:val="none" w:sz="0" w:space="0" w:color="auto"/>
        <w:right w:val="none" w:sz="0" w:space="0" w:color="auto"/>
      </w:divBdr>
      <w:divsChild>
        <w:div w:id="156380381">
          <w:marLeft w:val="0"/>
          <w:marRight w:val="0"/>
          <w:marTop w:val="0"/>
          <w:marBottom w:val="0"/>
          <w:divBdr>
            <w:top w:val="none" w:sz="0" w:space="0" w:color="auto"/>
            <w:left w:val="none" w:sz="0" w:space="0" w:color="auto"/>
            <w:bottom w:val="none" w:sz="0" w:space="0" w:color="auto"/>
            <w:right w:val="none" w:sz="0" w:space="0" w:color="auto"/>
          </w:divBdr>
          <w:divsChild>
            <w:div w:id="164292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323783">
      <w:bodyDiv w:val="1"/>
      <w:marLeft w:val="0"/>
      <w:marRight w:val="0"/>
      <w:marTop w:val="0"/>
      <w:marBottom w:val="0"/>
      <w:divBdr>
        <w:top w:val="none" w:sz="0" w:space="0" w:color="auto"/>
        <w:left w:val="none" w:sz="0" w:space="0" w:color="auto"/>
        <w:bottom w:val="none" w:sz="0" w:space="0" w:color="auto"/>
        <w:right w:val="none" w:sz="0" w:space="0" w:color="auto"/>
      </w:divBdr>
      <w:divsChild>
        <w:div w:id="1681813052">
          <w:marLeft w:val="0"/>
          <w:marRight w:val="0"/>
          <w:marTop w:val="0"/>
          <w:marBottom w:val="0"/>
          <w:divBdr>
            <w:top w:val="none" w:sz="0" w:space="0" w:color="auto"/>
            <w:left w:val="none" w:sz="0" w:space="0" w:color="auto"/>
            <w:bottom w:val="none" w:sz="0" w:space="0" w:color="auto"/>
            <w:right w:val="none" w:sz="0" w:space="0" w:color="auto"/>
          </w:divBdr>
          <w:divsChild>
            <w:div w:id="73304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740405">
      <w:bodyDiv w:val="1"/>
      <w:marLeft w:val="0"/>
      <w:marRight w:val="0"/>
      <w:marTop w:val="0"/>
      <w:marBottom w:val="0"/>
      <w:divBdr>
        <w:top w:val="none" w:sz="0" w:space="0" w:color="auto"/>
        <w:left w:val="none" w:sz="0" w:space="0" w:color="auto"/>
        <w:bottom w:val="none" w:sz="0" w:space="0" w:color="auto"/>
        <w:right w:val="none" w:sz="0" w:space="0" w:color="auto"/>
      </w:divBdr>
      <w:divsChild>
        <w:div w:id="376249126">
          <w:marLeft w:val="0"/>
          <w:marRight w:val="0"/>
          <w:marTop w:val="0"/>
          <w:marBottom w:val="0"/>
          <w:divBdr>
            <w:top w:val="none" w:sz="0" w:space="0" w:color="auto"/>
            <w:left w:val="none" w:sz="0" w:space="0" w:color="auto"/>
            <w:bottom w:val="none" w:sz="0" w:space="0" w:color="auto"/>
            <w:right w:val="none" w:sz="0" w:space="0" w:color="auto"/>
          </w:divBdr>
          <w:divsChild>
            <w:div w:id="143081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171829">
      <w:bodyDiv w:val="1"/>
      <w:marLeft w:val="0"/>
      <w:marRight w:val="0"/>
      <w:marTop w:val="0"/>
      <w:marBottom w:val="0"/>
      <w:divBdr>
        <w:top w:val="none" w:sz="0" w:space="0" w:color="auto"/>
        <w:left w:val="none" w:sz="0" w:space="0" w:color="auto"/>
        <w:bottom w:val="none" w:sz="0" w:space="0" w:color="auto"/>
        <w:right w:val="none" w:sz="0" w:space="0" w:color="auto"/>
      </w:divBdr>
      <w:divsChild>
        <w:div w:id="120153139">
          <w:marLeft w:val="0"/>
          <w:marRight w:val="0"/>
          <w:marTop w:val="0"/>
          <w:marBottom w:val="0"/>
          <w:divBdr>
            <w:top w:val="none" w:sz="0" w:space="0" w:color="auto"/>
            <w:left w:val="none" w:sz="0" w:space="0" w:color="auto"/>
            <w:bottom w:val="none" w:sz="0" w:space="0" w:color="auto"/>
            <w:right w:val="none" w:sz="0" w:space="0" w:color="auto"/>
          </w:divBdr>
          <w:divsChild>
            <w:div w:id="106066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142356">
      <w:bodyDiv w:val="1"/>
      <w:marLeft w:val="0"/>
      <w:marRight w:val="0"/>
      <w:marTop w:val="0"/>
      <w:marBottom w:val="0"/>
      <w:divBdr>
        <w:top w:val="none" w:sz="0" w:space="0" w:color="auto"/>
        <w:left w:val="none" w:sz="0" w:space="0" w:color="auto"/>
        <w:bottom w:val="none" w:sz="0" w:space="0" w:color="auto"/>
        <w:right w:val="none" w:sz="0" w:space="0" w:color="auto"/>
      </w:divBdr>
      <w:divsChild>
        <w:div w:id="178593772">
          <w:marLeft w:val="0"/>
          <w:marRight w:val="0"/>
          <w:marTop w:val="0"/>
          <w:marBottom w:val="0"/>
          <w:divBdr>
            <w:top w:val="none" w:sz="0" w:space="0" w:color="auto"/>
            <w:left w:val="none" w:sz="0" w:space="0" w:color="auto"/>
            <w:bottom w:val="none" w:sz="0" w:space="0" w:color="auto"/>
            <w:right w:val="none" w:sz="0" w:space="0" w:color="auto"/>
          </w:divBdr>
          <w:divsChild>
            <w:div w:id="14030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23898">
      <w:bodyDiv w:val="1"/>
      <w:marLeft w:val="0"/>
      <w:marRight w:val="0"/>
      <w:marTop w:val="0"/>
      <w:marBottom w:val="0"/>
      <w:divBdr>
        <w:top w:val="none" w:sz="0" w:space="0" w:color="auto"/>
        <w:left w:val="none" w:sz="0" w:space="0" w:color="auto"/>
        <w:bottom w:val="none" w:sz="0" w:space="0" w:color="auto"/>
        <w:right w:val="none" w:sz="0" w:space="0" w:color="auto"/>
      </w:divBdr>
      <w:divsChild>
        <w:div w:id="258174871">
          <w:marLeft w:val="0"/>
          <w:marRight w:val="0"/>
          <w:marTop w:val="0"/>
          <w:marBottom w:val="0"/>
          <w:divBdr>
            <w:top w:val="none" w:sz="0" w:space="0" w:color="auto"/>
            <w:left w:val="none" w:sz="0" w:space="0" w:color="auto"/>
            <w:bottom w:val="none" w:sz="0" w:space="0" w:color="auto"/>
            <w:right w:val="none" w:sz="0" w:space="0" w:color="auto"/>
          </w:divBdr>
          <w:divsChild>
            <w:div w:id="15939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6299">
      <w:bodyDiv w:val="1"/>
      <w:marLeft w:val="0"/>
      <w:marRight w:val="0"/>
      <w:marTop w:val="0"/>
      <w:marBottom w:val="0"/>
      <w:divBdr>
        <w:top w:val="none" w:sz="0" w:space="0" w:color="auto"/>
        <w:left w:val="none" w:sz="0" w:space="0" w:color="auto"/>
        <w:bottom w:val="none" w:sz="0" w:space="0" w:color="auto"/>
        <w:right w:val="none" w:sz="0" w:space="0" w:color="auto"/>
      </w:divBdr>
      <w:divsChild>
        <w:div w:id="1080368571">
          <w:marLeft w:val="0"/>
          <w:marRight w:val="0"/>
          <w:marTop w:val="0"/>
          <w:marBottom w:val="0"/>
          <w:divBdr>
            <w:top w:val="none" w:sz="0" w:space="0" w:color="auto"/>
            <w:left w:val="none" w:sz="0" w:space="0" w:color="auto"/>
            <w:bottom w:val="none" w:sz="0" w:space="0" w:color="auto"/>
            <w:right w:val="none" w:sz="0" w:space="0" w:color="auto"/>
          </w:divBdr>
          <w:divsChild>
            <w:div w:id="99329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3914">
      <w:bodyDiv w:val="1"/>
      <w:marLeft w:val="0"/>
      <w:marRight w:val="0"/>
      <w:marTop w:val="0"/>
      <w:marBottom w:val="0"/>
      <w:divBdr>
        <w:top w:val="none" w:sz="0" w:space="0" w:color="auto"/>
        <w:left w:val="none" w:sz="0" w:space="0" w:color="auto"/>
        <w:bottom w:val="none" w:sz="0" w:space="0" w:color="auto"/>
        <w:right w:val="none" w:sz="0" w:space="0" w:color="auto"/>
      </w:divBdr>
      <w:divsChild>
        <w:div w:id="18775487">
          <w:marLeft w:val="0"/>
          <w:marRight w:val="0"/>
          <w:marTop w:val="0"/>
          <w:marBottom w:val="0"/>
          <w:divBdr>
            <w:top w:val="none" w:sz="0" w:space="0" w:color="auto"/>
            <w:left w:val="none" w:sz="0" w:space="0" w:color="auto"/>
            <w:bottom w:val="none" w:sz="0" w:space="0" w:color="auto"/>
            <w:right w:val="none" w:sz="0" w:space="0" w:color="auto"/>
          </w:divBdr>
          <w:divsChild>
            <w:div w:id="7801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88424">
      <w:bodyDiv w:val="1"/>
      <w:marLeft w:val="0"/>
      <w:marRight w:val="0"/>
      <w:marTop w:val="0"/>
      <w:marBottom w:val="0"/>
      <w:divBdr>
        <w:top w:val="none" w:sz="0" w:space="0" w:color="auto"/>
        <w:left w:val="none" w:sz="0" w:space="0" w:color="auto"/>
        <w:bottom w:val="none" w:sz="0" w:space="0" w:color="auto"/>
        <w:right w:val="none" w:sz="0" w:space="0" w:color="auto"/>
      </w:divBdr>
      <w:divsChild>
        <w:div w:id="764033376">
          <w:marLeft w:val="0"/>
          <w:marRight w:val="0"/>
          <w:marTop w:val="0"/>
          <w:marBottom w:val="0"/>
          <w:divBdr>
            <w:top w:val="none" w:sz="0" w:space="0" w:color="auto"/>
            <w:left w:val="none" w:sz="0" w:space="0" w:color="auto"/>
            <w:bottom w:val="none" w:sz="0" w:space="0" w:color="auto"/>
            <w:right w:val="none" w:sz="0" w:space="0" w:color="auto"/>
          </w:divBdr>
          <w:divsChild>
            <w:div w:id="11505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62138">
      <w:bodyDiv w:val="1"/>
      <w:marLeft w:val="0"/>
      <w:marRight w:val="0"/>
      <w:marTop w:val="0"/>
      <w:marBottom w:val="0"/>
      <w:divBdr>
        <w:top w:val="none" w:sz="0" w:space="0" w:color="auto"/>
        <w:left w:val="none" w:sz="0" w:space="0" w:color="auto"/>
        <w:bottom w:val="none" w:sz="0" w:space="0" w:color="auto"/>
        <w:right w:val="none" w:sz="0" w:space="0" w:color="auto"/>
      </w:divBdr>
      <w:divsChild>
        <w:div w:id="160779924">
          <w:marLeft w:val="0"/>
          <w:marRight w:val="0"/>
          <w:marTop w:val="0"/>
          <w:marBottom w:val="0"/>
          <w:divBdr>
            <w:top w:val="none" w:sz="0" w:space="0" w:color="auto"/>
            <w:left w:val="none" w:sz="0" w:space="0" w:color="auto"/>
            <w:bottom w:val="none" w:sz="0" w:space="0" w:color="auto"/>
            <w:right w:val="none" w:sz="0" w:space="0" w:color="auto"/>
          </w:divBdr>
          <w:divsChild>
            <w:div w:id="160858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81771">
      <w:bodyDiv w:val="1"/>
      <w:marLeft w:val="0"/>
      <w:marRight w:val="0"/>
      <w:marTop w:val="0"/>
      <w:marBottom w:val="0"/>
      <w:divBdr>
        <w:top w:val="none" w:sz="0" w:space="0" w:color="auto"/>
        <w:left w:val="none" w:sz="0" w:space="0" w:color="auto"/>
        <w:bottom w:val="none" w:sz="0" w:space="0" w:color="auto"/>
        <w:right w:val="none" w:sz="0" w:space="0" w:color="auto"/>
      </w:divBdr>
      <w:divsChild>
        <w:div w:id="305471104">
          <w:marLeft w:val="0"/>
          <w:marRight w:val="0"/>
          <w:marTop w:val="0"/>
          <w:marBottom w:val="0"/>
          <w:divBdr>
            <w:top w:val="none" w:sz="0" w:space="0" w:color="auto"/>
            <w:left w:val="none" w:sz="0" w:space="0" w:color="auto"/>
            <w:bottom w:val="none" w:sz="0" w:space="0" w:color="auto"/>
            <w:right w:val="none" w:sz="0" w:space="0" w:color="auto"/>
          </w:divBdr>
          <w:divsChild>
            <w:div w:id="21330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980252">
      <w:bodyDiv w:val="1"/>
      <w:marLeft w:val="0"/>
      <w:marRight w:val="0"/>
      <w:marTop w:val="0"/>
      <w:marBottom w:val="0"/>
      <w:divBdr>
        <w:top w:val="none" w:sz="0" w:space="0" w:color="auto"/>
        <w:left w:val="none" w:sz="0" w:space="0" w:color="auto"/>
        <w:bottom w:val="none" w:sz="0" w:space="0" w:color="auto"/>
        <w:right w:val="none" w:sz="0" w:space="0" w:color="auto"/>
      </w:divBdr>
      <w:divsChild>
        <w:div w:id="414136718">
          <w:marLeft w:val="0"/>
          <w:marRight w:val="0"/>
          <w:marTop w:val="0"/>
          <w:marBottom w:val="0"/>
          <w:divBdr>
            <w:top w:val="none" w:sz="0" w:space="0" w:color="auto"/>
            <w:left w:val="none" w:sz="0" w:space="0" w:color="auto"/>
            <w:bottom w:val="none" w:sz="0" w:space="0" w:color="auto"/>
            <w:right w:val="none" w:sz="0" w:space="0" w:color="auto"/>
          </w:divBdr>
          <w:divsChild>
            <w:div w:id="16394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33100">
      <w:bodyDiv w:val="1"/>
      <w:marLeft w:val="0"/>
      <w:marRight w:val="0"/>
      <w:marTop w:val="0"/>
      <w:marBottom w:val="0"/>
      <w:divBdr>
        <w:top w:val="none" w:sz="0" w:space="0" w:color="auto"/>
        <w:left w:val="none" w:sz="0" w:space="0" w:color="auto"/>
        <w:bottom w:val="none" w:sz="0" w:space="0" w:color="auto"/>
        <w:right w:val="none" w:sz="0" w:space="0" w:color="auto"/>
      </w:divBdr>
      <w:divsChild>
        <w:div w:id="952982255">
          <w:marLeft w:val="0"/>
          <w:marRight w:val="0"/>
          <w:marTop w:val="0"/>
          <w:marBottom w:val="0"/>
          <w:divBdr>
            <w:top w:val="none" w:sz="0" w:space="0" w:color="auto"/>
            <w:left w:val="none" w:sz="0" w:space="0" w:color="auto"/>
            <w:bottom w:val="none" w:sz="0" w:space="0" w:color="auto"/>
            <w:right w:val="none" w:sz="0" w:space="0" w:color="auto"/>
          </w:divBdr>
          <w:divsChild>
            <w:div w:id="20945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481338">
      <w:bodyDiv w:val="1"/>
      <w:marLeft w:val="0"/>
      <w:marRight w:val="0"/>
      <w:marTop w:val="0"/>
      <w:marBottom w:val="0"/>
      <w:divBdr>
        <w:top w:val="none" w:sz="0" w:space="0" w:color="auto"/>
        <w:left w:val="none" w:sz="0" w:space="0" w:color="auto"/>
        <w:bottom w:val="none" w:sz="0" w:space="0" w:color="auto"/>
        <w:right w:val="none" w:sz="0" w:space="0" w:color="auto"/>
      </w:divBdr>
      <w:divsChild>
        <w:div w:id="895244295">
          <w:marLeft w:val="0"/>
          <w:marRight w:val="0"/>
          <w:marTop w:val="0"/>
          <w:marBottom w:val="0"/>
          <w:divBdr>
            <w:top w:val="none" w:sz="0" w:space="0" w:color="auto"/>
            <w:left w:val="none" w:sz="0" w:space="0" w:color="auto"/>
            <w:bottom w:val="none" w:sz="0" w:space="0" w:color="auto"/>
            <w:right w:val="none" w:sz="0" w:space="0" w:color="auto"/>
          </w:divBdr>
          <w:divsChild>
            <w:div w:id="127736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16878">
      <w:bodyDiv w:val="1"/>
      <w:marLeft w:val="0"/>
      <w:marRight w:val="0"/>
      <w:marTop w:val="0"/>
      <w:marBottom w:val="0"/>
      <w:divBdr>
        <w:top w:val="none" w:sz="0" w:space="0" w:color="auto"/>
        <w:left w:val="none" w:sz="0" w:space="0" w:color="auto"/>
        <w:bottom w:val="none" w:sz="0" w:space="0" w:color="auto"/>
        <w:right w:val="none" w:sz="0" w:space="0" w:color="auto"/>
      </w:divBdr>
      <w:divsChild>
        <w:div w:id="1374229023">
          <w:marLeft w:val="0"/>
          <w:marRight w:val="0"/>
          <w:marTop w:val="0"/>
          <w:marBottom w:val="0"/>
          <w:divBdr>
            <w:top w:val="none" w:sz="0" w:space="0" w:color="auto"/>
            <w:left w:val="none" w:sz="0" w:space="0" w:color="auto"/>
            <w:bottom w:val="none" w:sz="0" w:space="0" w:color="auto"/>
            <w:right w:val="none" w:sz="0" w:space="0" w:color="auto"/>
          </w:divBdr>
          <w:divsChild>
            <w:div w:id="23863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16371">
      <w:bodyDiv w:val="1"/>
      <w:marLeft w:val="0"/>
      <w:marRight w:val="0"/>
      <w:marTop w:val="0"/>
      <w:marBottom w:val="0"/>
      <w:divBdr>
        <w:top w:val="none" w:sz="0" w:space="0" w:color="auto"/>
        <w:left w:val="none" w:sz="0" w:space="0" w:color="auto"/>
        <w:bottom w:val="none" w:sz="0" w:space="0" w:color="auto"/>
        <w:right w:val="none" w:sz="0" w:space="0" w:color="auto"/>
      </w:divBdr>
      <w:divsChild>
        <w:div w:id="1474712990">
          <w:marLeft w:val="0"/>
          <w:marRight w:val="0"/>
          <w:marTop w:val="0"/>
          <w:marBottom w:val="0"/>
          <w:divBdr>
            <w:top w:val="none" w:sz="0" w:space="0" w:color="auto"/>
            <w:left w:val="none" w:sz="0" w:space="0" w:color="auto"/>
            <w:bottom w:val="none" w:sz="0" w:space="0" w:color="auto"/>
            <w:right w:val="none" w:sz="0" w:space="0" w:color="auto"/>
          </w:divBdr>
          <w:divsChild>
            <w:div w:id="50286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48450">
      <w:bodyDiv w:val="1"/>
      <w:marLeft w:val="0"/>
      <w:marRight w:val="0"/>
      <w:marTop w:val="0"/>
      <w:marBottom w:val="0"/>
      <w:divBdr>
        <w:top w:val="none" w:sz="0" w:space="0" w:color="auto"/>
        <w:left w:val="none" w:sz="0" w:space="0" w:color="auto"/>
        <w:bottom w:val="none" w:sz="0" w:space="0" w:color="auto"/>
        <w:right w:val="none" w:sz="0" w:space="0" w:color="auto"/>
      </w:divBdr>
      <w:divsChild>
        <w:div w:id="881868422">
          <w:marLeft w:val="0"/>
          <w:marRight w:val="0"/>
          <w:marTop w:val="0"/>
          <w:marBottom w:val="0"/>
          <w:divBdr>
            <w:top w:val="none" w:sz="0" w:space="0" w:color="auto"/>
            <w:left w:val="none" w:sz="0" w:space="0" w:color="auto"/>
            <w:bottom w:val="none" w:sz="0" w:space="0" w:color="auto"/>
            <w:right w:val="none" w:sz="0" w:space="0" w:color="auto"/>
          </w:divBdr>
          <w:divsChild>
            <w:div w:id="1290893765">
              <w:marLeft w:val="0"/>
              <w:marRight w:val="0"/>
              <w:marTop w:val="0"/>
              <w:marBottom w:val="0"/>
              <w:divBdr>
                <w:top w:val="none" w:sz="0" w:space="0" w:color="auto"/>
                <w:left w:val="none" w:sz="0" w:space="0" w:color="auto"/>
                <w:bottom w:val="none" w:sz="0" w:space="0" w:color="auto"/>
                <w:right w:val="none" w:sz="0" w:space="0" w:color="auto"/>
              </w:divBdr>
              <w:divsChild>
                <w:div w:id="18829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928725">
      <w:bodyDiv w:val="1"/>
      <w:marLeft w:val="0"/>
      <w:marRight w:val="0"/>
      <w:marTop w:val="0"/>
      <w:marBottom w:val="0"/>
      <w:divBdr>
        <w:top w:val="none" w:sz="0" w:space="0" w:color="auto"/>
        <w:left w:val="none" w:sz="0" w:space="0" w:color="auto"/>
        <w:bottom w:val="none" w:sz="0" w:space="0" w:color="auto"/>
        <w:right w:val="none" w:sz="0" w:space="0" w:color="auto"/>
      </w:divBdr>
      <w:divsChild>
        <w:div w:id="1035227857">
          <w:marLeft w:val="0"/>
          <w:marRight w:val="0"/>
          <w:marTop w:val="0"/>
          <w:marBottom w:val="0"/>
          <w:divBdr>
            <w:top w:val="none" w:sz="0" w:space="0" w:color="auto"/>
            <w:left w:val="none" w:sz="0" w:space="0" w:color="auto"/>
            <w:bottom w:val="none" w:sz="0" w:space="0" w:color="auto"/>
            <w:right w:val="none" w:sz="0" w:space="0" w:color="auto"/>
          </w:divBdr>
          <w:divsChild>
            <w:div w:id="78723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16563">
      <w:bodyDiv w:val="1"/>
      <w:marLeft w:val="0"/>
      <w:marRight w:val="0"/>
      <w:marTop w:val="0"/>
      <w:marBottom w:val="0"/>
      <w:divBdr>
        <w:top w:val="none" w:sz="0" w:space="0" w:color="auto"/>
        <w:left w:val="none" w:sz="0" w:space="0" w:color="auto"/>
        <w:bottom w:val="none" w:sz="0" w:space="0" w:color="auto"/>
        <w:right w:val="none" w:sz="0" w:space="0" w:color="auto"/>
      </w:divBdr>
      <w:divsChild>
        <w:div w:id="613172356">
          <w:marLeft w:val="0"/>
          <w:marRight w:val="0"/>
          <w:marTop w:val="0"/>
          <w:marBottom w:val="0"/>
          <w:divBdr>
            <w:top w:val="none" w:sz="0" w:space="0" w:color="auto"/>
            <w:left w:val="none" w:sz="0" w:space="0" w:color="auto"/>
            <w:bottom w:val="none" w:sz="0" w:space="0" w:color="auto"/>
            <w:right w:val="none" w:sz="0" w:space="0" w:color="auto"/>
          </w:divBdr>
          <w:divsChild>
            <w:div w:id="11671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9792">
      <w:bodyDiv w:val="1"/>
      <w:marLeft w:val="0"/>
      <w:marRight w:val="0"/>
      <w:marTop w:val="0"/>
      <w:marBottom w:val="0"/>
      <w:divBdr>
        <w:top w:val="none" w:sz="0" w:space="0" w:color="auto"/>
        <w:left w:val="none" w:sz="0" w:space="0" w:color="auto"/>
        <w:bottom w:val="none" w:sz="0" w:space="0" w:color="auto"/>
        <w:right w:val="none" w:sz="0" w:space="0" w:color="auto"/>
      </w:divBdr>
      <w:divsChild>
        <w:div w:id="913665063">
          <w:marLeft w:val="0"/>
          <w:marRight w:val="0"/>
          <w:marTop w:val="0"/>
          <w:marBottom w:val="0"/>
          <w:divBdr>
            <w:top w:val="none" w:sz="0" w:space="0" w:color="auto"/>
            <w:left w:val="none" w:sz="0" w:space="0" w:color="auto"/>
            <w:bottom w:val="none" w:sz="0" w:space="0" w:color="auto"/>
            <w:right w:val="none" w:sz="0" w:space="0" w:color="auto"/>
          </w:divBdr>
          <w:divsChild>
            <w:div w:id="19917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636902">
      <w:bodyDiv w:val="1"/>
      <w:marLeft w:val="0"/>
      <w:marRight w:val="0"/>
      <w:marTop w:val="0"/>
      <w:marBottom w:val="0"/>
      <w:divBdr>
        <w:top w:val="none" w:sz="0" w:space="0" w:color="auto"/>
        <w:left w:val="none" w:sz="0" w:space="0" w:color="auto"/>
        <w:bottom w:val="none" w:sz="0" w:space="0" w:color="auto"/>
        <w:right w:val="none" w:sz="0" w:space="0" w:color="auto"/>
      </w:divBdr>
      <w:divsChild>
        <w:div w:id="1043360960">
          <w:marLeft w:val="0"/>
          <w:marRight w:val="0"/>
          <w:marTop w:val="0"/>
          <w:marBottom w:val="0"/>
          <w:divBdr>
            <w:top w:val="none" w:sz="0" w:space="0" w:color="auto"/>
            <w:left w:val="none" w:sz="0" w:space="0" w:color="auto"/>
            <w:bottom w:val="none" w:sz="0" w:space="0" w:color="auto"/>
            <w:right w:val="none" w:sz="0" w:space="0" w:color="auto"/>
          </w:divBdr>
          <w:divsChild>
            <w:div w:id="5355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86399">
      <w:bodyDiv w:val="1"/>
      <w:marLeft w:val="0"/>
      <w:marRight w:val="0"/>
      <w:marTop w:val="0"/>
      <w:marBottom w:val="0"/>
      <w:divBdr>
        <w:top w:val="none" w:sz="0" w:space="0" w:color="auto"/>
        <w:left w:val="none" w:sz="0" w:space="0" w:color="auto"/>
        <w:bottom w:val="none" w:sz="0" w:space="0" w:color="auto"/>
        <w:right w:val="none" w:sz="0" w:space="0" w:color="auto"/>
      </w:divBdr>
      <w:divsChild>
        <w:div w:id="571085276">
          <w:marLeft w:val="0"/>
          <w:marRight w:val="0"/>
          <w:marTop w:val="0"/>
          <w:marBottom w:val="0"/>
          <w:divBdr>
            <w:top w:val="none" w:sz="0" w:space="0" w:color="auto"/>
            <w:left w:val="none" w:sz="0" w:space="0" w:color="auto"/>
            <w:bottom w:val="none" w:sz="0" w:space="0" w:color="auto"/>
            <w:right w:val="none" w:sz="0" w:space="0" w:color="auto"/>
          </w:divBdr>
          <w:divsChild>
            <w:div w:id="16732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080007">
      <w:bodyDiv w:val="1"/>
      <w:marLeft w:val="0"/>
      <w:marRight w:val="0"/>
      <w:marTop w:val="0"/>
      <w:marBottom w:val="0"/>
      <w:divBdr>
        <w:top w:val="none" w:sz="0" w:space="0" w:color="auto"/>
        <w:left w:val="none" w:sz="0" w:space="0" w:color="auto"/>
        <w:bottom w:val="none" w:sz="0" w:space="0" w:color="auto"/>
        <w:right w:val="none" w:sz="0" w:space="0" w:color="auto"/>
      </w:divBdr>
      <w:divsChild>
        <w:div w:id="652106182">
          <w:marLeft w:val="0"/>
          <w:marRight w:val="0"/>
          <w:marTop w:val="0"/>
          <w:marBottom w:val="0"/>
          <w:divBdr>
            <w:top w:val="none" w:sz="0" w:space="0" w:color="auto"/>
            <w:left w:val="none" w:sz="0" w:space="0" w:color="auto"/>
            <w:bottom w:val="none" w:sz="0" w:space="0" w:color="auto"/>
            <w:right w:val="none" w:sz="0" w:space="0" w:color="auto"/>
          </w:divBdr>
          <w:divsChild>
            <w:div w:id="169923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98477">
      <w:bodyDiv w:val="1"/>
      <w:marLeft w:val="0"/>
      <w:marRight w:val="0"/>
      <w:marTop w:val="0"/>
      <w:marBottom w:val="0"/>
      <w:divBdr>
        <w:top w:val="none" w:sz="0" w:space="0" w:color="auto"/>
        <w:left w:val="none" w:sz="0" w:space="0" w:color="auto"/>
        <w:bottom w:val="none" w:sz="0" w:space="0" w:color="auto"/>
        <w:right w:val="none" w:sz="0" w:space="0" w:color="auto"/>
      </w:divBdr>
      <w:divsChild>
        <w:div w:id="43136989">
          <w:marLeft w:val="0"/>
          <w:marRight w:val="0"/>
          <w:marTop w:val="0"/>
          <w:marBottom w:val="0"/>
          <w:divBdr>
            <w:top w:val="none" w:sz="0" w:space="0" w:color="auto"/>
            <w:left w:val="none" w:sz="0" w:space="0" w:color="auto"/>
            <w:bottom w:val="none" w:sz="0" w:space="0" w:color="auto"/>
            <w:right w:val="none" w:sz="0" w:space="0" w:color="auto"/>
          </w:divBdr>
          <w:divsChild>
            <w:div w:id="7313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18278">
      <w:bodyDiv w:val="1"/>
      <w:marLeft w:val="0"/>
      <w:marRight w:val="0"/>
      <w:marTop w:val="0"/>
      <w:marBottom w:val="0"/>
      <w:divBdr>
        <w:top w:val="none" w:sz="0" w:space="0" w:color="auto"/>
        <w:left w:val="none" w:sz="0" w:space="0" w:color="auto"/>
        <w:bottom w:val="none" w:sz="0" w:space="0" w:color="auto"/>
        <w:right w:val="none" w:sz="0" w:space="0" w:color="auto"/>
      </w:divBdr>
      <w:divsChild>
        <w:div w:id="293484205">
          <w:marLeft w:val="0"/>
          <w:marRight w:val="0"/>
          <w:marTop w:val="0"/>
          <w:marBottom w:val="0"/>
          <w:divBdr>
            <w:top w:val="none" w:sz="0" w:space="0" w:color="auto"/>
            <w:left w:val="none" w:sz="0" w:space="0" w:color="auto"/>
            <w:bottom w:val="none" w:sz="0" w:space="0" w:color="auto"/>
            <w:right w:val="none" w:sz="0" w:space="0" w:color="auto"/>
          </w:divBdr>
          <w:divsChild>
            <w:div w:id="1786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04615">
      <w:bodyDiv w:val="1"/>
      <w:marLeft w:val="0"/>
      <w:marRight w:val="0"/>
      <w:marTop w:val="0"/>
      <w:marBottom w:val="0"/>
      <w:divBdr>
        <w:top w:val="none" w:sz="0" w:space="0" w:color="auto"/>
        <w:left w:val="none" w:sz="0" w:space="0" w:color="auto"/>
        <w:bottom w:val="none" w:sz="0" w:space="0" w:color="auto"/>
        <w:right w:val="none" w:sz="0" w:space="0" w:color="auto"/>
      </w:divBdr>
      <w:divsChild>
        <w:div w:id="2092702580">
          <w:marLeft w:val="0"/>
          <w:marRight w:val="0"/>
          <w:marTop w:val="0"/>
          <w:marBottom w:val="0"/>
          <w:divBdr>
            <w:top w:val="none" w:sz="0" w:space="0" w:color="auto"/>
            <w:left w:val="none" w:sz="0" w:space="0" w:color="auto"/>
            <w:bottom w:val="none" w:sz="0" w:space="0" w:color="auto"/>
            <w:right w:val="none" w:sz="0" w:space="0" w:color="auto"/>
          </w:divBdr>
          <w:divsChild>
            <w:div w:id="8155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51454">
      <w:bodyDiv w:val="1"/>
      <w:marLeft w:val="0"/>
      <w:marRight w:val="0"/>
      <w:marTop w:val="0"/>
      <w:marBottom w:val="0"/>
      <w:divBdr>
        <w:top w:val="none" w:sz="0" w:space="0" w:color="auto"/>
        <w:left w:val="none" w:sz="0" w:space="0" w:color="auto"/>
        <w:bottom w:val="none" w:sz="0" w:space="0" w:color="auto"/>
        <w:right w:val="none" w:sz="0" w:space="0" w:color="auto"/>
      </w:divBdr>
      <w:divsChild>
        <w:div w:id="608656825">
          <w:marLeft w:val="0"/>
          <w:marRight w:val="0"/>
          <w:marTop w:val="0"/>
          <w:marBottom w:val="0"/>
          <w:divBdr>
            <w:top w:val="none" w:sz="0" w:space="0" w:color="auto"/>
            <w:left w:val="none" w:sz="0" w:space="0" w:color="auto"/>
            <w:bottom w:val="none" w:sz="0" w:space="0" w:color="auto"/>
            <w:right w:val="none" w:sz="0" w:space="0" w:color="auto"/>
          </w:divBdr>
          <w:divsChild>
            <w:div w:id="39324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735670">
      <w:bodyDiv w:val="1"/>
      <w:marLeft w:val="0"/>
      <w:marRight w:val="0"/>
      <w:marTop w:val="0"/>
      <w:marBottom w:val="0"/>
      <w:divBdr>
        <w:top w:val="none" w:sz="0" w:space="0" w:color="auto"/>
        <w:left w:val="none" w:sz="0" w:space="0" w:color="auto"/>
        <w:bottom w:val="none" w:sz="0" w:space="0" w:color="auto"/>
        <w:right w:val="none" w:sz="0" w:space="0" w:color="auto"/>
      </w:divBdr>
      <w:divsChild>
        <w:div w:id="1792749282">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3217">
      <w:bodyDiv w:val="1"/>
      <w:marLeft w:val="0"/>
      <w:marRight w:val="0"/>
      <w:marTop w:val="0"/>
      <w:marBottom w:val="0"/>
      <w:divBdr>
        <w:top w:val="none" w:sz="0" w:space="0" w:color="auto"/>
        <w:left w:val="none" w:sz="0" w:space="0" w:color="auto"/>
        <w:bottom w:val="none" w:sz="0" w:space="0" w:color="auto"/>
        <w:right w:val="none" w:sz="0" w:space="0" w:color="auto"/>
      </w:divBdr>
      <w:divsChild>
        <w:div w:id="231165899">
          <w:marLeft w:val="0"/>
          <w:marRight w:val="0"/>
          <w:marTop w:val="0"/>
          <w:marBottom w:val="0"/>
          <w:divBdr>
            <w:top w:val="none" w:sz="0" w:space="0" w:color="auto"/>
            <w:left w:val="none" w:sz="0" w:space="0" w:color="auto"/>
            <w:bottom w:val="none" w:sz="0" w:space="0" w:color="auto"/>
            <w:right w:val="none" w:sz="0" w:space="0" w:color="auto"/>
          </w:divBdr>
          <w:divsChild>
            <w:div w:id="26230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10616">
      <w:bodyDiv w:val="1"/>
      <w:marLeft w:val="0"/>
      <w:marRight w:val="0"/>
      <w:marTop w:val="0"/>
      <w:marBottom w:val="0"/>
      <w:divBdr>
        <w:top w:val="none" w:sz="0" w:space="0" w:color="auto"/>
        <w:left w:val="none" w:sz="0" w:space="0" w:color="auto"/>
        <w:bottom w:val="none" w:sz="0" w:space="0" w:color="auto"/>
        <w:right w:val="none" w:sz="0" w:space="0" w:color="auto"/>
      </w:divBdr>
      <w:divsChild>
        <w:div w:id="288586298">
          <w:marLeft w:val="0"/>
          <w:marRight w:val="0"/>
          <w:marTop w:val="0"/>
          <w:marBottom w:val="0"/>
          <w:divBdr>
            <w:top w:val="none" w:sz="0" w:space="0" w:color="auto"/>
            <w:left w:val="none" w:sz="0" w:space="0" w:color="auto"/>
            <w:bottom w:val="none" w:sz="0" w:space="0" w:color="auto"/>
            <w:right w:val="none" w:sz="0" w:space="0" w:color="auto"/>
          </w:divBdr>
          <w:divsChild>
            <w:div w:id="19908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85802">
      <w:bodyDiv w:val="1"/>
      <w:marLeft w:val="0"/>
      <w:marRight w:val="0"/>
      <w:marTop w:val="0"/>
      <w:marBottom w:val="0"/>
      <w:divBdr>
        <w:top w:val="none" w:sz="0" w:space="0" w:color="auto"/>
        <w:left w:val="none" w:sz="0" w:space="0" w:color="auto"/>
        <w:bottom w:val="none" w:sz="0" w:space="0" w:color="auto"/>
        <w:right w:val="none" w:sz="0" w:space="0" w:color="auto"/>
      </w:divBdr>
      <w:divsChild>
        <w:div w:id="627514091">
          <w:marLeft w:val="0"/>
          <w:marRight w:val="0"/>
          <w:marTop w:val="0"/>
          <w:marBottom w:val="0"/>
          <w:divBdr>
            <w:top w:val="none" w:sz="0" w:space="0" w:color="auto"/>
            <w:left w:val="none" w:sz="0" w:space="0" w:color="auto"/>
            <w:bottom w:val="none" w:sz="0" w:space="0" w:color="auto"/>
            <w:right w:val="none" w:sz="0" w:space="0" w:color="auto"/>
          </w:divBdr>
          <w:divsChild>
            <w:div w:id="116084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68226">
      <w:bodyDiv w:val="1"/>
      <w:marLeft w:val="0"/>
      <w:marRight w:val="0"/>
      <w:marTop w:val="0"/>
      <w:marBottom w:val="0"/>
      <w:divBdr>
        <w:top w:val="none" w:sz="0" w:space="0" w:color="auto"/>
        <w:left w:val="none" w:sz="0" w:space="0" w:color="auto"/>
        <w:bottom w:val="none" w:sz="0" w:space="0" w:color="auto"/>
        <w:right w:val="none" w:sz="0" w:space="0" w:color="auto"/>
      </w:divBdr>
      <w:divsChild>
        <w:div w:id="871070550">
          <w:marLeft w:val="0"/>
          <w:marRight w:val="0"/>
          <w:marTop w:val="0"/>
          <w:marBottom w:val="0"/>
          <w:divBdr>
            <w:top w:val="none" w:sz="0" w:space="0" w:color="auto"/>
            <w:left w:val="none" w:sz="0" w:space="0" w:color="auto"/>
            <w:bottom w:val="none" w:sz="0" w:space="0" w:color="auto"/>
            <w:right w:val="none" w:sz="0" w:space="0" w:color="auto"/>
          </w:divBdr>
          <w:divsChild>
            <w:div w:id="16495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927213">
      <w:bodyDiv w:val="1"/>
      <w:marLeft w:val="0"/>
      <w:marRight w:val="0"/>
      <w:marTop w:val="0"/>
      <w:marBottom w:val="0"/>
      <w:divBdr>
        <w:top w:val="none" w:sz="0" w:space="0" w:color="auto"/>
        <w:left w:val="none" w:sz="0" w:space="0" w:color="auto"/>
        <w:bottom w:val="none" w:sz="0" w:space="0" w:color="auto"/>
        <w:right w:val="none" w:sz="0" w:space="0" w:color="auto"/>
      </w:divBdr>
      <w:divsChild>
        <w:div w:id="1105151009">
          <w:marLeft w:val="0"/>
          <w:marRight w:val="0"/>
          <w:marTop w:val="0"/>
          <w:marBottom w:val="0"/>
          <w:divBdr>
            <w:top w:val="none" w:sz="0" w:space="0" w:color="auto"/>
            <w:left w:val="none" w:sz="0" w:space="0" w:color="auto"/>
            <w:bottom w:val="none" w:sz="0" w:space="0" w:color="auto"/>
            <w:right w:val="none" w:sz="0" w:space="0" w:color="auto"/>
          </w:divBdr>
          <w:divsChild>
            <w:div w:id="27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6751">
      <w:bodyDiv w:val="1"/>
      <w:marLeft w:val="0"/>
      <w:marRight w:val="0"/>
      <w:marTop w:val="0"/>
      <w:marBottom w:val="0"/>
      <w:divBdr>
        <w:top w:val="none" w:sz="0" w:space="0" w:color="auto"/>
        <w:left w:val="none" w:sz="0" w:space="0" w:color="auto"/>
        <w:bottom w:val="none" w:sz="0" w:space="0" w:color="auto"/>
        <w:right w:val="none" w:sz="0" w:space="0" w:color="auto"/>
      </w:divBdr>
      <w:divsChild>
        <w:div w:id="649947852">
          <w:marLeft w:val="0"/>
          <w:marRight w:val="0"/>
          <w:marTop w:val="0"/>
          <w:marBottom w:val="0"/>
          <w:divBdr>
            <w:top w:val="none" w:sz="0" w:space="0" w:color="auto"/>
            <w:left w:val="none" w:sz="0" w:space="0" w:color="auto"/>
            <w:bottom w:val="none" w:sz="0" w:space="0" w:color="auto"/>
            <w:right w:val="none" w:sz="0" w:space="0" w:color="auto"/>
          </w:divBdr>
          <w:divsChild>
            <w:div w:id="157188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150912">
      <w:bodyDiv w:val="1"/>
      <w:marLeft w:val="0"/>
      <w:marRight w:val="0"/>
      <w:marTop w:val="0"/>
      <w:marBottom w:val="0"/>
      <w:divBdr>
        <w:top w:val="none" w:sz="0" w:space="0" w:color="auto"/>
        <w:left w:val="none" w:sz="0" w:space="0" w:color="auto"/>
        <w:bottom w:val="none" w:sz="0" w:space="0" w:color="auto"/>
        <w:right w:val="none" w:sz="0" w:space="0" w:color="auto"/>
      </w:divBdr>
      <w:divsChild>
        <w:div w:id="1028485573">
          <w:marLeft w:val="0"/>
          <w:marRight w:val="0"/>
          <w:marTop w:val="0"/>
          <w:marBottom w:val="0"/>
          <w:divBdr>
            <w:top w:val="none" w:sz="0" w:space="0" w:color="auto"/>
            <w:left w:val="none" w:sz="0" w:space="0" w:color="auto"/>
            <w:bottom w:val="none" w:sz="0" w:space="0" w:color="auto"/>
            <w:right w:val="none" w:sz="0" w:space="0" w:color="auto"/>
          </w:divBdr>
          <w:divsChild>
            <w:div w:id="24696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58725">
      <w:bodyDiv w:val="1"/>
      <w:marLeft w:val="0"/>
      <w:marRight w:val="0"/>
      <w:marTop w:val="0"/>
      <w:marBottom w:val="0"/>
      <w:divBdr>
        <w:top w:val="none" w:sz="0" w:space="0" w:color="auto"/>
        <w:left w:val="none" w:sz="0" w:space="0" w:color="auto"/>
        <w:bottom w:val="none" w:sz="0" w:space="0" w:color="auto"/>
        <w:right w:val="none" w:sz="0" w:space="0" w:color="auto"/>
      </w:divBdr>
      <w:divsChild>
        <w:div w:id="2031494765">
          <w:marLeft w:val="0"/>
          <w:marRight w:val="0"/>
          <w:marTop w:val="0"/>
          <w:marBottom w:val="0"/>
          <w:divBdr>
            <w:top w:val="none" w:sz="0" w:space="0" w:color="auto"/>
            <w:left w:val="none" w:sz="0" w:space="0" w:color="auto"/>
            <w:bottom w:val="none" w:sz="0" w:space="0" w:color="auto"/>
            <w:right w:val="none" w:sz="0" w:space="0" w:color="auto"/>
          </w:divBdr>
          <w:divsChild>
            <w:div w:id="127867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52292">
      <w:bodyDiv w:val="1"/>
      <w:marLeft w:val="0"/>
      <w:marRight w:val="0"/>
      <w:marTop w:val="0"/>
      <w:marBottom w:val="0"/>
      <w:divBdr>
        <w:top w:val="none" w:sz="0" w:space="0" w:color="auto"/>
        <w:left w:val="none" w:sz="0" w:space="0" w:color="auto"/>
        <w:bottom w:val="none" w:sz="0" w:space="0" w:color="auto"/>
        <w:right w:val="none" w:sz="0" w:space="0" w:color="auto"/>
      </w:divBdr>
      <w:divsChild>
        <w:div w:id="224294221">
          <w:marLeft w:val="0"/>
          <w:marRight w:val="0"/>
          <w:marTop w:val="0"/>
          <w:marBottom w:val="0"/>
          <w:divBdr>
            <w:top w:val="none" w:sz="0" w:space="0" w:color="auto"/>
            <w:left w:val="none" w:sz="0" w:space="0" w:color="auto"/>
            <w:bottom w:val="none" w:sz="0" w:space="0" w:color="auto"/>
            <w:right w:val="none" w:sz="0" w:space="0" w:color="auto"/>
          </w:divBdr>
          <w:divsChild>
            <w:div w:id="201333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03417">
      <w:bodyDiv w:val="1"/>
      <w:marLeft w:val="0"/>
      <w:marRight w:val="0"/>
      <w:marTop w:val="0"/>
      <w:marBottom w:val="0"/>
      <w:divBdr>
        <w:top w:val="none" w:sz="0" w:space="0" w:color="auto"/>
        <w:left w:val="none" w:sz="0" w:space="0" w:color="auto"/>
        <w:bottom w:val="none" w:sz="0" w:space="0" w:color="auto"/>
        <w:right w:val="none" w:sz="0" w:space="0" w:color="auto"/>
      </w:divBdr>
      <w:divsChild>
        <w:div w:id="1284458255">
          <w:marLeft w:val="0"/>
          <w:marRight w:val="0"/>
          <w:marTop w:val="0"/>
          <w:marBottom w:val="0"/>
          <w:divBdr>
            <w:top w:val="none" w:sz="0" w:space="0" w:color="auto"/>
            <w:left w:val="none" w:sz="0" w:space="0" w:color="auto"/>
            <w:bottom w:val="none" w:sz="0" w:space="0" w:color="auto"/>
            <w:right w:val="none" w:sz="0" w:space="0" w:color="auto"/>
          </w:divBdr>
          <w:divsChild>
            <w:div w:id="4529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033589">
      <w:bodyDiv w:val="1"/>
      <w:marLeft w:val="0"/>
      <w:marRight w:val="0"/>
      <w:marTop w:val="0"/>
      <w:marBottom w:val="0"/>
      <w:divBdr>
        <w:top w:val="none" w:sz="0" w:space="0" w:color="auto"/>
        <w:left w:val="none" w:sz="0" w:space="0" w:color="auto"/>
        <w:bottom w:val="none" w:sz="0" w:space="0" w:color="auto"/>
        <w:right w:val="none" w:sz="0" w:space="0" w:color="auto"/>
      </w:divBdr>
      <w:divsChild>
        <w:div w:id="254288026">
          <w:marLeft w:val="0"/>
          <w:marRight w:val="0"/>
          <w:marTop w:val="0"/>
          <w:marBottom w:val="0"/>
          <w:divBdr>
            <w:top w:val="none" w:sz="0" w:space="0" w:color="auto"/>
            <w:left w:val="none" w:sz="0" w:space="0" w:color="auto"/>
            <w:bottom w:val="none" w:sz="0" w:space="0" w:color="auto"/>
            <w:right w:val="none" w:sz="0" w:space="0" w:color="auto"/>
          </w:divBdr>
          <w:divsChild>
            <w:div w:id="185048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372314">
      <w:bodyDiv w:val="1"/>
      <w:marLeft w:val="0"/>
      <w:marRight w:val="0"/>
      <w:marTop w:val="0"/>
      <w:marBottom w:val="0"/>
      <w:divBdr>
        <w:top w:val="none" w:sz="0" w:space="0" w:color="auto"/>
        <w:left w:val="none" w:sz="0" w:space="0" w:color="auto"/>
        <w:bottom w:val="none" w:sz="0" w:space="0" w:color="auto"/>
        <w:right w:val="none" w:sz="0" w:space="0" w:color="auto"/>
      </w:divBdr>
      <w:divsChild>
        <w:div w:id="581378312">
          <w:marLeft w:val="0"/>
          <w:marRight w:val="0"/>
          <w:marTop w:val="0"/>
          <w:marBottom w:val="0"/>
          <w:divBdr>
            <w:top w:val="none" w:sz="0" w:space="0" w:color="auto"/>
            <w:left w:val="none" w:sz="0" w:space="0" w:color="auto"/>
            <w:bottom w:val="none" w:sz="0" w:space="0" w:color="auto"/>
            <w:right w:val="none" w:sz="0" w:space="0" w:color="auto"/>
          </w:divBdr>
          <w:divsChild>
            <w:div w:id="84262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83822">
      <w:bodyDiv w:val="1"/>
      <w:marLeft w:val="0"/>
      <w:marRight w:val="0"/>
      <w:marTop w:val="0"/>
      <w:marBottom w:val="0"/>
      <w:divBdr>
        <w:top w:val="none" w:sz="0" w:space="0" w:color="auto"/>
        <w:left w:val="none" w:sz="0" w:space="0" w:color="auto"/>
        <w:bottom w:val="none" w:sz="0" w:space="0" w:color="auto"/>
        <w:right w:val="none" w:sz="0" w:space="0" w:color="auto"/>
      </w:divBdr>
      <w:divsChild>
        <w:div w:id="1992178183">
          <w:marLeft w:val="0"/>
          <w:marRight w:val="0"/>
          <w:marTop w:val="0"/>
          <w:marBottom w:val="0"/>
          <w:divBdr>
            <w:top w:val="none" w:sz="0" w:space="0" w:color="auto"/>
            <w:left w:val="none" w:sz="0" w:space="0" w:color="auto"/>
            <w:bottom w:val="none" w:sz="0" w:space="0" w:color="auto"/>
            <w:right w:val="none" w:sz="0" w:space="0" w:color="auto"/>
          </w:divBdr>
          <w:divsChild>
            <w:div w:id="77721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5328">
      <w:bodyDiv w:val="1"/>
      <w:marLeft w:val="0"/>
      <w:marRight w:val="0"/>
      <w:marTop w:val="0"/>
      <w:marBottom w:val="0"/>
      <w:divBdr>
        <w:top w:val="none" w:sz="0" w:space="0" w:color="auto"/>
        <w:left w:val="none" w:sz="0" w:space="0" w:color="auto"/>
        <w:bottom w:val="none" w:sz="0" w:space="0" w:color="auto"/>
        <w:right w:val="none" w:sz="0" w:space="0" w:color="auto"/>
      </w:divBdr>
      <w:divsChild>
        <w:div w:id="638073364">
          <w:marLeft w:val="0"/>
          <w:marRight w:val="0"/>
          <w:marTop w:val="0"/>
          <w:marBottom w:val="0"/>
          <w:divBdr>
            <w:top w:val="none" w:sz="0" w:space="0" w:color="auto"/>
            <w:left w:val="none" w:sz="0" w:space="0" w:color="auto"/>
            <w:bottom w:val="none" w:sz="0" w:space="0" w:color="auto"/>
            <w:right w:val="none" w:sz="0" w:space="0" w:color="auto"/>
          </w:divBdr>
          <w:divsChild>
            <w:div w:id="149803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925358">
      <w:bodyDiv w:val="1"/>
      <w:marLeft w:val="0"/>
      <w:marRight w:val="0"/>
      <w:marTop w:val="0"/>
      <w:marBottom w:val="0"/>
      <w:divBdr>
        <w:top w:val="none" w:sz="0" w:space="0" w:color="auto"/>
        <w:left w:val="none" w:sz="0" w:space="0" w:color="auto"/>
        <w:bottom w:val="none" w:sz="0" w:space="0" w:color="auto"/>
        <w:right w:val="none" w:sz="0" w:space="0" w:color="auto"/>
      </w:divBdr>
      <w:divsChild>
        <w:div w:id="1642736154">
          <w:marLeft w:val="0"/>
          <w:marRight w:val="0"/>
          <w:marTop w:val="0"/>
          <w:marBottom w:val="0"/>
          <w:divBdr>
            <w:top w:val="none" w:sz="0" w:space="0" w:color="auto"/>
            <w:left w:val="none" w:sz="0" w:space="0" w:color="auto"/>
            <w:bottom w:val="none" w:sz="0" w:space="0" w:color="auto"/>
            <w:right w:val="none" w:sz="0" w:space="0" w:color="auto"/>
          </w:divBdr>
          <w:divsChild>
            <w:div w:id="9727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701441">
      <w:bodyDiv w:val="1"/>
      <w:marLeft w:val="0"/>
      <w:marRight w:val="0"/>
      <w:marTop w:val="0"/>
      <w:marBottom w:val="0"/>
      <w:divBdr>
        <w:top w:val="none" w:sz="0" w:space="0" w:color="auto"/>
        <w:left w:val="none" w:sz="0" w:space="0" w:color="auto"/>
        <w:bottom w:val="none" w:sz="0" w:space="0" w:color="auto"/>
        <w:right w:val="none" w:sz="0" w:space="0" w:color="auto"/>
      </w:divBdr>
      <w:divsChild>
        <w:div w:id="1793016915">
          <w:marLeft w:val="0"/>
          <w:marRight w:val="0"/>
          <w:marTop w:val="0"/>
          <w:marBottom w:val="0"/>
          <w:divBdr>
            <w:top w:val="none" w:sz="0" w:space="0" w:color="auto"/>
            <w:left w:val="none" w:sz="0" w:space="0" w:color="auto"/>
            <w:bottom w:val="none" w:sz="0" w:space="0" w:color="auto"/>
            <w:right w:val="none" w:sz="0" w:space="0" w:color="auto"/>
          </w:divBdr>
          <w:divsChild>
            <w:div w:id="9919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56042">
      <w:bodyDiv w:val="1"/>
      <w:marLeft w:val="0"/>
      <w:marRight w:val="0"/>
      <w:marTop w:val="0"/>
      <w:marBottom w:val="0"/>
      <w:divBdr>
        <w:top w:val="none" w:sz="0" w:space="0" w:color="auto"/>
        <w:left w:val="none" w:sz="0" w:space="0" w:color="auto"/>
        <w:bottom w:val="none" w:sz="0" w:space="0" w:color="auto"/>
        <w:right w:val="none" w:sz="0" w:space="0" w:color="auto"/>
      </w:divBdr>
      <w:divsChild>
        <w:div w:id="601843997">
          <w:marLeft w:val="0"/>
          <w:marRight w:val="0"/>
          <w:marTop w:val="0"/>
          <w:marBottom w:val="0"/>
          <w:divBdr>
            <w:top w:val="none" w:sz="0" w:space="0" w:color="auto"/>
            <w:left w:val="none" w:sz="0" w:space="0" w:color="auto"/>
            <w:bottom w:val="none" w:sz="0" w:space="0" w:color="auto"/>
            <w:right w:val="none" w:sz="0" w:space="0" w:color="auto"/>
          </w:divBdr>
          <w:divsChild>
            <w:div w:id="139311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69119">
      <w:bodyDiv w:val="1"/>
      <w:marLeft w:val="0"/>
      <w:marRight w:val="0"/>
      <w:marTop w:val="0"/>
      <w:marBottom w:val="0"/>
      <w:divBdr>
        <w:top w:val="none" w:sz="0" w:space="0" w:color="auto"/>
        <w:left w:val="none" w:sz="0" w:space="0" w:color="auto"/>
        <w:bottom w:val="none" w:sz="0" w:space="0" w:color="auto"/>
        <w:right w:val="none" w:sz="0" w:space="0" w:color="auto"/>
      </w:divBdr>
      <w:divsChild>
        <w:div w:id="1046292334">
          <w:marLeft w:val="0"/>
          <w:marRight w:val="0"/>
          <w:marTop w:val="0"/>
          <w:marBottom w:val="0"/>
          <w:divBdr>
            <w:top w:val="none" w:sz="0" w:space="0" w:color="auto"/>
            <w:left w:val="none" w:sz="0" w:space="0" w:color="auto"/>
            <w:bottom w:val="none" w:sz="0" w:space="0" w:color="auto"/>
            <w:right w:val="none" w:sz="0" w:space="0" w:color="auto"/>
          </w:divBdr>
          <w:divsChild>
            <w:div w:id="21174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14949">
      <w:bodyDiv w:val="1"/>
      <w:marLeft w:val="0"/>
      <w:marRight w:val="0"/>
      <w:marTop w:val="0"/>
      <w:marBottom w:val="0"/>
      <w:divBdr>
        <w:top w:val="none" w:sz="0" w:space="0" w:color="auto"/>
        <w:left w:val="none" w:sz="0" w:space="0" w:color="auto"/>
        <w:bottom w:val="none" w:sz="0" w:space="0" w:color="auto"/>
        <w:right w:val="none" w:sz="0" w:space="0" w:color="auto"/>
      </w:divBdr>
      <w:divsChild>
        <w:div w:id="1748189727">
          <w:marLeft w:val="0"/>
          <w:marRight w:val="0"/>
          <w:marTop w:val="0"/>
          <w:marBottom w:val="0"/>
          <w:divBdr>
            <w:top w:val="none" w:sz="0" w:space="0" w:color="auto"/>
            <w:left w:val="none" w:sz="0" w:space="0" w:color="auto"/>
            <w:bottom w:val="none" w:sz="0" w:space="0" w:color="auto"/>
            <w:right w:val="none" w:sz="0" w:space="0" w:color="auto"/>
          </w:divBdr>
          <w:divsChild>
            <w:div w:id="12466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395383">
      <w:bodyDiv w:val="1"/>
      <w:marLeft w:val="0"/>
      <w:marRight w:val="0"/>
      <w:marTop w:val="0"/>
      <w:marBottom w:val="0"/>
      <w:divBdr>
        <w:top w:val="none" w:sz="0" w:space="0" w:color="auto"/>
        <w:left w:val="none" w:sz="0" w:space="0" w:color="auto"/>
        <w:bottom w:val="none" w:sz="0" w:space="0" w:color="auto"/>
        <w:right w:val="none" w:sz="0" w:space="0" w:color="auto"/>
      </w:divBdr>
      <w:divsChild>
        <w:div w:id="1890412953">
          <w:marLeft w:val="0"/>
          <w:marRight w:val="0"/>
          <w:marTop w:val="0"/>
          <w:marBottom w:val="0"/>
          <w:divBdr>
            <w:top w:val="none" w:sz="0" w:space="0" w:color="auto"/>
            <w:left w:val="none" w:sz="0" w:space="0" w:color="auto"/>
            <w:bottom w:val="none" w:sz="0" w:space="0" w:color="auto"/>
            <w:right w:val="none" w:sz="0" w:space="0" w:color="auto"/>
          </w:divBdr>
          <w:divsChild>
            <w:div w:id="77536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1031">
      <w:bodyDiv w:val="1"/>
      <w:marLeft w:val="0"/>
      <w:marRight w:val="0"/>
      <w:marTop w:val="0"/>
      <w:marBottom w:val="0"/>
      <w:divBdr>
        <w:top w:val="none" w:sz="0" w:space="0" w:color="auto"/>
        <w:left w:val="none" w:sz="0" w:space="0" w:color="auto"/>
        <w:bottom w:val="none" w:sz="0" w:space="0" w:color="auto"/>
        <w:right w:val="none" w:sz="0" w:space="0" w:color="auto"/>
      </w:divBdr>
      <w:divsChild>
        <w:div w:id="104468226">
          <w:marLeft w:val="0"/>
          <w:marRight w:val="0"/>
          <w:marTop w:val="0"/>
          <w:marBottom w:val="0"/>
          <w:divBdr>
            <w:top w:val="none" w:sz="0" w:space="0" w:color="auto"/>
            <w:left w:val="none" w:sz="0" w:space="0" w:color="auto"/>
            <w:bottom w:val="none" w:sz="0" w:space="0" w:color="auto"/>
            <w:right w:val="none" w:sz="0" w:space="0" w:color="auto"/>
          </w:divBdr>
          <w:divsChild>
            <w:div w:id="40750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5449">
      <w:bodyDiv w:val="1"/>
      <w:marLeft w:val="0"/>
      <w:marRight w:val="0"/>
      <w:marTop w:val="0"/>
      <w:marBottom w:val="0"/>
      <w:divBdr>
        <w:top w:val="none" w:sz="0" w:space="0" w:color="auto"/>
        <w:left w:val="none" w:sz="0" w:space="0" w:color="auto"/>
        <w:bottom w:val="none" w:sz="0" w:space="0" w:color="auto"/>
        <w:right w:val="none" w:sz="0" w:space="0" w:color="auto"/>
      </w:divBdr>
      <w:divsChild>
        <w:div w:id="339889759">
          <w:marLeft w:val="0"/>
          <w:marRight w:val="0"/>
          <w:marTop w:val="0"/>
          <w:marBottom w:val="0"/>
          <w:divBdr>
            <w:top w:val="none" w:sz="0" w:space="0" w:color="auto"/>
            <w:left w:val="none" w:sz="0" w:space="0" w:color="auto"/>
            <w:bottom w:val="none" w:sz="0" w:space="0" w:color="auto"/>
            <w:right w:val="none" w:sz="0" w:space="0" w:color="auto"/>
          </w:divBdr>
          <w:divsChild>
            <w:div w:id="43582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08527">
      <w:bodyDiv w:val="1"/>
      <w:marLeft w:val="0"/>
      <w:marRight w:val="0"/>
      <w:marTop w:val="0"/>
      <w:marBottom w:val="0"/>
      <w:divBdr>
        <w:top w:val="none" w:sz="0" w:space="0" w:color="auto"/>
        <w:left w:val="none" w:sz="0" w:space="0" w:color="auto"/>
        <w:bottom w:val="none" w:sz="0" w:space="0" w:color="auto"/>
        <w:right w:val="none" w:sz="0" w:space="0" w:color="auto"/>
      </w:divBdr>
      <w:divsChild>
        <w:div w:id="641807732">
          <w:marLeft w:val="0"/>
          <w:marRight w:val="0"/>
          <w:marTop w:val="0"/>
          <w:marBottom w:val="0"/>
          <w:divBdr>
            <w:top w:val="none" w:sz="0" w:space="0" w:color="auto"/>
            <w:left w:val="none" w:sz="0" w:space="0" w:color="auto"/>
            <w:bottom w:val="none" w:sz="0" w:space="0" w:color="auto"/>
            <w:right w:val="none" w:sz="0" w:space="0" w:color="auto"/>
          </w:divBdr>
          <w:divsChild>
            <w:div w:id="162649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1786">
      <w:bodyDiv w:val="1"/>
      <w:marLeft w:val="0"/>
      <w:marRight w:val="0"/>
      <w:marTop w:val="0"/>
      <w:marBottom w:val="0"/>
      <w:divBdr>
        <w:top w:val="none" w:sz="0" w:space="0" w:color="auto"/>
        <w:left w:val="none" w:sz="0" w:space="0" w:color="auto"/>
        <w:bottom w:val="none" w:sz="0" w:space="0" w:color="auto"/>
        <w:right w:val="none" w:sz="0" w:space="0" w:color="auto"/>
      </w:divBdr>
      <w:divsChild>
        <w:div w:id="158815199">
          <w:marLeft w:val="0"/>
          <w:marRight w:val="0"/>
          <w:marTop w:val="0"/>
          <w:marBottom w:val="0"/>
          <w:divBdr>
            <w:top w:val="none" w:sz="0" w:space="0" w:color="auto"/>
            <w:left w:val="none" w:sz="0" w:space="0" w:color="auto"/>
            <w:bottom w:val="none" w:sz="0" w:space="0" w:color="auto"/>
            <w:right w:val="none" w:sz="0" w:space="0" w:color="auto"/>
          </w:divBdr>
          <w:divsChild>
            <w:div w:id="1938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89524">
      <w:bodyDiv w:val="1"/>
      <w:marLeft w:val="0"/>
      <w:marRight w:val="0"/>
      <w:marTop w:val="0"/>
      <w:marBottom w:val="0"/>
      <w:divBdr>
        <w:top w:val="none" w:sz="0" w:space="0" w:color="auto"/>
        <w:left w:val="none" w:sz="0" w:space="0" w:color="auto"/>
        <w:bottom w:val="none" w:sz="0" w:space="0" w:color="auto"/>
        <w:right w:val="none" w:sz="0" w:space="0" w:color="auto"/>
      </w:divBdr>
      <w:divsChild>
        <w:div w:id="1765565265">
          <w:marLeft w:val="0"/>
          <w:marRight w:val="0"/>
          <w:marTop w:val="0"/>
          <w:marBottom w:val="0"/>
          <w:divBdr>
            <w:top w:val="none" w:sz="0" w:space="0" w:color="auto"/>
            <w:left w:val="none" w:sz="0" w:space="0" w:color="auto"/>
            <w:bottom w:val="none" w:sz="0" w:space="0" w:color="auto"/>
            <w:right w:val="none" w:sz="0" w:space="0" w:color="auto"/>
          </w:divBdr>
          <w:divsChild>
            <w:div w:id="127004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45999">
      <w:bodyDiv w:val="1"/>
      <w:marLeft w:val="0"/>
      <w:marRight w:val="0"/>
      <w:marTop w:val="0"/>
      <w:marBottom w:val="0"/>
      <w:divBdr>
        <w:top w:val="none" w:sz="0" w:space="0" w:color="auto"/>
        <w:left w:val="none" w:sz="0" w:space="0" w:color="auto"/>
        <w:bottom w:val="none" w:sz="0" w:space="0" w:color="auto"/>
        <w:right w:val="none" w:sz="0" w:space="0" w:color="auto"/>
      </w:divBdr>
      <w:divsChild>
        <w:div w:id="834151681">
          <w:marLeft w:val="0"/>
          <w:marRight w:val="0"/>
          <w:marTop w:val="0"/>
          <w:marBottom w:val="0"/>
          <w:divBdr>
            <w:top w:val="none" w:sz="0" w:space="0" w:color="auto"/>
            <w:left w:val="none" w:sz="0" w:space="0" w:color="auto"/>
            <w:bottom w:val="none" w:sz="0" w:space="0" w:color="auto"/>
            <w:right w:val="none" w:sz="0" w:space="0" w:color="auto"/>
          </w:divBdr>
          <w:divsChild>
            <w:div w:id="53584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49150">
      <w:bodyDiv w:val="1"/>
      <w:marLeft w:val="0"/>
      <w:marRight w:val="0"/>
      <w:marTop w:val="0"/>
      <w:marBottom w:val="0"/>
      <w:divBdr>
        <w:top w:val="none" w:sz="0" w:space="0" w:color="auto"/>
        <w:left w:val="none" w:sz="0" w:space="0" w:color="auto"/>
        <w:bottom w:val="none" w:sz="0" w:space="0" w:color="auto"/>
        <w:right w:val="none" w:sz="0" w:space="0" w:color="auto"/>
      </w:divBdr>
      <w:divsChild>
        <w:div w:id="1402101912">
          <w:marLeft w:val="0"/>
          <w:marRight w:val="0"/>
          <w:marTop w:val="0"/>
          <w:marBottom w:val="0"/>
          <w:divBdr>
            <w:top w:val="none" w:sz="0" w:space="0" w:color="auto"/>
            <w:left w:val="none" w:sz="0" w:space="0" w:color="auto"/>
            <w:bottom w:val="none" w:sz="0" w:space="0" w:color="auto"/>
            <w:right w:val="none" w:sz="0" w:space="0" w:color="auto"/>
          </w:divBdr>
          <w:divsChild>
            <w:div w:id="36837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105201">
      <w:bodyDiv w:val="1"/>
      <w:marLeft w:val="0"/>
      <w:marRight w:val="0"/>
      <w:marTop w:val="0"/>
      <w:marBottom w:val="0"/>
      <w:divBdr>
        <w:top w:val="none" w:sz="0" w:space="0" w:color="auto"/>
        <w:left w:val="none" w:sz="0" w:space="0" w:color="auto"/>
        <w:bottom w:val="none" w:sz="0" w:space="0" w:color="auto"/>
        <w:right w:val="none" w:sz="0" w:space="0" w:color="auto"/>
      </w:divBdr>
      <w:divsChild>
        <w:div w:id="1333021489">
          <w:marLeft w:val="0"/>
          <w:marRight w:val="0"/>
          <w:marTop w:val="0"/>
          <w:marBottom w:val="0"/>
          <w:divBdr>
            <w:top w:val="none" w:sz="0" w:space="0" w:color="auto"/>
            <w:left w:val="none" w:sz="0" w:space="0" w:color="auto"/>
            <w:bottom w:val="none" w:sz="0" w:space="0" w:color="auto"/>
            <w:right w:val="none" w:sz="0" w:space="0" w:color="auto"/>
          </w:divBdr>
          <w:divsChild>
            <w:div w:id="127339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15132">
      <w:bodyDiv w:val="1"/>
      <w:marLeft w:val="0"/>
      <w:marRight w:val="0"/>
      <w:marTop w:val="0"/>
      <w:marBottom w:val="0"/>
      <w:divBdr>
        <w:top w:val="none" w:sz="0" w:space="0" w:color="auto"/>
        <w:left w:val="none" w:sz="0" w:space="0" w:color="auto"/>
        <w:bottom w:val="none" w:sz="0" w:space="0" w:color="auto"/>
        <w:right w:val="none" w:sz="0" w:space="0" w:color="auto"/>
      </w:divBdr>
      <w:divsChild>
        <w:div w:id="1271468552">
          <w:marLeft w:val="0"/>
          <w:marRight w:val="0"/>
          <w:marTop w:val="0"/>
          <w:marBottom w:val="0"/>
          <w:divBdr>
            <w:top w:val="none" w:sz="0" w:space="0" w:color="auto"/>
            <w:left w:val="none" w:sz="0" w:space="0" w:color="auto"/>
            <w:bottom w:val="none" w:sz="0" w:space="0" w:color="auto"/>
            <w:right w:val="none" w:sz="0" w:space="0" w:color="auto"/>
          </w:divBdr>
          <w:divsChild>
            <w:div w:id="109000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067368">
      <w:bodyDiv w:val="1"/>
      <w:marLeft w:val="0"/>
      <w:marRight w:val="0"/>
      <w:marTop w:val="0"/>
      <w:marBottom w:val="0"/>
      <w:divBdr>
        <w:top w:val="none" w:sz="0" w:space="0" w:color="auto"/>
        <w:left w:val="none" w:sz="0" w:space="0" w:color="auto"/>
        <w:bottom w:val="none" w:sz="0" w:space="0" w:color="auto"/>
        <w:right w:val="none" w:sz="0" w:space="0" w:color="auto"/>
      </w:divBdr>
      <w:divsChild>
        <w:div w:id="1812400297">
          <w:marLeft w:val="0"/>
          <w:marRight w:val="0"/>
          <w:marTop w:val="0"/>
          <w:marBottom w:val="0"/>
          <w:divBdr>
            <w:top w:val="none" w:sz="0" w:space="0" w:color="auto"/>
            <w:left w:val="none" w:sz="0" w:space="0" w:color="auto"/>
            <w:bottom w:val="none" w:sz="0" w:space="0" w:color="auto"/>
            <w:right w:val="none" w:sz="0" w:space="0" w:color="auto"/>
          </w:divBdr>
          <w:divsChild>
            <w:div w:id="50123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97125">
      <w:bodyDiv w:val="1"/>
      <w:marLeft w:val="0"/>
      <w:marRight w:val="0"/>
      <w:marTop w:val="0"/>
      <w:marBottom w:val="0"/>
      <w:divBdr>
        <w:top w:val="none" w:sz="0" w:space="0" w:color="auto"/>
        <w:left w:val="none" w:sz="0" w:space="0" w:color="auto"/>
        <w:bottom w:val="none" w:sz="0" w:space="0" w:color="auto"/>
        <w:right w:val="none" w:sz="0" w:space="0" w:color="auto"/>
      </w:divBdr>
      <w:divsChild>
        <w:div w:id="2000688671">
          <w:marLeft w:val="0"/>
          <w:marRight w:val="0"/>
          <w:marTop w:val="0"/>
          <w:marBottom w:val="0"/>
          <w:divBdr>
            <w:top w:val="none" w:sz="0" w:space="0" w:color="auto"/>
            <w:left w:val="none" w:sz="0" w:space="0" w:color="auto"/>
            <w:bottom w:val="none" w:sz="0" w:space="0" w:color="auto"/>
            <w:right w:val="none" w:sz="0" w:space="0" w:color="auto"/>
          </w:divBdr>
          <w:divsChild>
            <w:div w:id="106864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82838">
      <w:bodyDiv w:val="1"/>
      <w:marLeft w:val="0"/>
      <w:marRight w:val="0"/>
      <w:marTop w:val="0"/>
      <w:marBottom w:val="0"/>
      <w:divBdr>
        <w:top w:val="none" w:sz="0" w:space="0" w:color="auto"/>
        <w:left w:val="none" w:sz="0" w:space="0" w:color="auto"/>
        <w:bottom w:val="none" w:sz="0" w:space="0" w:color="auto"/>
        <w:right w:val="none" w:sz="0" w:space="0" w:color="auto"/>
      </w:divBdr>
      <w:divsChild>
        <w:div w:id="990014770">
          <w:marLeft w:val="0"/>
          <w:marRight w:val="0"/>
          <w:marTop w:val="0"/>
          <w:marBottom w:val="0"/>
          <w:divBdr>
            <w:top w:val="none" w:sz="0" w:space="0" w:color="auto"/>
            <w:left w:val="none" w:sz="0" w:space="0" w:color="auto"/>
            <w:bottom w:val="none" w:sz="0" w:space="0" w:color="auto"/>
            <w:right w:val="none" w:sz="0" w:space="0" w:color="auto"/>
          </w:divBdr>
          <w:divsChild>
            <w:div w:id="5342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4458">
      <w:bodyDiv w:val="1"/>
      <w:marLeft w:val="0"/>
      <w:marRight w:val="0"/>
      <w:marTop w:val="0"/>
      <w:marBottom w:val="0"/>
      <w:divBdr>
        <w:top w:val="none" w:sz="0" w:space="0" w:color="auto"/>
        <w:left w:val="none" w:sz="0" w:space="0" w:color="auto"/>
        <w:bottom w:val="none" w:sz="0" w:space="0" w:color="auto"/>
        <w:right w:val="none" w:sz="0" w:space="0" w:color="auto"/>
      </w:divBdr>
      <w:divsChild>
        <w:div w:id="619411439">
          <w:marLeft w:val="0"/>
          <w:marRight w:val="0"/>
          <w:marTop w:val="0"/>
          <w:marBottom w:val="0"/>
          <w:divBdr>
            <w:top w:val="none" w:sz="0" w:space="0" w:color="auto"/>
            <w:left w:val="none" w:sz="0" w:space="0" w:color="auto"/>
            <w:bottom w:val="none" w:sz="0" w:space="0" w:color="auto"/>
            <w:right w:val="none" w:sz="0" w:space="0" w:color="auto"/>
          </w:divBdr>
          <w:divsChild>
            <w:div w:id="7256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1252">
      <w:bodyDiv w:val="1"/>
      <w:marLeft w:val="0"/>
      <w:marRight w:val="0"/>
      <w:marTop w:val="0"/>
      <w:marBottom w:val="0"/>
      <w:divBdr>
        <w:top w:val="none" w:sz="0" w:space="0" w:color="auto"/>
        <w:left w:val="none" w:sz="0" w:space="0" w:color="auto"/>
        <w:bottom w:val="none" w:sz="0" w:space="0" w:color="auto"/>
        <w:right w:val="none" w:sz="0" w:space="0" w:color="auto"/>
      </w:divBdr>
      <w:divsChild>
        <w:div w:id="1805078064">
          <w:marLeft w:val="0"/>
          <w:marRight w:val="0"/>
          <w:marTop w:val="0"/>
          <w:marBottom w:val="0"/>
          <w:divBdr>
            <w:top w:val="none" w:sz="0" w:space="0" w:color="auto"/>
            <w:left w:val="none" w:sz="0" w:space="0" w:color="auto"/>
            <w:bottom w:val="none" w:sz="0" w:space="0" w:color="auto"/>
            <w:right w:val="none" w:sz="0" w:space="0" w:color="auto"/>
          </w:divBdr>
        </w:div>
        <w:div w:id="327632629">
          <w:marLeft w:val="0"/>
          <w:marRight w:val="0"/>
          <w:marTop w:val="0"/>
          <w:marBottom w:val="0"/>
          <w:divBdr>
            <w:top w:val="none" w:sz="0" w:space="0" w:color="auto"/>
            <w:left w:val="none" w:sz="0" w:space="0" w:color="auto"/>
            <w:bottom w:val="none" w:sz="0" w:space="0" w:color="auto"/>
            <w:right w:val="none" w:sz="0" w:space="0" w:color="auto"/>
          </w:divBdr>
          <w:divsChild>
            <w:div w:id="1862162779">
              <w:marLeft w:val="0"/>
              <w:marRight w:val="0"/>
              <w:marTop w:val="0"/>
              <w:marBottom w:val="0"/>
              <w:divBdr>
                <w:top w:val="none" w:sz="0" w:space="0" w:color="auto"/>
                <w:left w:val="none" w:sz="0" w:space="0" w:color="auto"/>
                <w:bottom w:val="none" w:sz="0" w:space="0" w:color="auto"/>
                <w:right w:val="none" w:sz="0" w:space="0" w:color="auto"/>
              </w:divBdr>
              <w:divsChild>
                <w:div w:id="405996233">
                  <w:marLeft w:val="0"/>
                  <w:marRight w:val="0"/>
                  <w:marTop w:val="0"/>
                  <w:marBottom w:val="0"/>
                  <w:divBdr>
                    <w:top w:val="none" w:sz="0" w:space="0" w:color="auto"/>
                    <w:left w:val="none" w:sz="0" w:space="0" w:color="auto"/>
                    <w:bottom w:val="none" w:sz="0" w:space="0" w:color="auto"/>
                    <w:right w:val="none" w:sz="0" w:space="0" w:color="auto"/>
                  </w:divBdr>
                  <w:divsChild>
                    <w:div w:id="166300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085805">
      <w:bodyDiv w:val="1"/>
      <w:marLeft w:val="0"/>
      <w:marRight w:val="0"/>
      <w:marTop w:val="0"/>
      <w:marBottom w:val="0"/>
      <w:divBdr>
        <w:top w:val="none" w:sz="0" w:space="0" w:color="auto"/>
        <w:left w:val="none" w:sz="0" w:space="0" w:color="auto"/>
        <w:bottom w:val="none" w:sz="0" w:space="0" w:color="auto"/>
        <w:right w:val="none" w:sz="0" w:space="0" w:color="auto"/>
      </w:divBdr>
      <w:divsChild>
        <w:div w:id="426195160">
          <w:marLeft w:val="0"/>
          <w:marRight w:val="0"/>
          <w:marTop w:val="0"/>
          <w:marBottom w:val="0"/>
          <w:divBdr>
            <w:top w:val="none" w:sz="0" w:space="0" w:color="auto"/>
            <w:left w:val="none" w:sz="0" w:space="0" w:color="auto"/>
            <w:bottom w:val="none" w:sz="0" w:space="0" w:color="auto"/>
            <w:right w:val="none" w:sz="0" w:space="0" w:color="auto"/>
          </w:divBdr>
          <w:divsChild>
            <w:div w:id="70833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59289">
      <w:bodyDiv w:val="1"/>
      <w:marLeft w:val="0"/>
      <w:marRight w:val="0"/>
      <w:marTop w:val="0"/>
      <w:marBottom w:val="0"/>
      <w:divBdr>
        <w:top w:val="none" w:sz="0" w:space="0" w:color="auto"/>
        <w:left w:val="none" w:sz="0" w:space="0" w:color="auto"/>
        <w:bottom w:val="none" w:sz="0" w:space="0" w:color="auto"/>
        <w:right w:val="none" w:sz="0" w:space="0" w:color="auto"/>
      </w:divBdr>
      <w:divsChild>
        <w:div w:id="2044280124">
          <w:marLeft w:val="0"/>
          <w:marRight w:val="0"/>
          <w:marTop w:val="0"/>
          <w:marBottom w:val="0"/>
          <w:divBdr>
            <w:top w:val="none" w:sz="0" w:space="0" w:color="auto"/>
            <w:left w:val="none" w:sz="0" w:space="0" w:color="auto"/>
            <w:bottom w:val="none" w:sz="0" w:space="0" w:color="auto"/>
            <w:right w:val="none" w:sz="0" w:space="0" w:color="auto"/>
          </w:divBdr>
          <w:divsChild>
            <w:div w:id="129822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180061">
      <w:bodyDiv w:val="1"/>
      <w:marLeft w:val="0"/>
      <w:marRight w:val="0"/>
      <w:marTop w:val="0"/>
      <w:marBottom w:val="0"/>
      <w:divBdr>
        <w:top w:val="none" w:sz="0" w:space="0" w:color="auto"/>
        <w:left w:val="none" w:sz="0" w:space="0" w:color="auto"/>
        <w:bottom w:val="none" w:sz="0" w:space="0" w:color="auto"/>
        <w:right w:val="none" w:sz="0" w:space="0" w:color="auto"/>
      </w:divBdr>
      <w:divsChild>
        <w:div w:id="1532113385">
          <w:marLeft w:val="0"/>
          <w:marRight w:val="0"/>
          <w:marTop w:val="0"/>
          <w:marBottom w:val="0"/>
          <w:divBdr>
            <w:top w:val="none" w:sz="0" w:space="0" w:color="auto"/>
            <w:left w:val="none" w:sz="0" w:space="0" w:color="auto"/>
            <w:bottom w:val="none" w:sz="0" w:space="0" w:color="auto"/>
            <w:right w:val="none" w:sz="0" w:space="0" w:color="auto"/>
          </w:divBdr>
          <w:divsChild>
            <w:div w:id="128387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030941">
      <w:bodyDiv w:val="1"/>
      <w:marLeft w:val="0"/>
      <w:marRight w:val="0"/>
      <w:marTop w:val="0"/>
      <w:marBottom w:val="0"/>
      <w:divBdr>
        <w:top w:val="none" w:sz="0" w:space="0" w:color="auto"/>
        <w:left w:val="none" w:sz="0" w:space="0" w:color="auto"/>
        <w:bottom w:val="none" w:sz="0" w:space="0" w:color="auto"/>
        <w:right w:val="none" w:sz="0" w:space="0" w:color="auto"/>
      </w:divBdr>
      <w:divsChild>
        <w:div w:id="621114034">
          <w:marLeft w:val="0"/>
          <w:marRight w:val="0"/>
          <w:marTop w:val="0"/>
          <w:marBottom w:val="0"/>
          <w:divBdr>
            <w:top w:val="none" w:sz="0" w:space="0" w:color="auto"/>
            <w:left w:val="none" w:sz="0" w:space="0" w:color="auto"/>
            <w:bottom w:val="none" w:sz="0" w:space="0" w:color="auto"/>
            <w:right w:val="none" w:sz="0" w:space="0" w:color="auto"/>
          </w:divBdr>
          <w:divsChild>
            <w:div w:id="186706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844925">
      <w:bodyDiv w:val="1"/>
      <w:marLeft w:val="0"/>
      <w:marRight w:val="0"/>
      <w:marTop w:val="0"/>
      <w:marBottom w:val="0"/>
      <w:divBdr>
        <w:top w:val="none" w:sz="0" w:space="0" w:color="auto"/>
        <w:left w:val="none" w:sz="0" w:space="0" w:color="auto"/>
        <w:bottom w:val="none" w:sz="0" w:space="0" w:color="auto"/>
        <w:right w:val="none" w:sz="0" w:space="0" w:color="auto"/>
      </w:divBdr>
      <w:divsChild>
        <w:div w:id="440342985">
          <w:marLeft w:val="0"/>
          <w:marRight w:val="0"/>
          <w:marTop w:val="0"/>
          <w:marBottom w:val="0"/>
          <w:divBdr>
            <w:top w:val="none" w:sz="0" w:space="0" w:color="auto"/>
            <w:left w:val="none" w:sz="0" w:space="0" w:color="auto"/>
            <w:bottom w:val="none" w:sz="0" w:space="0" w:color="auto"/>
            <w:right w:val="none" w:sz="0" w:space="0" w:color="auto"/>
          </w:divBdr>
          <w:divsChild>
            <w:div w:id="11714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8608">
      <w:bodyDiv w:val="1"/>
      <w:marLeft w:val="0"/>
      <w:marRight w:val="0"/>
      <w:marTop w:val="0"/>
      <w:marBottom w:val="0"/>
      <w:divBdr>
        <w:top w:val="none" w:sz="0" w:space="0" w:color="auto"/>
        <w:left w:val="none" w:sz="0" w:space="0" w:color="auto"/>
        <w:bottom w:val="none" w:sz="0" w:space="0" w:color="auto"/>
        <w:right w:val="none" w:sz="0" w:space="0" w:color="auto"/>
      </w:divBdr>
      <w:divsChild>
        <w:div w:id="573391845">
          <w:marLeft w:val="0"/>
          <w:marRight w:val="0"/>
          <w:marTop w:val="0"/>
          <w:marBottom w:val="0"/>
          <w:divBdr>
            <w:top w:val="none" w:sz="0" w:space="0" w:color="auto"/>
            <w:left w:val="none" w:sz="0" w:space="0" w:color="auto"/>
            <w:bottom w:val="none" w:sz="0" w:space="0" w:color="auto"/>
            <w:right w:val="none" w:sz="0" w:space="0" w:color="auto"/>
          </w:divBdr>
          <w:divsChild>
            <w:div w:id="33739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20119">
      <w:bodyDiv w:val="1"/>
      <w:marLeft w:val="0"/>
      <w:marRight w:val="0"/>
      <w:marTop w:val="0"/>
      <w:marBottom w:val="0"/>
      <w:divBdr>
        <w:top w:val="none" w:sz="0" w:space="0" w:color="auto"/>
        <w:left w:val="none" w:sz="0" w:space="0" w:color="auto"/>
        <w:bottom w:val="none" w:sz="0" w:space="0" w:color="auto"/>
        <w:right w:val="none" w:sz="0" w:space="0" w:color="auto"/>
      </w:divBdr>
      <w:divsChild>
        <w:div w:id="999237897">
          <w:marLeft w:val="0"/>
          <w:marRight w:val="0"/>
          <w:marTop w:val="0"/>
          <w:marBottom w:val="0"/>
          <w:divBdr>
            <w:top w:val="none" w:sz="0" w:space="0" w:color="auto"/>
            <w:left w:val="none" w:sz="0" w:space="0" w:color="auto"/>
            <w:bottom w:val="none" w:sz="0" w:space="0" w:color="auto"/>
            <w:right w:val="none" w:sz="0" w:space="0" w:color="auto"/>
          </w:divBdr>
          <w:divsChild>
            <w:div w:id="108075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70353">
      <w:bodyDiv w:val="1"/>
      <w:marLeft w:val="0"/>
      <w:marRight w:val="0"/>
      <w:marTop w:val="0"/>
      <w:marBottom w:val="0"/>
      <w:divBdr>
        <w:top w:val="none" w:sz="0" w:space="0" w:color="auto"/>
        <w:left w:val="none" w:sz="0" w:space="0" w:color="auto"/>
        <w:bottom w:val="none" w:sz="0" w:space="0" w:color="auto"/>
        <w:right w:val="none" w:sz="0" w:space="0" w:color="auto"/>
      </w:divBdr>
      <w:divsChild>
        <w:div w:id="1427464180">
          <w:marLeft w:val="0"/>
          <w:marRight w:val="0"/>
          <w:marTop w:val="0"/>
          <w:marBottom w:val="0"/>
          <w:divBdr>
            <w:top w:val="none" w:sz="0" w:space="0" w:color="auto"/>
            <w:left w:val="none" w:sz="0" w:space="0" w:color="auto"/>
            <w:bottom w:val="none" w:sz="0" w:space="0" w:color="auto"/>
            <w:right w:val="none" w:sz="0" w:space="0" w:color="auto"/>
          </w:divBdr>
          <w:divsChild>
            <w:div w:id="2382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51147">
      <w:bodyDiv w:val="1"/>
      <w:marLeft w:val="0"/>
      <w:marRight w:val="0"/>
      <w:marTop w:val="0"/>
      <w:marBottom w:val="0"/>
      <w:divBdr>
        <w:top w:val="none" w:sz="0" w:space="0" w:color="auto"/>
        <w:left w:val="none" w:sz="0" w:space="0" w:color="auto"/>
        <w:bottom w:val="none" w:sz="0" w:space="0" w:color="auto"/>
        <w:right w:val="none" w:sz="0" w:space="0" w:color="auto"/>
      </w:divBdr>
      <w:divsChild>
        <w:div w:id="1324357352">
          <w:marLeft w:val="0"/>
          <w:marRight w:val="0"/>
          <w:marTop w:val="0"/>
          <w:marBottom w:val="0"/>
          <w:divBdr>
            <w:top w:val="none" w:sz="0" w:space="0" w:color="auto"/>
            <w:left w:val="none" w:sz="0" w:space="0" w:color="auto"/>
            <w:bottom w:val="none" w:sz="0" w:space="0" w:color="auto"/>
            <w:right w:val="none" w:sz="0" w:space="0" w:color="auto"/>
          </w:divBdr>
          <w:divsChild>
            <w:div w:id="797142029">
              <w:marLeft w:val="0"/>
              <w:marRight w:val="0"/>
              <w:marTop w:val="0"/>
              <w:marBottom w:val="0"/>
              <w:divBdr>
                <w:top w:val="none" w:sz="0" w:space="0" w:color="auto"/>
                <w:left w:val="none" w:sz="0" w:space="0" w:color="auto"/>
                <w:bottom w:val="none" w:sz="0" w:space="0" w:color="auto"/>
                <w:right w:val="none" w:sz="0" w:space="0" w:color="auto"/>
              </w:divBdr>
              <w:divsChild>
                <w:div w:id="144870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9880">
      <w:bodyDiv w:val="1"/>
      <w:marLeft w:val="0"/>
      <w:marRight w:val="0"/>
      <w:marTop w:val="0"/>
      <w:marBottom w:val="0"/>
      <w:divBdr>
        <w:top w:val="none" w:sz="0" w:space="0" w:color="auto"/>
        <w:left w:val="none" w:sz="0" w:space="0" w:color="auto"/>
        <w:bottom w:val="none" w:sz="0" w:space="0" w:color="auto"/>
        <w:right w:val="none" w:sz="0" w:space="0" w:color="auto"/>
      </w:divBdr>
      <w:divsChild>
        <w:div w:id="591159408">
          <w:marLeft w:val="0"/>
          <w:marRight w:val="0"/>
          <w:marTop w:val="0"/>
          <w:marBottom w:val="0"/>
          <w:divBdr>
            <w:top w:val="none" w:sz="0" w:space="0" w:color="auto"/>
            <w:left w:val="none" w:sz="0" w:space="0" w:color="auto"/>
            <w:bottom w:val="none" w:sz="0" w:space="0" w:color="auto"/>
            <w:right w:val="none" w:sz="0" w:space="0" w:color="auto"/>
          </w:divBdr>
          <w:divsChild>
            <w:div w:id="122232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488435">
      <w:bodyDiv w:val="1"/>
      <w:marLeft w:val="0"/>
      <w:marRight w:val="0"/>
      <w:marTop w:val="0"/>
      <w:marBottom w:val="0"/>
      <w:divBdr>
        <w:top w:val="none" w:sz="0" w:space="0" w:color="auto"/>
        <w:left w:val="none" w:sz="0" w:space="0" w:color="auto"/>
        <w:bottom w:val="none" w:sz="0" w:space="0" w:color="auto"/>
        <w:right w:val="none" w:sz="0" w:space="0" w:color="auto"/>
      </w:divBdr>
      <w:divsChild>
        <w:div w:id="1717193131">
          <w:marLeft w:val="0"/>
          <w:marRight w:val="0"/>
          <w:marTop w:val="0"/>
          <w:marBottom w:val="0"/>
          <w:divBdr>
            <w:top w:val="none" w:sz="0" w:space="0" w:color="auto"/>
            <w:left w:val="none" w:sz="0" w:space="0" w:color="auto"/>
            <w:bottom w:val="none" w:sz="0" w:space="0" w:color="auto"/>
            <w:right w:val="none" w:sz="0" w:space="0" w:color="auto"/>
          </w:divBdr>
          <w:divsChild>
            <w:div w:id="150847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89800">
      <w:bodyDiv w:val="1"/>
      <w:marLeft w:val="0"/>
      <w:marRight w:val="0"/>
      <w:marTop w:val="0"/>
      <w:marBottom w:val="0"/>
      <w:divBdr>
        <w:top w:val="none" w:sz="0" w:space="0" w:color="auto"/>
        <w:left w:val="none" w:sz="0" w:space="0" w:color="auto"/>
        <w:bottom w:val="none" w:sz="0" w:space="0" w:color="auto"/>
        <w:right w:val="none" w:sz="0" w:space="0" w:color="auto"/>
      </w:divBdr>
      <w:divsChild>
        <w:div w:id="1400060310">
          <w:marLeft w:val="0"/>
          <w:marRight w:val="0"/>
          <w:marTop w:val="0"/>
          <w:marBottom w:val="0"/>
          <w:divBdr>
            <w:top w:val="none" w:sz="0" w:space="0" w:color="auto"/>
            <w:left w:val="none" w:sz="0" w:space="0" w:color="auto"/>
            <w:bottom w:val="none" w:sz="0" w:space="0" w:color="auto"/>
            <w:right w:val="none" w:sz="0" w:space="0" w:color="auto"/>
          </w:divBdr>
          <w:divsChild>
            <w:div w:id="88206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79194">
      <w:bodyDiv w:val="1"/>
      <w:marLeft w:val="0"/>
      <w:marRight w:val="0"/>
      <w:marTop w:val="0"/>
      <w:marBottom w:val="0"/>
      <w:divBdr>
        <w:top w:val="none" w:sz="0" w:space="0" w:color="auto"/>
        <w:left w:val="none" w:sz="0" w:space="0" w:color="auto"/>
        <w:bottom w:val="none" w:sz="0" w:space="0" w:color="auto"/>
        <w:right w:val="none" w:sz="0" w:space="0" w:color="auto"/>
      </w:divBdr>
      <w:divsChild>
        <w:div w:id="729840994">
          <w:marLeft w:val="0"/>
          <w:marRight w:val="0"/>
          <w:marTop w:val="0"/>
          <w:marBottom w:val="0"/>
          <w:divBdr>
            <w:top w:val="none" w:sz="0" w:space="0" w:color="auto"/>
            <w:left w:val="none" w:sz="0" w:space="0" w:color="auto"/>
            <w:bottom w:val="none" w:sz="0" w:space="0" w:color="auto"/>
            <w:right w:val="none" w:sz="0" w:space="0" w:color="auto"/>
          </w:divBdr>
          <w:divsChild>
            <w:div w:id="3287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99161">
      <w:bodyDiv w:val="1"/>
      <w:marLeft w:val="0"/>
      <w:marRight w:val="0"/>
      <w:marTop w:val="0"/>
      <w:marBottom w:val="0"/>
      <w:divBdr>
        <w:top w:val="none" w:sz="0" w:space="0" w:color="auto"/>
        <w:left w:val="none" w:sz="0" w:space="0" w:color="auto"/>
        <w:bottom w:val="none" w:sz="0" w:space="0" w:color="auto"/>
        <w:right w:val="none" w:sz="0" w:space="0" w:color="auto"/>
      </w:divBdr>
      <w:divsChild>
        <w:div w:id="726610456">
          <w:marLeft w:val="0"/>
          <w:marRight w:val="0"/>
          <w:marTop w:val="0"/>
          <w:marBottom w:val="0"/>
          <w:divBdr>
            <w:top w:val="none" w:sz="0" w:space="0" w:color="auto"/>
            <w:left w:val="none" w:sz="0" w:space="0" w:color="auto"/>
            <w:bottom w:val="none" w:sz="0" w:space="0" w:color="auto"/>
            <w:right w:val="none" w:sz="0" w:space="0" w:color="auto"/>
          </w:divBdr>
          <w:divsChild>
            <w:div w:id="47835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5111">
      <w:bodyDiv w:val="1"/>
      <w:marLeft w:val="0"/>
      <w:marRight w:val="0"/>
      <w:marTop w:val="0"/>
      <w:marBottom w:val="0"/>
      <w:divBdr>
        <w:top w:val="none" w:sz="0" w:space="0" w:color="auto"/>
        <w:left w:val="none" w:sz="0" w:space="0" w:color="auto"/>
        <w:bottom w:val="none" w:sz="0" w:space="0" w:color="auto"/>
        <w:right w:val="none" w:sz="0" w:space="0" w:color="auto"/>
      </w:divBdr>
      <w:divsChild>
        <w:div w:id="84301181">
          <w:marLeft w:val="0"/>
          <w:marRight w:val="0"/>
          <w:marTop w:val="0"/>
          <w:marBottom w:val="0"/>
          <w:divBdr>
            <w:top w:val="none" w:sz="0" w:space="0" w:color="auto"/>
            <w:left w:val="none" w:sz="0" w:space="0" w:color="auto"/>
            <w:bottom w:val="none" w:sz="0" w:space="0" w:color="auto"/>
            <w:right w:val="none" w:sz="0" w:space="0" w:color="auto"/>
          </w:divBdr>
          <w:divsChild>
            <w:div w:id="101222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939400">
      <w:bodyDiv w:val="1"/>
      <w:marLeft w:val="0"/>
      <w:marRight w:val="0"/>
      <w:marTop w:val="0"/>
      <w:marBottom w:val="0"/>
      <w:divBdr>
        <w:top w:val="none" w:sz="0" w:space="0" w:color="auto"/>
        <w:left w:val="none" w:sz="0" w:space="0" w:color="auto"/>
        <w:bottom w:val="none" w:sz="0" w:space="0" w:color="auto"/>
        <w:right w:val="none" w:sz="0" w:space="0" w:color="auto"/>
      </w:divBdr>
      <w:divsChild>
        <w:div w:id="1310475991">
          <w:marLeft w:val="0"/>
          <w:marRight w:val="0"/>
          <w:marTop w:val="0"/>
          <w:marBottom w:val="0"/>
          <w:divBdr>
            <w:top w:val="none" w:sz="0" w:space="0" w:color="auto"/>
            <w:left w:val="none" w:sz="0" w:space="0" w:color="auto"/>
            <w:bottom w:val="none" w:sz="0" w:space="0" w:color="auto"/>
            <w:right w:val="none" w:sz="0" w:space="0" w:color="auto"/>
          </w:divBdr>
          <w:divsChild>
            <w:div w:id="119164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40823">
      <w:bodyDiv w:val="1"/>
      <w:marLeft w:val="0"/>
      <w:marRight w:val="0"/>
      <w:marTop w:val="0"/>
      <w:marBottom w:val="0"/>
      <w:divBdr>
        <w:top w:val="none" w:sz="0" w:space="0" w:color="auto"/>
        <w:left w:val="none" w:sz="0" w:space="0" w:color="auto"/>
        <w:bottom w:val="none" w:sz="0" w:space="0" w:color="auto"/>
        <w:right w:val="none" w:sz="0" w:space="0" w:color="auto"/>
      </w:divBdr>
      <w:divsChild>
        <w:div w:id="1536189209">
          <w:marLeft w:val="0"/>
          <w:marRight w:val="0"/>
          <w:marTop w:val="0"/>
          <w:marBottom w:val="0"/>
          <w:divBdr>
            <w:top w:val="none" w:sz="0" w:space="0" w:color="auto"/>
            <w:left w:val="none" w:sz="0" w:space="0" w:color="auto"/>
            <w:bottom w:val="none" w:sz="0" w:space="0" w:color="auto"/>
            <w:right w:val="none" w:sz="0" w:space="0" w:color="auto"/>
          </w:divBdr>
          <w:divsChild>
            <w:div w:id="89261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00425">
      <w:bodyDiv w:val="1"/>
      <w:marLeft w:val="0"/>
      <w:marRight w:val="0"/>
      <w:marTop w:val="0"/>
      <w:marBottom w:val="0"/>
      <w:divBdr>
        <w:top w:val="none" w:sz="0" w:space="0" w:color="auto"/>
        <w:left w:val="none" w:sz="0" w:space="0" w:color="auto"/>
        <w:bottom w:val="none" w:sz="0" w:space="0" w:color="auto"/>
        <w:right w:val="none" w:sz="0" w:space="0" w:color="auto"/>
      </w:divBdr>
      <w:divsChild>
        <w:div w:id="120003291">
          <w:marLeft w:val="0"/>
          <w:marRight w:val="0"/>
          <w:marTop w:val="0"/>
          <w:marBottom w:val="0"/>
          <w:divBdr>
            <w:top w:val="none" w:sz="0" w:space="0" w:color="auto"/>
            <w:left w:val="none" w:sz="0" w:space="0" w:color="auto"/>
            <w:bottom w:val="none" w:sz="0" w:space="0" w:color="auto"/>
            <w:right w:val="none" w:sz="0" w:space="0" w:color="auto"/>
          </w:divBdr>
          <w:divsChild>
            <w:div w:id="4527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10974">
      <w:bodyDiv w:val="1"/>
      <w:marLeft w:val="0"/>
      <w:marRight w:val="0"/>
      <w:marTop w:val="0"/>
      <w:marBottom w:val="0"/>
      <w:divBdr>
        <w:top w:val="none" w:sz="0" w:space="0" w:color="auto"/>
        <w:left w:val="none" w:sz="0" w:space="0" w:color="auto"/>
        <w:bottom w:val="none" w:sz="0" w:space="0" w:color="auto"/>
        <w:right w:val="none" w:sz="0" w:space="0" w:color="auto"/>
      </w:divBdr>
      <w:divsChild>
        <w:div w:id="1910268290">
          <w:marLeft w:val="0"/>
          <w:marRight w:val="0"/>
          <w:marTop w:val="0"/>
          <w:marBottom w:val="0"/>
          <w:divBdr>
            <w:top w:val="none" w:sz="0" w:space="0" w:color="auto"/>
            <w:left w:val="none" w:sz="0" w:space="0" w:color="auto"/>
            <w:bottom w:val="none" w:sz="0" w:space="0" w:color="auto"/>
            <w:right w:val="none" w:sz="0" w:space="0" w:color="auto"/>
          </w:divBdr>
          <w:divsChild>
            <w:div w:id="165761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18031">
      <w:bodyDiv w:val="1"/>
      <w:marLeft w:val="0"/>
      <w:marRight w:val="0"/>
      <w:marTop w:val="0"/>
      <w:marBottom w:val="0"/>
      <w:divBdr>
        <w:top w:val="none" w:sz="0" w:space="0" w:color="auto"/>
        <w:left w:val="none" w:sz="0" w:space="0" w:color="auto"/>
        <w:bottom w:val="none" w:sz="0" w:space="0" w:color="auto"/>
        <w:right w:val="none" w:sz="0" w:space="0" w:color="auto"/>
      </w:divBdr>
      <w:divsChild>
        <w:div w:id="1004550040">
          <w:marLeft w:val="0"/>
          <w:marRight w:val="0"/>
          <w:marTop w:val="0"/>
          <w:marBottom w:val="0"/>
          <w:divBdr>
            <w:top w:val="none" w:sz="0" w:space="0" w:color="auto"/>
            <w:left w:val="none" w:sz="0" w:space="0" w:color="auto"/>
            <w:bottom w:val="none" w:sz="0" w:space="0" w:color="auto"/>
            <w:right w:val="none" w:sz="0" w:space="0" w:color="auto"/>
          </w:divBdr>
          <w:divsChild>
            <w:div w:id="56317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62650">
      <w:bodyDiv w:val="1"/>
      <w:marLeft w:val="0"/>
      <w:marRight w:val="0"/>
      <w:marTop w:val="0"/>
      <w:marBottom w:val="0"/>
      <w:divBdr>
        <w:top w:val="none" w:sz="0" w:space="0" w:color="auto"/>
        <w:left w:val="none" w:sz="0" w:space="0" w:color="auto"/>
        <w:bottom w:val="none" w:sz="0" w:space="0" w:color="auto"/>
        <w:right w:val="none" w:sz="0" w:space="0" w:color="auto"/>
      </w:divBdr>
      <w:divsChild>
        <w:div w:id="743062951">
          <w:marLeft w:val="0"/>
          <w:marRight w:val="0"/>
          <w:marTop w:val="0"/>
          <w:marBottom w:val="0"/>
          <w:divBdr>
            <w:top w:val="none" w:sz="0" w:space="0" w:color="auto"/>
            <w:left w:val="none" w:sz="0" w:space="0" w:color="auto"/>
            <w:bottom w:val="none" w:sz="0" w:space="0" w:color="auto"/>
            <w:right w:val="none" w:sz="0" w:space="0" w:color="auto"/>
          </w:divBdr>
          <w:divsChild>
            <w:div w:id="63904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78815">
      <w:bodyDiv w:val="1"/>
      <w:marLeft w:val="0"/>
      <w:marRight w:val="0"/>
      <w:marTop w:val="0"/>
      <w:marBottom w:val="0"/>
      <w:divBdr>
        <w:top w:val="none" w:sz="0" w:space="0" w:color="auto"/>
        <w:left w:val="none" w:sz="0" w:space="0" w:color="auto"/>
        <w:bottom w:val="none" w:sz="0" w:space="0" w:color="auto"/>
        <w:right w:val="none" w:sz="0" w:space="0" w:color="auto"/>
      </w:divBdr>
      <w:divsChild>
        <w:div w:id="1470784084">
          <w:marLeft w:val="0"/>
          <w:marRight w:val="0"/>
          <w:marTop w:val="0"/>
          <w:marBottom w:val="0"/>
          <w:divBdr>
            <w:top w:val="none" w:sz="0" w:space="0" w:color="auto"/>
            <w:left w:val="none" w:sz="0" w:space="0" w:color="auto"/>
            <w:bottom w:val="none" w:sz="0" w:space="0" w:color="auto"/>
            <w:right w:val="none" w:sz="0" w:space="0" w:color="auto"/>
          </w:divBdr>
          <w:divsChild>
            <w:div w:id="89443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651671">
      <w:bodyDiv w:val="1"/>
      <w:marLeft w:val="0"/>
      <w:marRight w:val="0"/>
      <w:marTop w:val="0"/>
      <w:marBottom w:val="0"/>
      <w:divBdr>
        <w:top w:val="none" w:sz="0" w:space="0" w:color="auto"/>
        <w:left w:val="none" w:sz="0" w:space="0" w:color="auto"/>
        <w:bottom w:val="none" w:sz="0" w:space="0" w:color="auto"/>
        <w:right w:val="none" w:sz="0" w:space="0" w:color="auto"/>
      </w:divBdr>
      <w:divsChild>
        <w:div w:id="720792796">
          <w:marLeft w:val="0"/>
          <w:marRight w:val="0"/>
          <w:marTop w:val="0"/>
          <w:marBottom w:val="0"/>
          <w:divBdr>
            <w:top w:val="none" w:sz="0" w:space="0" w:color="auto"/>
            <w:left w:val="none" w:sz="0" w:space="0" w:color="auto"/>
            <w:bottom w:val="none" w:sz="0" w:space="0" w:color="auto"/>
            <w:right w:val="none" w:sz="0" w:space="0" w:color="auto"/>
          </w:divBdr>
          <w:divsChild>
            <w:div w:id="3808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752638">
      <w:bodyDiv w:val="1"/>
      <w:marLeft w:val="0"/>
      <w:marRight w:val="0"/>
      <w:marTop w:val="0"/>
      <w:marBottom w:val="0"/>
      <w:divBdr>
        <w:top w:val="none" w:sz="0" w:space="0" w:color="auto"/>
        <w:left w:val="none" w:sz="0" w:space="0" w:color="auto"/>
        <w:bottom w:val="none" w:sz="0" w:space="0" w:color="auto"/>
        <w:right w:val="none" w:sz="0" w:space="0" w:color="auto"/>
      </w:divBdr>
      <w:divsChild>
        <w:div w:id="2145274287">
          <w:marLeft w:val="0"/>
          <w:marRight w:val="0"/>
          <w:marTop w:val="0"/>
          <w:marBottom w:val="0"/>
          <w:divBdr>
            <w:top w:val="none" w:sz="0" w:space="0" w:color="auto"/>
            <w:left w:val="none" w:sz="0" w:space="0" w:color="auto"/>
            <w:bottom w:val="none" w:sz="0" w:space="0" w:color="auto"/>
            <w:right w:val="none" w:sz="0" w:space="0" w:color="auto"/>
          </w:divBdr>
          <w:divsChild>
            <w:div w:id="202377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97793">
      <w:bodyDiv w:val="1"/>
      <w:marLeft w:val="0"/>
      <w:marRight w:val="0"/>
      <w:marTop w:val="0"/>
      <w:marBottom w:val="0"/>
      <w:divBdr>
        <w:top w:val="none" w:sz="0" w:space="0" w:color="auto"/>
        <w:left w:val="none" w:sz="0" w:space="0" w:color="auto"/>
        <w:bottom w:val="none" w:sz="0" w:space="0" w:color="auto"/>
        <w:right w:val="none" w:sz="0" w:space="0" w:color="auto"/>
      </w:divBdr>
      <w:divsChild>
        <w:div w:id="1717044566">
          <w:marLeft w:val="0"/>
          <w:marRight w:val="0"/>
          <w:marTop w:val="0"/>
          <w:marBottom w:val="0"/>
          <w:divBdr>
            <w:top w:val="none" w:sz="0" w:space="0" w:color="auto"/>
            <w:left w:val="none" w:sz="0" w:space="0" w:color="auto"/>
            <w:bottom w:val="none" w:sz="0" w:space="0" w:color="auto"/>
            <w:right w:val="none" w:sz="0" w:space="0" w:color="auto"/>
          </w:divBdr>
          <w:divsChild>
            <w:div w:id="68236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88676">
      <w:bodyDiv w:val="1"/>
      <w:marLeft w:val="0"/>
      <w:marRight w:val="0"/>
      <w:marTop w:val="0"/>
      <w:marBottom w:val="0"/>
      <w:divBdr>
        <w:top w:val="none" w:sz="0" w:space="0" w:color="auto"/>
        <w:left w:val="none" w:sz="0" w:space="0" w:color="auto"/>
        <w:bottom w:val="none" w:sz="0" w:space="0" w:color="auto"/>
        <w:right w:val="none" w:sz="0" w:space="0" w:color="auto"/>
      </w:divBdr>
      <w:divsChild>
        <w:div w:id="968978675">
          <w:marLeft w:val="0"/>
          <w:marRight w:val="0"/>
          <w:marTop w:val="0"/>
          <w:marBottom w:val="0"/>
          <w:divBdr>
            <w:top w:val="none" w:sz="0" w:space="0" w:color="auto"/>
            <w:left w:val="none" w:sz="0" w:space="0" w:color="auto"/>
            <w:bottom w:val="none" w:sz="0" w:space="0" w:color="auto"/>
            <w:right w:val="none" w:sz="0" w:space="0" w:color="auto"/>
          </w:divBdr>
          <w:divsChild>
            <w:div w:id="48381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788824">
      <w:bodyDiv w:val="1"/>
      <w:marLeft w:val="0"/>
      <w:marRight w:val="0"/>
      <w:marTop w:val="0"/>
      <w:marBottom w:val="0"/>
      <w:divBdr>
        <w:top w:val="none" w:sz="0" w:space="0" w:color="auto"/>
        <w:left w:val="none" w:sz="0" w:space="0" w:color="auto"/>
        <w:bottom w:val="none" w:sz="0" w:space="0" w:color="auto"/>
        <w:right w:val="none" w:sz="0" w:space="0" w:color="auto"/>
      </w:divBdr>
      <w:divsChild>
        <w:div w:id="696731625">
          <w:marLeft w:val="0"/>
          <w:marRight w:val="0"/>
          <w:marTop w:val="0"/>
          <w:marBottom w:val="0"/>
          <w:divBdr>
            <w:top w:val="none" w:sz="0" w:space="0" w:color="auto"/>
            <w:left w:val="none" w:sz="0" w:space="0" w:color="auto"/>
            <w:bottom w:val="none" w:sz="0" w:space="0" w:color="auto"/>
            <w:right w:val="none" w:sz="0" w:space="0" w:color="auto"/>
          </w:divBdr>
          <w:divsChild>
            <w:div w:id="7520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1057">
      <w:bodyDiv w:val="1"/>
      <w:marLeft w:val="0"/>
      <w:marRight w:val="0"/>
      <w:marTop w:val="0"/>
      <w:marBottom w:val="0"/>
      <w:divBdr>
        <w:top w:val="none" w:sz="0" w:space="0" w:color="auto"/>
        <w:left w:val="none" w:sz="0" w:space="0" w:color="auto"/>
        <w:bottom w:val="none" w:sz="0" w:space="0" w:color="auto"/>
        <w:right w:val="none" w:sz="0" w:space="0" w:color="auto"/>
      </w:divBdr>
      <w:divsChild>
        <w:div w:id="1064908058">
          <w:marLeft w:val="0"/>
          <w:marRight w:val="0"/>
          <w:marTop w:val="0"/>
          <w:marBottom w:val="0"/>
          <w:divBdr>
            <w:top w:val="none" w:sz="0" w:space="0" w:color="auto"/>
            <w:left w:val="none" w:sz="0" w:space="0" w:color="auto"/>
            <w:bottom w:val="none" w:sz="0" w:space="0" w:color="auto"/>
            <w:right w:val="none" w:sz="0" w:space="0" w:color="auto"/>
          </w:divBdr>
          <w:divsChild>
            <w:div w:id="9930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56062">
      <w:bodyDiv w:val="1"/>
      <w:marLeft w:val="0"/>
      <w:marRight w:val="0"/>
      <w:marTop w:val="0"/>
      <w:marBottom w:val="0"/>
      <w:divBdr>
        <w:top w:val="none" w:sz="0" w:space="0" w:color="auto"/>
        <w:left w:val="none" w:sz="0" w:space="0" w:color="auto"/>
        <w:bottom w:val="none" w:sz="0" w:space="0" w:color="auto"/>
        <w:right w:val="none" w:sz="0" w:space="0" w:color="auto"/>
      </w:divBdr>
      <w:divsChild>
        <w:div w:id="1994025049">
          <w:marLeft w:val="0"/>
          <w:marRight w:val="0"/>
          <w:marTop w:val="0"/>
          <w:marBottom w:val="0"/>
          <w:divBdr>
            <w:top w:val="none" w:sz="0" w:space="0" w:color="auto"/>
            <w:left w:val="none" w:sz="0" w:space="0" w:color="auto"/>
            <w:bottom w:val="none" w:sz="0" w:space="0" w:color="auto"/>
            <w:right w:val="none" w:sz="0" w:space="0" w:color="auto"/>
          </w:divBdr>
          <w:divsChild>
            <w:div w:id="31885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06465">
      <w:bodyDiv w:val="1"/>
      <w:marLeft w:val="0"/>
      <w:marRight w:val="0"/>
      <w:marTop w:val="0"/>
      <w:marBottom w:val="0"/>
      <w:divBdr>
        <w:top w:val="none" w:sz="0" w:space="0" w:color="auto"/>
        <w:left w:val="none" w:sz="0" w:space="0" w:color="auto"/>
        <w:bottom w:val="none" w:sz="0" w:space="0" w:color="auto"/>
        <w:right w:val="none" w:sz="0" w:space="0" w:color="auto"/>
      </w:divBdr>
      <w:divsChild>
        <w:div w:id="523908195">
          <w:marLeft w:val="0"/>
          <w:marRight w:val="0"/>
          <w:marTop w:val="0"/>
          <w:marBottom w:val="0"/>
          <w:divBdr>
            <w:top w:val="none" w:sz="0" w:space="0" w:color="auto"/>
            <w:left w:val="none" w:sz="0" w:space="0" w:color="auto"/>
            <w:bottom w:val="none" w:sz="0" w:space="0" w:color="auto"/>
            <w:right w:val="none" w:sz="0" w:space="0" w:color="auto"/>
          </w:divBdr>
          <w:divsChild>
            <w:div w:id="184165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15502">
      <w:bodyDiv w:val="1"/>
      <w:marLeft w:val="0"/>
      <w:marRight w:val="0"/>
      <w:marTop w:val="0"/>
      <w:marBottom w:val="0"/>
      <w:divBdr>
        <w:top w:val="none" w:sz="0" w:space="0" w:color="auto"/>
        <w:left w:val="none" w:sz="0" w:space="0" w:color="auto"/>
        <w:bottom w:val="none" w:sz="0" w:space="0" w:color="auto"/>
        <w:right w:val="none" w:sz="0" w:space="0" w:color="auto"/>
      </w:divBdr>
      <w:divsChild>
        <w:div w:id="1480918395">
          <w:marLeft w:val="0"/>
          <w:marRight w:val="0"/>
          <w:marTop w:val="0"/>
          <w:marBottom w:val="0"/>
          <w:divBdr>
            <w:top w:val="none" w:sz="0" w:space="0" w:color="auto"/>
            <w:left w:val="none" w:sz="0" w:space="0" w:color="auto"/>
            <w:bottom w:val="none" w:sz="0" w:space="0" w:color="auto"/>
            <w:right w:val="none" w:sz="0" w:space="0" w:color="auto"/>
          </w:divBdr>
          <w:divsChild>
            <w:div w:id="87269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86904">
      <w:bodyDiv w:val="1"/>
      <w:marLeft w:val="0"/>
      <w:marRight w:val="0"/>
      <w:marTop w:val="0"/>
      <w:marBottom w:val="0"/>
      <w:divBdr>
        <w:top w:val="none" w:sz="0" w:space="0" w:color="auto"/>
        <w:left w:val="none" w:sz="0" w:space="0" w:color="auto"/>
        <w:bottom w:val="none" w:sz="0" w:space="0" w:color="auto"/>
        <w:right w:val="none" w:sz="0" w:space="0" w:color="auto"/>
      </w:divBdr>
      <w:divsChild>
        <w:div w:id="2111775695">
          <w:marLeft w:val="0"/>
          <w:marRight w:val="0"/>
          <w:marTop w:val="0"/>
          <w:marBottom w:val="0"/>
          <w:divBdr>
            <w:top w:val="none" w:sz="0" w:space="0" w:color="auto"/>
            <w:left w:val="none" w:sz="0" w:space="0" w:color="auto"/>
            <w:bottom w:val="none" w:sz="0" w:space="0" w:color="auto"/>
            <w:right w:val="none" w:sz="0" w:space="0" w:color="auto"/>
          </w:divBdr>
          <w:divsChild>
            <w:div w:id="137758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16598">
      <w:bodyDiv w:val="1"/>
      <w:marLeft w:val="0"/>
      <w:marRight w:val="0"/>
      <w:marTop w:val="0"/>
      <w:marBottom w:val="0"/>
      <w:divBdr>
        <w:top w:val="none" w:sz="0" w:space="0" w:color="auto"/>
        <w:left w:val="none" w:sz="0" w:space="0" w:color="auto"/>
        <w:bottom w:val="none" w:sz="0" w:space="0" w:color="auto"/>
        <w:right w:val="none" w:sz="0" w:space="0" w:color="auto"/>
      </w:divBdr>
      <w:divsChild>
        <w:div w:id="189075953">
          <w:marLeft w:val="0"/>
          <w:marRight w:val="0"/>
          <w:marTop w:val="0"/>
          <w:marBottom w:val="0"/>
          <w:divBdr>
            <w:top w:val="none" w:sz="0" w:space="0" w:color="auto"/>
            <w:left w:val="none" w:sz="0" w:space="0" w:color="auto"/>
            <w:bottom w:val="none" w:sz="0" w:space="0" w:color="auto"/>
            <w:right w:val="none" w:sz="0" w:space="0" w:color="auto"/>
          </w:divBdr>
          <w:divsChild>
            <w:div w:id="9510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90453">
      <w:bodyDiv w:val="1"/>
      <w:marLeft w:val="0"/>
      <w:marRight w:val="0"/>
      <w:marTop w:val="0"/>
      <w:marBottom w:val="0"/>
      <w:divBdr>
        <w:top w:val="none" w:sz="0" w:space="0" w:color="auto"/>
        <w:left w:val="none" w:sz="0" w:space="0" w:color="auto"/>
        <w:bottom w:val="none" w:sz="0" w:space="0" w:color="auto"/>
        <w:right w:val="none" w:sz="0" w:space="0" w:color="auto"/>
      </w:divBdr>
      <w:divsChild>
        <w:div w:id="384334799">
          <w:marLeft w:val="0"/>
          <w:marRight w:val="0"/>
          <w:marTop w:val="0"/>
          <w:marBottom w:val="0"/>
          <w:divBdr>
            <w:top w:val="none" w:sz="0" w:space="0" w:color="auto"/>
            <w:left w:val="none" w:sz="0" w:space="0" w:color="auto"/>
            <w:bottom w:val="none" w:sz="0" w:space="0" w:color="auto"/>
            <w:right w:val="none" w:sz="0" w:space="0" w:color="auto"/>
          </w:divBdr>
          <w:divsChild>
            <w:div w:id="29938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066609">
      <w:bodyDiv w:val="1"/>
      <w:marLeft w:val="0"/>
      <w:marRight w:val="0"/>
      <w:marTop w:val="0"/>
      <w:marBottom w:val="0"/>
      <w:divBdr>
        <w:top w:val="none" w:sz="0" w:space="0" w:color="auto"/>
        <w:left w:val="none" w:sz="0" w:space="0" w:color="auto"/>
        <w:bottom w:val="none" w:sz="0" w:space="0" w:color="auto"/>
        <w:right w:val="none" w:sz="0" w:space="0" w:color="auto"/>
      </w:divBdr>
      <w:divsChild>
        <w:div w:id="1228761481">
          <w:marLeft w:val="0"/>
          <w:marRight w:val="0"/>
          <w:marTop w:val="0"/>
          <w:marBottom w:val="0"/>
          <w:divBdr>
            <w:top w:val="none" w:sz="0" w:space="0" w:color="auto"/>
            <w:left w:val="none" w:sz="0" w:space="0" w:color="auto"/>
            <w:bottom w:val="none" w:sz="0" w:space="0" w:color="auto"/>
            <w:right w:val="none" w:sz="0" w:space="0" w:color="auto"/>
          </w:divBdr>
          <w:divsChild>
            <w:div w:id="10554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13324">
      <w:bodyDiv w:val="1"/>
      <w:marLeft w:val="0"/>
      <w:marRight w:val="0"/>
      <w:marTop w:val="0"/>
      <w:marBottom w:val="0"/>
      <w:divBdr>
        <w:top w:val="none" w:sz="0" w:space="0" w:color="auto"/>
        <w:left w:val="none" w:sz="0" w:space="0" w:color="auto"/>
        <w:bottom w:val="none" w:sz="0" w:space="0" w:color="auto"/>
        <w:right w:val="none" w:sz="0" w:space="0" w:color="auto"/>
      </w:divBdr>
      <w:divsChild>
        <w:div w:id="235169748">
          <w:marLeft w:val="0"/>
          <w:marRight w:val="0"/>
          <w:marTop w:val="0"/>
          <w:marBottom w:val="0"/>
          <w:divBdr>
            <w:top w:val="none" w:sz="0" w:space="0" w:color="auto"/>
            <w:left w:val="none" w:sz="0" w:space="0" w:color="auto"/>
            <w:bottom w:val="none" w:sz="0" w:space="0" w:color="auto"/>
            <w:right w:val="none" w:sz="0" w:space="0" w:color="auto"/>
          </w:divBdr>
          <w:divsChild>
            <w:div w:id="193759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739511">
      <w:bodyDiv w:val="1"/>
      <w:marLeft w:val="0"/>
      <w:marRight w:val="0"/>
      <w:marTop w:val="0"/>
      <w:marBottom w:val="0"/>
      <w:divBdr>
        <w:top w:val="none" w:sz="0" w:space="0" w:color="auto"/>
        <w:left w:val="none" w:sz="0" w:space="0" w:color="auto"/>
        <w:bottom w:val="none" w:sz="0" w:space="0" w:color="auto"/>
        <w:right w:val="none" w:sz="0" w:space="0" w:color="auto"/>
      </w:divBdr>
      <w:divsChild>
        <w:div w:id="986131187">
          <w:marLeft w:val="0"/>
          <w:marRight w:val="0"/>
          <w:marTop w:val="0"/>
          <w:marBottom w:val="0"/>
          <w:divBdr>
            <w:top w:val="none" w:sz="0" w:space="0" w:color="auto"/>
            <w:left w:val="none" w:sz="0" w:space="0" w:color="auto"/>
            <w:bottom w:val="none" w:sz="0" w:space="0" w:color="auto"/>
            <w:right w:val="none" w:sz="0" w:space="0" w:color="auto"/>
          </w:divBdr>
          <w:divsChild>
            <w:div w:id="87905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00839">
      <w:bodyDiv w:val="1"/>
      <w:marLeft w:val="0"/>
      <w:marRight w:val="0"/>
      <w:marTop w:val="0"/>
      <w:marBottom w:val="0"/>
      <w:divBdr>
        <w:top w:val="none" w:sz="0" w:space="0" w:color="auto"/>
        <w:left w:val="none" w:sz="0" w:space="0" w:color="auto"/>
        <w:bottom w:val="none" w:sz="0" w:space="0" w:color="auto"/>
        <w:right w:val="none" w:sz="0" w:space="0" w:color="auto"/>
      </w:divBdr>
      <w:divsChild>
        <w:div w:id="623970930">
          <w:marLeft w:val="0"/>
          <w:marRight w:val="0"/>
          <w:marTop w:val="0"/>
          <w:marBottom w:val="0"/>
          <w:divBdr>
            <w:top w:val="none" w:sz="0" w:space="0" w:color="auto"/>
            <w:left w:val="none" w:sz="0" w:space="0" w:color="auto"/>
            <w:bottom w:val="none" w:sz="0" w:space="0" w:color="auto"/>
            <w:right w:val="none" w:sz="0" w:space="0" w:color="auto"/>
          </w:divBdr>
          <w:divsChild>
            <w:div w:id="150492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74525">
      <w:bodyDiv w:val="1"/>
      <w:marLeft w:val="0"/>
      <w:marRight w:val="0"/>
      <w:marTop w:val="0"/>
      <w:marBottom w:val="0"/>
      <w:divBdr>
        <w:top w:val="none" w:sz="0" w:space="0" w:color="auto"/>
        <w:left w:val="none" w:sz="0" w:space="0" w:color="auto"/>
        <w:bottom w:val="none" w:sz="0" w:space="0" w:color="auto"/>
        <w:right w:val="none" w:sz="0" w:space="0" w:color="auto"/>
      </w:divBdr>
      <w:divsChild>
        <w:div w:id="1142698637">
          <w:marLeft w:val="0"/>
          <w:marRight w:val="0"/>
          <w:marTop w:val="0"/>
          <w:marBottom w:val="0"/>
          <w:divBdr>
            <w:top w:val="none" w:sz="0" w:space="0" w:color="auto"/>
            <w:left w:val="none" w:sz="0" w:space="0" w:color="auto"/>
            <w:bottom w:val="none" w:sz="0" w:space="0" w:color="auto"/>
            <w:right w:val="none" w:sz="0" w:space="0" w:color="auto"/>
          </w:divBdr>
          <w:divsChild>
            <w:div w:id="4525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29402">
      <w:bodyDiv w:val="1"/>
      <w:marLeft w:val="0"/>
      <w:marRight w:val="0"/>
      <w:marTop w:val="0"/>
      <w:marBottom w:val="0"/>
      <w:divBdr>
        <w:top w:val="none" w:sz="0" w:space="0" w:color="auto"/>
        <w:left w:val="none" w:sz="0" w:space="0" w:color="auto"/>
        <w:bottom w:val="none" w:sz="0" w:space="0" w:color="auto"/>
        <w:right w:val="none" w:sz="0" w:space="0" w:color="auto"/>
      </w:divBdr>
      <w:divsChild>
        <w:div w:id="1340888969">
          <w:marLeft w:val="0"/>
          <w:marRight w:val="0"/>
          <w:marTop w:val="0"/>
          <w:marBottom w:val="0"/>
          <w:divBdr>
            <w:top w:val="none" w:sz="0" w:space="0" w:color="auto"/>
            <w:left w:val="none" w:sz="0" w:space="0" w:color="auto"/>
            <w:bottom w:val="none" w:sz="0" w:space="0" w:color="auto"/>
            <w:right w:val="none" w:sz="0" w:space="0" w:color="auto"/>
          </w:divBdr>
          <w:divsChild>
            <w:div w:id="109170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956237">
      <w:bodyDiv w:val="1"/>
      <w:marLeft w:val="0"/>
      <w:marRight w:val="0"/>
      <w:marTop w:val="0"/>
      <w:marBottom w:val="0"/>
      <w:divBdr>
        <w:top w:val="none" w:sz="0" w:space="0" w:color="auto"/>
        <w:left w:val="none" w:sz="0" w:space="0" w:color="auto"/>
        <w:bottom w:val="none" w:sz="0" w:space="0" w:color="auto"/>
        <w:right w:val="none" w:sz="0" w:space="0" w:color="auto"/>
      </w:divBdr>
      <w:divsChild>
        <w:div w:id="450394259">
          <w:marLeft w:val="0"/>
          <w:marRight w:val="0"/>
          <w:marTop w:val="0"/>
          <w:marBottom w:val="0"/>
          <w:divBdr>
            <w:top w:val="none" w:sz="0" w:space="0" w:color="auto"/>
            <w:left w:val="none" w:sz="0" w:space="0" w:color="auto"/>
            <w:bottom w:val="none" w:sz="0" w:space="0" w:color="auto"/>
            <w:right w:val="none" w:sz="0" w:space="0" w:color="auto"/>
          </w:divBdr>
          <w:divsChild>
            <w:div w:id="2510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256727">
      <w:bodyDiv w:val="1"/>
      <w:marLeft w:val="0"/>
      <w:marRight w:val="0"/>
      <w:marTop w:val="0"/>
      <w:marBottom w:val="0"/>
      <w:divBdr>
        <w:top w:val="none" w:sz="0" w:space="0" w:color="auto"/>
        <w:left w:val="none" w:sz="0" w:space="0" w:color="auto"/>
        <w:bottom w:val="none" w:sz="0" w:space="0" w:color="auto"/>
        <w:right w:val="none" w:sz="0" w:space="0" w:color="auto"/>
      </w:divBdr>
      <w:divsChild>
        <w:div w:id="2114352559">
          <w:marLeft w:val="0"/>
          <w:marRight w:val="0"/>
          <w:marTop w:val="0"/>
          <w:marBottom w:val="0"/>
          <w:divBdr>
            <w:top w:val="none" w:sz="0" w:space="0" w:color="auto"/>
            <w:left w:val="none" w:sz="0" w:space="0" w:color="auto"/>
            <w:bottom w:val="none" w:sz="0" w:space="0" w:color="auto"/>
            <w:right w:val="none" w:sz="0" w:space="0" w:color="auto"/>
          </w:divBdr>
          <w:divsChild>
            <w:div w:id="113352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99089">
      <w:bodyDiv w:val="1"/>
      <w:marLeft w:val="0"/>
      <w:marRight w:val="0"/>
      <w:marTop w:val="0"/>
      <w:marBottom w:val="0"/>
      <w:divBdr>
        <w:top w:val="none" w:sz="0" w:space="0" w:color="auto"/>
        <w:left w:val="none" w:sz="0" w:space="0" w:color="auto"/>
        <w:bottom w:val="none" w:sz="0" w:space="0" w:color="auto"/>
        <w:right w:val="none" w:sz="0" w:space="0" w:color="auto"/>
      </w:divBdr>
      <w:divsChild>
        <w:div w:id="991830084">
          <w:marLeft w:val="0"/>
          <w:marRight w:val="0"/>
          <w:marTop w:val="0"/>
          <w:marBottom w:val="0"/>
          <w:divBdr>
            <w:top w:val="none" w:sz="0" w:space="0" w:color="auto"/>
            <w:left w:val="none" w:sz="0" w:space="0" w:color="auto"/>
            <w:bottom w:val="none" w:sz="0" w:space="0" w:color="auto"/>
            <w:right w:val="none" w:sz="0" w:space="0" w:color="auto"/>
          </w:divBdr>
          <w:divsChild>
            <w:div w:id="169256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4912">
      <w:bodyDiv w:val="1"/>
      <w:marLeft w:val="0"/>
      <w:marRight w:val="0"/>
      <w:marTop w:val="0"/>
      <w:marBottom w:val="0"/>
      <w:divBdr>
        <w:top w:val="none" w:sz="0" w:space="0" w:color="auto"/>
        <w:left w:val="none" w:sz="0" w:space="0" w:color="auto"/>
        <w:bottom w:val="none" w:sz="0" w:space="0" w:color="auto"/>
        <w:right w:val="none" w:sz="0" w:space="0" w:color="auto"/>
      </w:divBdr>
      <w:divsChild>
        <w:div w:id="759837075">
          <w:marLeft w:val="0"/>
          <w:marRight w:val="0"/>
          <w:marTop w:val="0"/>
          <w:marBottom w:val="0"/>
          <w:divBdr>
            <w:top w:val="none" w:sz="0" w:space="0" w:color="auto"/>
            <w:left w:val="none" w:sz="0" w:space="0" w:color="auto"/>
            <w:bottom w:val="none" w:sz="0" w:space="0" w:color="auto"/>
            <w:right w:val="none" w:sz="0" w:space="0" w:color="auto"/>
          </w:divBdr>
          <w:divsChild>
            <w:div w:id="198739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50097">
      <w:bodyDiv w:val="1"/>
      <w:marLeft w:val="0"/>
      <w:marRight w:val="0"/>
      <w:marTop w:val="0"/>
      <w:marBottom w:val="0"/>
      <w:divBdr>
        <w:top w:val="none" w:sz="0" w:space="0" w:color="auto"/>
        <w:left w:val="none" w:sz="0" w:space="0" w:color="auto"/>
        <w:bottom w:val="none" w:sz="0" w:space="0" w:color="auto"/>
        <w:right w:val="none" w:sz="0" w:space="0" w:color="auto"/>
      </w:divBdr>
      <w:divsChild>
        <w:div w:id="1669823686">
          <w:marLeft w:val="0"/>
          <w:marRight w:val="0"/>
          <w:marTop w:val="0"/>
          <w:marBottom w:val="0"/>
          <w:divBdr>
            <w:top w:val="none" w:sz="0" w:space="0" w:color="auto"/>
            <w:left w:val="none" w:sz="0" w:space="0" w:color="auto"/>
            <w:bottom w:val="none" w:sz="0" w:space="0" w:color="auto"/>
            <w:right w:val="none" w:sz="0" w:space="0" w:color="auto"/>
          </w:divBdr>
          <w:divsChild>
            <w:div w:id="16455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26553">
      <w:bodyDiv w:val="1"/>
      <w:marLeft w:val="0"/>
      <w:marRight w:val="0"/>
      <w:marTop w:val="0"/>
      <w:marBottom w:val="0"/>
      <w:divBdr>
        <w:top w:val="none" w:sz="0" w:space="0" w:color="auto"/>
        <w:left w:val="none" w:sz="0" w:space="0" w:color="auto"/>
        <w:bottom w:val="none" w:sz="0" w:space="0" w:color="auto"/>
        <w:right w:val="none" w:sz="0" w:space="0" w:color="auto"/>
      </w:divBdr>
      <w:divsChild>
        <w:div w:id="832457375">
          <w:marLeft w:val="0"/>
          <w:marRight w:val="0"/>
          <w:marTop w:val="0"/>
          <w:marBottom w:val="0"/>
          <w:divBdr>
            <w:top w:val="none" w:sz="0" w:space="0" w:color="auto"/>
            <w:left w:val="none" w:sz="0" w:space="0" w:color="auto"/>
            <w:bottom w:val="none" w:sz="0" w:space="0" w:color="auto"/>
            <w:right w:val="none" w:sz="0" w:space="0" w:color="auto"/>
          </w:divBdr>
          <w:divsChild>
            <w:div w:id="17391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6527">
      <w:bodyDiv w:val="1"/>
      <w:marLeft w:val="0"/>
      <w:marRight w:val="0"/>
      <w:marTop w:val="0"/>
      <w:marBottom w:val="0"/>
      <w:divBdr>
        <w:top w:val="none" w:sz="0" w:space="0" w:color="auto"/>
        <w:left w:val="none" w:sz="0" w:space="0" w:color="auto"/>
        <w:bottom w:val="none" w:sz="0" w:space="0" w:color="auto"/>
        <w:right w:val="none" w:sz="0" w:space="0" w:color="auto"/>
      </w:divBdr>
      <w:divsChild>
        <w:div w:id="401832357">
          <w:marLeft w:val="0"/>
          <w:marRight w:val="0"/>
          <w:marTop w:val="0"/>
          <w:marBottom w:val="0"/>
          <w:divBdr>
            <w:top w:val="none" w:sz="0" w:space="0" w:color="auto"/>
            <w:left w:val="none" w:sz="0" w:space="0" w:color="auto"/>
            <w:bottom w:val="none" w:sz="0" w:space="0" w:color="auto"/>
            <w:right w:val="none" w:sz="0" w:space="0" w:color="auto"/>
          </w:divBdr>
          <w:divsChild>
            <w:div w:id="11005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35561">
      <w:bodyDiv w:val="1"/>
      <w:marLeft w:val="0"/>
      <w:marRight w:val="0"/>
      <w:marTop w:val="0"/>
      <w:marBottom w:val="0"/>
      <w:divBdr>
        <w:top w:val="none" w:sz="0" w:space="0" w:color="auto"/>
        <w:left w:val="none" w:sz="0" w:space="0" w:color="auto"/>
        <w:bottom w:val="none" w:sz="0" w:space="0" w:color="auto"/>
        <w:right w:val="none" w:sz="0" w:space="0" w:color="auto"/>
      </w:divBdr>
      <w:divsChild>
        <w:div w:id="444083522">
          <w:marLeft w:val="0"/>
          <w:marRight w:val="0"/>
          <w:marTop w:val="0"/>
          <w:marBottom w:val="0"/>
          <w:divBdr>
            <w:top w:val="none" w:sz="0" w:space="0" w:color="auto"/>
            <w:left w:val="none" w:sz="0" w:space="0" w:color="auto"/>
            <w:bottom w:val="none" w:sz="0" w:space="0" w:color="auto"/>
            <w:right w:val="none" w:sz="0" w:space="0" w:color="auto"/>
          </w:divBdr>
          <w:divsChild>
            <w:div w:id="173115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85066">
      <w:bodyDiv w:val="1"/>
      <w:marLeft w:val="0"/>
      <w:marRight w:val="0"/>
      <w:marTop w:val="0"/>
      <w:marBottom w:val="0"/>
      <w:divBdr>
        <w:top w:val="none" w:sz="0" w:space="0" w:color="auto"/>
        <w:left w:val="none" w:sz="0" w:space="0" w:color="auto"/>
        <w:bottom w:val="none" w:sz="0" w:space="0" w:color="auto"/>
        <w:right w:val="none" w:sz="0" w:space="0" w:color="auto"/>
      </w:divBdr>
      <w:divsChild>
        <w:div w:id="1136027681">
          <w:marLeft w:val="0"/>
          <w:marRight w:val="0"/>
          <w:marTop w:val="0"/>
          <w:marBottom w:val="0"/>
          <w:divBdr>
            <w:top w:val="none" w:sz="0" w:space="0" w:color="auto"/>
            <w:left w:val="none" w:sz="0" w:space="0" w:color="auto"/>
            <w:bottom w:val="none" w:sz="0" w:space="0" w:color="auto"/>
            <w:right w:val="none" w:sz="0" w:space="0" w:color="auto"/>
          </w:divBdr>
          <w:divsChild>
            <w:div w:id="16553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10241">
      <w:bodyDiv w:val="1"/>
      <w:marLeft w:val="0"/>
      <w:marRight w:val="0"/>
      <w:marTop w:val="0"/>
      <w:marBottom w:val="0"/>
      <w:divBdr>
        <w:top w:val="none" w:sz="0" w:space="0" w:color="auto"/>
        <w:left w:val="none" w:sz="0" w:space="0" w:color="auto"/>
        <w:bottom w:val="none" w:sz="0" w:space="0" w:color="auto"/>
        <w:right w:val="none" w:sz="0" w:space="0" w:color="auto"/>
      </w:divBdr>
      <w:divsChild>
        <w:div w:id="954874169">
          <w:marLeft w:val="0"/>
          <w:marRight w:val="0"/>
          <w:marTop w:val="0"/>
          <w:marBottom w:val="0"/>
          <w:divBdr>
            <w:top w:val="none" w:sz="0" w:space="0" w:color="auto"/>
            <w:left w:val="none" w:sz="0" w:space="0" w:color="auto"/>
            <w:bottom w:val="none" w:sz="0" w:space="0" w:color="auto"/>
            <w:right w:val="none" w:sz="0" w:space="0" w:color="auto"/>
          </w:divBdr>
          <w:divsChild>
            <w:div w:id="87905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12346">
      <w:bodyDiv w:val="1"/>
      <w:marLeft w:val="0"/>
      <w:marRight w:val="0"/>
      <w:marTop w:val="0"/>
      <w:marBottom w:val="0"/>
      <w:divBdr>
        <w:top w:val="none" w:sz="0" w:space="0" w:color="auto"/>
        <w:left w:val="none" w:sz="0" w:space="0" w:color="auto"/>
        <w:bottom w:val="none" w:sz="0" w:space="0" w:color="auto"/>
        <w:right w:val="none" w:sz="0" w:space="0" w:color="auto"/>
      </w:divBdr>
      <w:divsChild>
        <w:div w:id="486363534">
          <w:marLeft w:val="0"/>
          <w:marRight w:val="0"/>
          <w:marTop w:val="0"/>
          <w:marBottom w:val="0"/>
          <w:divBdr>
            <w:top w:val="none" w:sz="0" w:space="0" w:color="auto"/>
            <w:left w:val="none" w:sz="0" w:space="0" w:color="auto"/>
            <w:bottom w:val="none" w:sz="0" w:space="0" w:color="auto"/>
            <w:right w:val="none" w:sz="0" w:space="0" w:color="auto"/>
          </w:divBdr>
          <w:divsChild>
            <w:div w:id="98889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27357">
      <w:bodyDiv w:val="1"/>
      <w:marLeft w:val="0"/>
      <w:marRight w:val="0"/>
      <w:marTop w:val="0"/>
      <w:marBottom w:val="0"/>
      <w:divBdr>
        <w:top w:val="none" w:sz="0" w:space="0" w:color="auto"/>
        <w:left w:val="none" w:sz="0" w:space="0" w:color="auto"/>
        <w:bottom w:val="none" w:sz="0" w:space="0" w:color="auto"/>
        <w:right w:val="none" w:sz="0" w:space="0" w:color="auto"/>
      </w:divBdr>
      <w:divsChild>
        <w:div w:id="2092922851">
          <w:marLeft w:val="0"/>
          <w:marRight w:val="0"/>
          <w:marTop w:val="0"/>
          <w:marBottom w:val="0"/>
          <w:divBdr>
            <w:top w:val="none" w:sz="0" w:space="0" w:color="auto"/>
            <w:left w:val="none" w:sz="0" w:space="0" w:color="auto"/>
            <w:bottom w:val="none" w:sz="0" w:space="0" w:color="auto"/>
            <w:right w:val="none" w:sz="0" w:space="0" w:color="auto"/>
          </w:divBdr>
          <w:divsChild>
            <w:div w:id="111459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63789">
      <w:bodyDiv w:val="1"/>
      <w:marLeft w:val="0"/>
      <w:marRight w:val="0"/>
      <w:marTop w:val="0"/>
      <w:marBottom w:val="0"/>
      <w:divBdr>
        <w:top w:val="none" w:sz="0" w:space="0" w:color="auto"/>
        <w:left w:val="none" w:sz="0" w:space="0" w:color="auto"/>
        <w:bottom w:val="none" w:sz="0" w:space="0" w:color="auto"/>
        <w:right w:val="none" w:sz="0" w:space="0" w:color="auto"/>
      </w:divBdr>
      <w:divsChild>
        <w:div w:id="1602226776">
          <w:marLeft w:val="0"/>
          <w:marRight w:val="0"/>
          <w:marTop w:val="0"/>
          <w:marBottom w:val="0"/>
          <w:divBdr>
            <w:top w:val="none" w:sz="0" w:space="0" w:color="auto"/>
            <w:left w:val="none" w:sz="0" w:space="0" w:color="auto"/>
            <w:bottom w:val="none" w:sz="0" w:space="0" w:color="auto"/>
            <w:right w:val="none" w:sz="0" w:space="0" w:color="auto"/>
          </w:divBdr>
          <w:divsChild>
            <w:div w:id="13714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85221">
      <w:bodyDiv w:val="1"/>
      <w:marLeft w:val="0"/>
      <w:marRight w:val="0"/>
      <w:marTop w:val="0"/>
      <w:marBottom w:val="0"/>
      <w:divBdr>
        <w:top w:val="none" w:sz="0" w:space="0" w:color="auto"/>
        <w:left w:val="none" w:sz="0" w:space="0" w:color="auto"/>
        <w:bottom w:val="none" w:sz="0" w:space="0" w:color="auto"/>
        <w:right w:val="none" w:sz="0" w:space="0" w:color="auto"/>
      </w:divBdr>
      <w:divsChild>
        <w:div w:id="1990592191">
          <w:marLeft w:val="0"/>
          <w:marRight w:val="0"/>
          <w:marTop w:val="0"/>
          <w:marBottom w:val="0"/>
          <w:divBdr>
            <w:top w:val="none" w:sz="0" w:space="0" w:color="auto"/>
            <w:left w:val="none" w:sz="0" w:space="0" w:color="auto"/>
            <w:bottom w:val="none" w:sz="0" w:space="0" w:color="auto"/>
            <w:right w:val="none" w:sz="0" w:space="0" w:color="auto"/>
          </w:divBdr>
          <w:divsChild>
            <w:div w:id="11265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59851">
      <w:bodyDiv w:val="1"/>
      <w:marLeft w:val="0"/>
      <w:marRight w:val="0"/>
      <w:marTop w:val="0"/>
      <w:marBottom w:val="0"/>
      <w:divBdr>
        <w:top w:val="none" w:sz="0" w:space="0" w:color="auto"/>
        <w:left w:val="none" w:sz="0" w:space="0" w:color="auto"/>
        <w:bottom w:val="none" w:sz="0" w:space="0" w:color="auto"/>
        <w:right w:val="none" w:sz="0" w:space="0" w:color="auto"/>
      </w:divBdr>
      <w:divsChild>
        <w:div w:id="182401150">
          <w:marLeft w:val="0"/>
          <w:marRight w:val="0"/>
          <w:marTop w:val="0"/>
          <w:marBottom w:val="0"/>
          <w:divBdr>
            <w:top w:val="none" w:sz="0" w:space="0" w:color="auto"/>
            <w:left w:val="none" w:sz="0" w:space="0" w:color="auto"/>
            <w:bottom w:val="none" w:sz="0" w:space="0" w:color="auto"/>
            <w:right w:val="none" w:sz="0" w:space="0" w:color="auto"/>
          </w:divBdr>
          <w:divsChild>
            <w:div w:id="316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894">
      <w:bodyDiv w:val="1"/>
      <w:marLeft w:val="0"/>
      <w:marRight w:val="0"/>
      <w:marTop w:val="0"/>
      <w:marBottom w:val="0"/>
      <w:divBdr>
        <w:top w:val="none" w:sz="0" w:space="0" w:color="auto"/>
        <w:left w:val="none" w:sz="0" w:space="0" w:color="auto"/>
        <w:bottom w:val="none" w:sz="0" w:space="0" w:color="auto"/>
        <w:right w:val="none" w:sz="0" w:space="0" w:color="auto"/>
      </w:divBdr>
      <w:divsChild>
        <w:div w:id="1341616859">
          <w:marLeft w:val="0"/>
          <w:marRight w:val="0"/>
          <w:marTop w:val="0"/>
          <w:marBottom w:val="0"/>
          <w:divBdr>
            <w:top w:val="none" w:sz="0" w:space="0" w:color="auto"/>
            <w:left w:val="none" w:sz="0" w:space="0" w:color="auto"/>
            <w:bottom w:val="none" w:sz="0" w:space="0" w:color="auto"/>
            <w:right w:val="none" w:sz="0" w:space="0" w:color="auto"/>
          </w:divBdr>
          <w:divsChild>
            <w:div w:id="73466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391583">
      <w:bodyDiv w:val="1"/>
      <w:marLeft w:val="0"/>
      <w:marRight w:val="0"/>
      <w:marTop w:val="0"/>
      <w:marBottom w:val="0"/>
      <w:divBdr>
        <w:top w:val="none" w:sz="0" w:space="0" w:color="auto"/>
        <w:left w:val="none" w:sz="0" w:space="0" w:color="auto"/>
        <w:bottom w:val="none" w:sz="0" w:space="0" w:color="auto"/>
        <w:right w:val="none" w:sz="0" w:space="0" w:color="auto"/>
      </w:divBdr>
      <w:divsChild>
        <w:div w:id="1809473782">
          <w:marLeft w:val="0"/>
          <w:marRight w:val="0"/>
          <w:marTop w:val="0"/>
          <w:marBottom w:val="0"/>
          <w:divBdr>
            <w:top w:val="none" w:sz="0" w:space="0" w:color="auto"/>
            <w:left w:val="none" w:sz="0" w:space="0" w:color="auto"/>
            <w:bottom w:val="none" w:sz="0" w:space="0" w:color="auto"/>
            <w:right w:val="none" w:sz="0" w:space="0" w:color="auto"/>
          </w:divBdr>
          <w:divsChild>
            <w:div w:id="46913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52188">
      <w:bodyDiv w:val="1"/>
      <w:marLeft w:val="0"/>
      <w:marRight w:val="0"/>
      <w:marTop w:val="0"/>
      <w:marBottom w:val="0"/>
      <w:divBdr>
        <w:top w:val="none" w:sz="0" w:space="0" w:color="auto"/>
        <w:left w:val="none" w:sz="0" w:space="0" w:color="auto"/>
        <w:bottom w:val="none" w:sz="0" w:space="0" w:color="auto"/>
        <w:right w:val="none" w:sz="0" w:space="0" w:color="auto"/>
      </w:divBdr>
      <w:divsChild>
        <w:div w:id="1563055609">
          <w:marLeft w:val="0"/>
          <w:marRight w:val="0"/>
          <w:marTop w:val="0"/>
          <w:marBottom w:val="0"/>
          <w:divBdr>
            <w:top w:val="none" w:sz="0" w:space="0" w:color="auto"/>
            <w:left w:val="none" w:sz="0" w:space="0" w:color="auto"/>
            <w:bottom w:val="none" w:sz="0" w:space="0" w:color="auto"/>
            <w:right w:val="none" w:sz="0" w:space="0" w:color="auto"/>
          </w:divBdr>
          <w:divsChild>
            <w:div w:id="16328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10003">
      <w:bodyDiv w:val="1"/>
      <w:marLeft w:val="0"/>
      <w:marRight w:val="0"/>
      <w:marTop w:val="0"/>
      <w:marBottom w:val="0"/>
      <w:divBdr>
        <w:top w:val="none" w:sz="0" w:space="0" w:color="auto"/>
        <w:left w:val="none" w:sz="0" w:space="0" w:color="auto"/>
        <w:bottom w:val="none" w:sz="0" w:space="0" w:color="auto"/>
        <w:right w:val="none" w:sz="0" w:space="0" w:color="auto"/>
      </w:divBdr>
      <w:divsChild>
        <w:div w:id="1812675337">
          <w:marLeft w:val="0"/>
          <w:marRight w:val="0"/>
          <w:marTop w:val="0"/>
          <w:marBottom w:val="0"/>
          <w:divBdr>
            <w:top w:val="none" w:sz="0" w:space="0" w:color="auto"/>
            <w:left w:val="none" w:sz="0" w:space="0" w:color="auto"/>
            <w:bottom w:val="none" w:sz="0" w:space="0" w:color="auto"/>
            <w:right w:val="none" w:sz="0" w:space="0" w:color="auto"/>
          </w:divBdr>
          <w:divsChild>
            <w:div w:id="152582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749555">
      <w:bodyDiv w:val="1"/>
      <w:marLeft w:val="0"/>
      <w:marRight w:val="0"/>
      <w:marTop w:val="0"/>
      <w:marBottom w:val="0"/>
      <w:divBdr>
        <w:top w:val="none" w:sz="0" w:space="0" w:color="auto"/>
        <w:left w:val="none" w:sz="0" w:space="0" w:color="auto"/>
        <w:bottom w:val="none" w:sz="0" w:space="0" w:color="auto"/>
        <w:right w:val="none" w:sz="0" w:space="0" w:color="auto"/>
      </w:divBdr>
      <w:divsChild>
        <w:div w:id="987705584">
          <w:marLeft w:val="0"/>
          <w:marRight w:val="0"/>
          <w:marTop w:val="0"/>
          <w:marBottom w:val="0"/>
          <w:divBdr>
            <w:top w:val="none" w:sz="0" w:space="0" w:color="auto"/>
            <w:left w:val="none" w:sz="0" w:space="0" w:color="auto"/>
            <w:bottom w:val="none" w:sz="0" w:space="0" w:color="auto"/>
            <w:right w:val="none" w:sz="0" w:space="0" w:color="auto"/>
          </w:divBdr>
          <w:divsChild>
            <w:div w:id="1082684359">
              <w:marLeft w:val="0"/>
              <w:marRight w:val="0"/>
              <w:marTop w:val="0"/>
              <w:marBottom w:val="0"/>
              <w:divBdr>
                <w:top w:val="none" w:sz="0" w:space="0" w:color="auto"/>
                <w:left w:val="none" w:sz="0" w:space="0" w:color="auto"/>
                <w:bottom w:val="none" w:sz="0" w:space="0" w:color="auto"/>
                <w:right w:val="none" w:sz="0" w:space="0" w:color="auto"/>
              </w:divBdr>
            </w:div>
          </w:divsChild>
        </w:div>
        <w:div w:id="625964490">
          <w:marLeft w:val="0"/>
          <w:marRight w:val="0"/>
          <w:marTop w:val="0"/>
          <w:marBottom w:val="0"/>
          <w:divBdr>
            <w:top w:val="none" w:sz="0" w:space="0" w:color="auto"/>
            <w:left w:val="none" w:sz="0" w:space="0" w:color="auto"/>
            <w:bottom w:val="none" w:sz="0" w:space="0" w:color="auto"/>
            <w:right w:val="none" w:sz="0" w:space="0" w:color="auto"/>
          </w:divBdr>
          <w:divsChild>
            <w:div w:id="605583499">
              <w:marLeft w:val="0"/>
              <w:marRight w:val="0"/>
              <w:marTop w:val="0"/>
              <w:marBottom w:val="0"/>
              <w:divBdr>
                <w:top w:val="none" w:sz="0" w:space="0" w:color="auto"/>
                <w:left w:val="none" w:sz="0" w:space="0" w:color="auto"/>
                <w:bottom w:val="none" w:sz="0" w:space="0" w:color="auto"/>
                <w:right w:val="none" w:sz="0" w:space="0" w:color="auto"/>
              </w:divBdr>
              <w:divsChild>
                <w:div w:id="26654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20130">
      <w:bodyDiv w:val="1"/>
      <w:marLeft w:val="0"/>
      <w:marRight w:val="0"/>
      <w:marTop w:val="0"/>
      <w:marBottom w:val="0"/>
      <w:divBdr>
        <w:top w:val="none" w:sz="0" w:space="0" w:color="auto"/>
        <w:left w:val="none" w:sz="0" w:space="0" w:color="auto"/>
        <w:bottom w:val="none" w:sz="0" w:space="0" w:color="auto"/>
        <w:right w:val="none" w:sz="0" w:space="0" w:color="auto"/>
      </w:divBdr>
      <w:divsChild>
        <w:div w:id="1279944707">
          <w:marLeft w:val="0"/>
          <w:marRight w:val="0"/>
          <w:marTop w:val="0"/>
          <w:marBottom w:val="0"/>
          <w:divBdr>
            <w:top w:val="none" w:sz="0" w:space="0" w:color="auto"/>
            <w:left w:val="none" w:sz="0" w:space="0" w:color="auto"/>
            <w:bottom w:val="none" w:sz="0" w:space="0" w:color="auto"/>
            <w:right w:val="none" w:sz="0" w:space="0" w:color="auto"/>
          </w:divBdr>
          <w:divsChild>
            <w:div w:id="16694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16919">
      <w:bodyDiv w:val="1"/>
      <w:marLeft w:val="0"/>
      <w:marRight w:val="0"/>
      <w:marTop w:val="0"/>
      <w:marBottom w:val="0"/>
      <w:divBdr>
        <w:top w:val="none" w:sz="0" w:space="0" w:color="auto"/>
        <w:left w:val="none" w:sz="0" w:space="0" w:color="auto"/>
        <w:bottom w:val="none" w:sz="0" w:space="0" w:color="auto"/>
        <w:right w:val="none" w:sz="0" w:space="0" w:color="auto"/>
      </w:divBdr>
      <w:divsChild>
        <w:div w:id="522330964">
          <w:marLeft w:val="0"/>
          <w:marRight w:val="0"/>
          <w:marTop w:val="0"/>
          <w:marBottom w:val="0"/>
          <w:divBdr>
            <w:top w:val="none" w:sz="0" w:space="0" w:color="auto"/>
            <w:left w:val="none" w:sz="0" w:space="0" w:color="auto"/>
            <w:bottom w:val="none" w:sz="0" w:space="0" w:color="auto"/>
            <w:right w:val="none" w:sz="0" w:space="0" w:color="auto"/>
          </w:divBdr>
          <w:divsChild>
            <w:div w:id="149548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059569">
      <w:bodyDiv w:val="1"/>
      <w:marLeft w:val="0"/>
      <w:marRight w:val="0"/>
      <w:marTop w:val="0"/>
      <w:marBottom w:val="0"/>
      <w:divBdr>
        <w:top w:val="none" w:sz="0" w:space="0" w:color="auto"/>
        <w:left w:val="none" w:sz="0" w:space="0" w:color="auto"/>
        <w:bottom w:val="none" w:sz="0" w:space="0" w:color="auto"/>
        <w:right w:val="none" w:sz="0" w:space="0" w:color="auto"/>
      </w:divBdr>
      <w:divsChild>
        <w:div w:id="1416511805">
          <w:marLeft w:val="0"/>
          <w:marRight w:val="0"/>
          <w:marTop w:val="0"/>
          <w:marBottom w:val="0"/>
          <w:divBdr>
            <w:top w:val="none" w:sz="0" w:space="0" w:color="auto"/>
            <w:left w:val="none" w:sz="0" w:space="0" w:color="auto"/>
            <w:bottom w:val="none" w:sz="0" w:space="0" w:color="auto"/>
            <w:right w:val="none" w:sz="0" w:space="0" w:color="auto"/>
          </w:divBdr>
          <w:divsChild>
            <w:div w:id="19885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3741">
      <w:bodyDiv w:val="1"/>
      <w:marLeft w:val="0"/>
      <w:marRight w:val="0"/>
      <w:marTop w:val="0"/>
      <w:marBottom w:val="0"/>
      <w:divBdr>
        <w:top w:val="none" w:sz="0" w:space="0" w:color="auto"/>
        <w:left w:val="none" w:sz="0" w:space="0" w:color="auto"/>
        <w:bottom w:val="none" w:sz="0" w:space="0" w:color="auto"/>
        <w:right w:val="none" w:sz="0" w:space="0" w:color="auto"/>
      </w:divBdr>
      <w:divsChild>
        <w:div w:id="1127897384">
          <w:marLeft w:val="0"/>
          <w:marRight w:val="0"/>
          <w:marTop w:val="0"/>
          <w:marBottom w:val="0"/>
          <w:divBdr>
            <w:top w:val="none" w:sz="0" w:space="0" w:color="auto"/>
            <w:left w:val="none" w:sz="0" w:space="0" w:color="auto"/>
            <w:bottom w:val="none" w:sz="0" w:space="0" w:color="auto"/>
            <w:right w:val="none" w:sz="0" w:space="0" w:color="auto"/>
          </w:divBdr>
          <w:divsChild>
            <w:div w:id="164214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42714">
      <w:bodyDiv w:val="1"/>
      <w:marLeft w:val="0"/>
      <w:marRight w:val="0"/>
      <w:marTop w:val="0"/>
      <w:marBottom w:val="0"/>
      <w:divBdr>
        <w:top w:val="none" w:sz="0" w:space="0" w:color="auto"/>
        <w:left w:val="none" w:sz="0" w:space="0" w:color="auto"/>
        <w:bottom w:val="none" w:sz="0" w:space="0" w:color="auto"/>
        <w:right w:val="none" w:sz="0" w:space="0" w:color="auto"/>
      </w:divBdr>
      <w:divsChild>
        <w:div w:id="368263672">
          <w:marLeft w:val="0"/>
          <w:marRight w:val="0"/>
          <w:marTop w:val="0"/>
          <w:marBottom w:val="0"/>
          <w:divBdr>
            <w:top w:val="none" w:sz="0" w:space="0" w:color="auto"/>
            <w:left w:val="none" w:sz="0" w:space="0" w:color="auto"/>
            <w:bottom w:val="none" w:sz="0" w:space="0" w:color="auto"/>
            <w:right w:val="none" w:sz="0" w:space="0" w:color="auto"/>
          </w:divBdr>
          <w:divsChild>
            <w:div w:id="38195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71136">
      <w:bodyDiv w:val="1"/>
      <w:marLeft w:val="0"/>
      <w:marRight w:val="0"/>
      <w:marTop w:val="0"/>
      <w:marBottom w:val="0"/>
      <w:divBdr>
        <w:top w:val="none" w:sz="0" w:space="0" w:color="auto"/>
        <w:left w:val="none" w:sz="0" w:space="0" w:color="auto"/>
        <w:bottom w:val="none" w:sz="0" w:space="0" w:color="auto"/>
        <w:right w:val="none" w:sz="0" w:space="0" w:color="auto"/>
      </w:divBdr>
      <w:divsChild>
        <w:div w:id="922684419">
          <w:marLeft w:val="0"/>
          <w:marRight w:val="0"/>
          <w:marTop w:val="0"/>
          <w:marBottom w:val="0"/>
          <w:divBdr>
            <w:top w:val="none" w:sz="0" w:space="0" w:color="auto"/>
            <w:left w:val="none" w:sz="0" w:space="0" w:color="auto"/>
            <w:bottom w:val="none" w:sz="0" w:space="0" w:color="auto"/>
            <w:right w:val="none" w:sz="0" w:space="0" w:color="auto"/>
          </w:divBdr>
          <w:divsChild>
            <w:div w:id="153334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85425">
      <w:bodyDiv w:val="1"/>
      <w:marLeft w:val="0"/>
      <w:marRight w:val="0"/>
      <w:marTop w:val="0"/>
      <w:marBottom w:val="0"/>
      <w:divBdr>
        <w:top w:val="none" w:sz="0" w:space="0" w:color="auto"/>
        <w:left w:val="none" w:sz="0" w:space="0" w:color="auto"/>
        <w:bottom w:val="none" w:sz="0" w:space="0" w:color="auto"/>
        <w:right w:val="none" w:sz="0" w:space="0" w:color="auto"/>
      </w:divBdr>
      <w:divsChild>
        <w:div w:id="759179446">
          <w:marLeft w:val="0"/>
          <w:marRight w:val="0"/>
          <w:marTop w:val="0"/>
          <w:marBottom w:val="0"/>
          <w:divBdr>
            <w:top w:val="none" w:sz="0" w:space="0" w:color="auto"/>
            <w:left w:val="none" w:sz="0" w:space="0" w:color="auto"/>
            <w:bottom w:val="none" w:sz="0" w:space="0" w:color="auto"/>
            <w:right w:val="none" w:sz="0" w:space="0" w:color="auto"/>
          </w:divBdr>
          <w:divsChild>
            <w:div w:id="1850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8447">
      <w:bodyDiv w:val="1"/>
      <w:marLeft w:val="0"/>
      <w:marRight w:val="0"/>
      <w:marTop w:val="0"/>
      <w:marBottom w:val="0"/>
      <w:divBdr>
        <w:top w:val="none" w:sz="0" w:space="0" w:color="auto"/>
        <w:left w:val="none" w:sz="0" w:space="0" w:color="auto"/>
        <w:bottom w:val="none" w:sz="0" w:space="0" w:color="auto"/>
        <w:right w:val="none" w:sz="0" w:space="0" w:color="auto"/>
      </w:divBdr>
      <w:divsChild>
        <w:div w:id="1438066383">
          <w:marLeft w:val="0"/>
          <w:marRight w:val="0"/>
          <w:marTop w:val="0"/>
          <w:marBottom w:val="0"/>
          <w:divBdr>
            <w:top w:val="none" w:sz="0" w:space="0" w:color="auto"/>
            <w:left w:val="none" w:sz="0" w:space="0" w:color="auto"/>
            <w:bottom w:val="none" w:sz="0" w:space="0" w:color="auto"/>
            <w:right w:val="none" w:sz="0" w:space="0" w:color="auto"/>
          </w:divBdr>
          <w:divsChild>
            <w:div w:id="14235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5700">
      <w:bodyDiv w:val="1"/>
      <w:marLeft w:val="0"/>
      <w:marRight w:val="0"/>
      <w:marTop w:val="0"/>
      <w:marBottom w:val="0"/>
      <w:divBdr>
        <w:top w:val="none" w:sz="0" w:space="0" w:color="auto"/>
        <w:left w:val="none" w:sz="0" w:space="0" w:color="auto"/>
        <w:bottom w:val="none" w:sz="0" w:space="0" w:color="auto"/>
        <w:right w:val="none" w:sz="0" w:space="0" w:color="auto"/>
      </w:divBdr>
      <w:divsChild>
        <w:div w:id="677150328">
          <w:marLeft w:val="0"/>
          <w:marRight w:val="0"/>
          <w:marTop w:val="0"/>
          <w:marBottom w:val="0"/>
          <w:divBdr>
            <w:top w:val="none" w:sz="0" w:space="0" w:color="auto"/>
            <w:left w:val="none" w:sz="0" w:space="0" w:color="auto"/>
            <w:bottom w:val="none" w:sz="0" w:space="0" w:color="auto"/>
            <w:right w:val="none" w:sz="0" w:space="0" w:color="auto"/>
          </w:divBdr>
          <w:divsChild>
            <w:div w:id="92519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389">
      <w:bodyDiv w:val="1"/>
      <w:marLeft w:val="0"/>
      <w:marRight w:val="0"/>
      <w:marTop w:val="0"/>
      <w:marBottom w:val="0"/>
      <w:divBdr>
        <w:top w:val="none" w:sz="0" w:space="0" w:color="auto"/>
        <w:left w:val="none" w:sz="0" w:space="0" w:color="auto"/>
        <w:bottom w:val="none" w:sz="0" w:space="0" w:color="auto"/>
        <w:right w:val="none" w:sz="0" w:space="0" w:color="auto"/>
      </w:divBdr>
      <w:divsChild>
        <w:div w:id="1509949649">
          <w:marLeft w:val="0"/>
          <w:marRight w:val="0"/>
          <w:marTop w:val="0"/>
          <w:marBottom w:val="0"/>
          <w:divBdr>
            <w:top w:val="none" w:sz="0" w:space="0" w:color="auto"/>
            <w:left w:val="none" w:sz="0" w:space="0" w:color="auto"/>
            <w:bottom w:val="none" w:sz="0" w:space="0" w:color="auto"/>
            <w:right w:val="none" w:sz="0" w:space="0" w:color="auto"/>
          </w:divBdr>
          <w:divsChild>
            <w:div w:id="14505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64778">
      <w:bodyDiv w:val="1"/>
      <w:marLeft w:val="0"/>
      <w:marRight w:val="0"/>
      <w:marTop w:val="0"/>
      <w:marBottom w:val="0"/>
      <w:divBdr>
        <w:top w:val="none" w:sz="0" w:space="0" w:color="auto"/>
        <w:left w:val="none" w:sz="0" w:space="0" w:color="auto"/>
        <w:bottom w:val="none" w:sz="0" w:space="0" w:color="auto"/>
        <w:right w:val="none" w:sz="0" w:space="0" w:color="auto"/>
      </w:divBdr>
      <w:divsChild>
        <w:div w:id="917517742">
          <w:marLeft w:val="0"/>
          <w:marRight w:val="0"/>
          <w:marTop w:val="0"/>
          <w:marBottom w:val="0"/>
          <w:divBdr>
            <w:top w:val="none" w:sz="0" w:space="0" w:color="auto"/>
            <w:left w:val="none" w:sz="0" w:space="0" w:color="auto"/>
            <w:bottom w:val="none" w:sz="0" w:space="0" w:color="auto"/>
            <w:right w:val="none" w:sz="0" w:space="0" w:color="auto"/>
          </w:divBdr>
          <w:divsChild>
            <w:div w:id="36818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36466">
      <w:bodyDiv w:val="1"/>
      <w:marLeft w:val="0"/>
      <w:marRight w:val="0"/>
      <w:marTop w:val="0"/>
      <w:marBottom w:val="0"/>
      <w:divBdr>
        <w:top w:val="none" w:sz="0" w:space="0" w:color="auto"/>
        <w:left w:val="none" w:sz="0" w:space="0" w:color="auto"/>
        <w:bottom w:val="none" w:sz="0" w:space="0" w:color="auto"/>
        <w:right w:val="none" w:sz="0" w:space="0" w:color="auto"/>
      </w:divBdr>
      <w:divsChild>
        <w:div w:id="683554058">
          <w:marLeft w:val="0"/>
          <w:marRight w:val="0"/>
          <w:marTop w:val="0"/>
          <w:marBottom w:val="0"/>
          <w:divBdr>
            <w:top w:val="none" w:sz="0" w:space="0" w:color="auto"/>
            <w:left w:val="none" w:sz="0" w:space="0" w:color="auto"/>
            <w:bottom w:val="none" w:sz="0" w:space="0" w:color="auto"/>
            <w:right w:val="none" w:sz="0" w:space="0" w:color="auto"/>
          </w:divBdr>
          <w:divsChild>
            <w:div w:id="181799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554009">
      <w:bodyDiv w:val="1"/>
      <w:marLeft w:val="0"/>
      <w:marRight w:val="0"/>
      <w:marTop w:val="0"/>
      <w:marBottom w:val="0"/>
      <w:divBdr>
        <w:top w:val="none" w:sz="0" w:space="0" w:color="auto"/>
        <w:left w:val="none" w:sz="0" w:space="0" w:color="auto"/>
        <w:bottom w:val="none" w:sz="0" w:space="0" w:color="auto"/>
        <w:right w:val="none" w:sz="0" w:space="0" w:color="auto"/>
      </w:divBdr>
      <w:divsChild>
        <w:div w:id="1431390586">
          <w:marLeft w:val="0"/>
          <w:marRight w:val="0"/>
          <w:marTop w:val="0"/>
          <w:marBottom w:val="0"/>
          <w:divBdr>
            <w:top w:val="none" w:sz="0" w:space="0" w:color="auto"/>
            <w:left w:val="none" w:sz="0" w:space="0" w:color="auto"/>
            <w:bottom w:val="none" w:sz="0" w:space="0" w:color="auto"/>
            <w:right w:val="none" w:sz="0" w:space="0" w:color="auto"/>
          </w:divBdr>
          <w:divsChild>
            <w:div w:id="141080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71703">
      <w:bodyDiv w:val="1"/>
      <w:marLeft w:val="0"/>
      <w:marRight w:val="0"/>
      <w:marTop w:val="0"/>
      <w:marBottom w:val="0"/>
      <w:divBdr>
        <w:top w:val="none" w:sz="0" w:space="0" w:color="auto"/>
        <w:left w:val="none" w:sz="0" w:space="0" w:color="auto"/>
        <w:bottom w:val="none" w:sz="0" w:space="0" w:color="auto"/>
        <w:right w:val="none" w:sz="0" w:space="0" w:color="auto"/>
      </w:divBdr>
      <w:divsChild>
        <w:div w:id="517545402">
          <w:marLeft w:val="0"/>
          <w:marRight w:val="0"/>
          <w:marTop w:val="0"/>
          <w:marBottom w:val="0"/>
          <w:divBdr>
            <w:top w:val="none" w:sz="0" w:space="0" w:color="auto"/>
            <w:left w:val="none" w:sz="0" w:space="0" w:color="auto"/>
            <w:bottom w:val="none" w:sz="0" w:space="0" w:color="auto"/>
            <w:right w:val="none" w:sz="0" w:space="0" w:color="auto"/>
          </w:divBdr>
          <w:divsChild>
            <w:div w:id="19635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8434">
      <w:bodyDiv w:val="1"/>
      <w:marLeft w:val="0"/>
      <w:marRight w:val="0"/>
      <w:marTop w:val="0"/>
      <w:marBottom w:val="0"/>
      <w:divBdr>
        <w:top w:val="none" w:sz="0" w:space="0" w:color="auto"/>
        <w:left w:val="none" w:sz="0" w:space="0" w:color="auto"/>
        <w:bottom w:val="none" w:sz="0" w:space="0" w:color="auto"/>
        <w:right w:val="none" w:sz="0" w:space="0" w:color="auto"/>
      </w:divBdr>
      <w:divsChild>
        <w:div w:id="1937977977">
          <w:marLeft w:val="0"/>
          <w:marRight w:val="0"/>
          <w:marTop w:val="0"/>
          <w:marBottom w:val="0"/>
          <w:divBdr>
            <w:top w:val="none" w:sz="0" w:space="0" w:color="auto"/>
            <w:left w:val="none" w:sz="0" w:space="0" w:color="auto"/>
            <w:bottom w:val="none" w:sz="0" w:space="0" w:color="auto"/>
            <w:right w:val="none" w:sz="0" w:space="0" w:color="auto"/>
          </w:divBdr>
          <w:divsChild>
            <w:div w:id="189238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59458">
      <w:bodyDiv w:val="1"/>
      <w:marLeft w:val="0"/>
      <w:marRight w:val="0"/>
      <w:marTop w:val="0"/>
      <w:marBottom w:val="0"/>
      <w:divBdr>
        <w:top w:val="none" w:sz="0" w:space="0" w:color="auto"/>
        <w:left w:val="none" w:sz="0" w:space="0" w:color="auto"/>
        <w:bottom w:val="none" w:sz="0" w:space="0" w:color="auto"/>
        <w:right w:val="none" w:sz="0" w:space="0" w:color="auto"/>
      </w:divBdr>
      <w:divsChild>
        <w:div w:id="550116593">
          <w:marLeft w:val="0"/>
          <w:marRight w:val="0"/>
          <w:marTop w:val="0"/>
          <w:marBottom w:val="0"/>
          <w:divBdr>
            <w:top w:val="none" w:sz="0" w:space="0" w:color="auto"/>
            <w:left w:val="none" w:sz="0" w:space="0" w:color="auto"/>
            <w:bottom w:val="none" w:sz="0" w:space="0" w:color="auto"/>
            <w:right w:val="none" w:sz="0" w:space="0" w:color="auto"/>
          </w:divBdr>
          <w:divsChild>
            <w:div w:id="157373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5281">
      <w:bodyDiv w:val="1"/>
      <w:marLeft w:val="0"/>
      <w:marRight w:val="0"/>
      <w:marTop w:val="0"/>
      <w:marBottom w:val="0"/>
      <w:divBdr>
        <w:top w:val="none" w:sz="0" w:space="0" w:color="auto"/>
        <w:left w:val="none" w:sz="0" w:space="0" w:color="auto"/>
        <w:bottom w:val="none" w:sz="0" w:space="0" w:color="auto"/>
        <w:right w:val="none" w:sz="0" w:space="0" w:color="auto"/>
      </w:divBdr>
      <w:divsChild>
        <w:div w:id="1625575729">
          <w:marLeft w:val="0"/>
          <w:marRight w:val="0"/>
          <w:marTop w:val="0"/>
          <w:marBottom w:val="0"/>
          <w:divBdr>
            <w:top w:val="none" w:sz="0" w:space="0" w:color="auto"/>
            <w:left w:val="none" w:sz="0" w:space="0" w:color="auto"/>
            <w:bottom w:val="none" w:sz="0" w:space="0" w:color="auto"/>
            <w:right w:val="none" w:sz="0" w:space="0" w:color="auto"/>
          </w:divBdr>
          <w:divsChild>
            <w:div w:id="62385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51639">
      <w:bodyDiv w:val="1"/>
      <w:marLeft w:val="0"/>
      <w:marRight w:val="0"/>
      <w:marTop w:val="0"/>
      <w:marBottom w:val="0"/>
      <w:divBdr>
        <w:top w:val="none" w:sz="0" w:space="0" w:color="auto"/>
        <w:left w:val="none" w:sz="0" w:space="0" w:color="auto"/>
        <w:bottom w:val="none" w:sz="0" w:space="0" w:color="auto"/>
        <w:right w:val="none" w:sz="0" w:space="0" w:color="auto"/>
      </w:divBdr>
      <w:divsChild>
        <w:div w:id="5252612">
          <w:marLeft w:val="0"/>
          <w:marRight w:val="0"/>
          <w:marTop w:val="0"/>
          <w:marBottom w:val="0"/>
          <w:divBdr>
            <w:top w:val="none" w:sz="0" w:space="0" w:color="auto"/>
            <w:left w:val="none" w:sz="0" w:space="0" w:color="auto"/>
            <w:bottom w:val="none" w:sz="0" w:space="0" w:color="auto"/>
            <w:right w:val="none" w:sz="0" w:space="0" w:color="auto"/>
          </w:divBdr>
          <w:divsChild>
            <w:div w:id="9459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311470">
      <w:bodyDiv w:val="1"/>
      <w:marLeft w:val="0"/>
      <w:marRight w:val="0"/>
      <w:marTop w:val="0"/>
      <w:marBottom w:val="0"/>
      <w:divBdr>
        <w:top w:val="none" w:sz="0" w:space="0" w:color="auto"/>
        <w:left w:val="none" w:sz="0" w:space="0" w:color="auto"/>
        <w:bottom w:val="none" w:sz="0" w:space="0" w:color="auto"/>
        <w:right w:val="none" w:sz="0" w:space="0" w:color="auto"/>
      </w:divBdr>
      <w:divsChild>
        <w:div w:id="2069373967">
          <w:marLeft w:val="0"/>
          <w:marRight w:val="0"/>
          <w:marTop w:val="0"/>
          <w:marBottom w:val="0"/>
          <w:divBdr>
            <w:top w:val="none" w:sz="0" w:space="0" w:color="auto"/>
            <w:left w:val="none" w:sz="0" w:space="0" w:color="auto"/>
            <w:bottom w:val="none" w:sz="0" w:space="0" w:color="auto"/>
            <w:right w:val="none" w:sz="0" w:space="0" w:color="auto"/>
          </w:divBdr>
          <w:divsChild>
            <w:div w:id="131027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51128">
      <w:bodyDiv w:val="1"/>
      <w:marLeft w:val="0"/>
      <w:marRight w:val="0"/>
      <w:marTop w:val="0"/>
      <w:marBottom w:val="0"/>
      <w:divBdr>
        <w:top w:val="none" w:sz="0" w:space="0" w:color="auto"/>
        <w:left w:val="none" w:sz="0" w:space="0" w:color="auto"/>
        <w:bottom w:val="none" w:sz="0" w:space="0" w:color="auto"/>
        <w:right w:val="none" w:sz="0" w:space="0" w:color="auto"/>
      </w:divBdr>
      <w:divsChild>
        <w:div w:id="938103096">
          <w:marLeft w:val="0"/>
          <w:marRight w:val="0"/>
          <w:marTop w:val="0"/>
          <w:marBottom w:val="0"/>
          <w:divBdr>
            <w:top w:val="none" w:sz="0" w:space="0" w:color="auto"/>
            <w:left w:val="none" w:sz="0" w:space="0" w:color="auto"/>
            <w:bottom w:val="none" w:sz="0" w:space="0" w:color="auto"/>
            <w:right w:val="none" w:sz="0" w:space="0" w:color="auto"/>
          </w:divBdr>
          <w:divsChild>
            <w:div w:id="201526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16187">
      <w:bodyDiv w:val="1"/>
      <w:marLeft w:val="0"/>
      <w:marRight w:val="0"/>
      <w:marTop w:val="0"/>
      <w:marBottom w:val="0"/>
      <w:divBdr>
        <w:top w:val="none" w:sz="0" w:space="0" w:color="auto"/>
        <w:left w:val="none" w:sz="0" w:space="0" w:color="auto"/>
        <w:bottom w:val="none" w:sz="0" w:space="0" w:color="auto"/>
        <w:right w:val="none" w:sz="0" w:space="0" w:color="auto"/>
      </w:divBdr>
      <w:divsChild>
        <w:div w:id="270473864">
          <w:marLeft w:val="0"/>
          <w:marRight w:val="0"/>
          <w:marTop w:val="0"/>
          <w:marBottom w:val="0"/>
          <w:divBdr>
            <w:top w:val="none" w:sz="0" w:space="0" w:color="auto"/>
            <w:left w:val="none" w:sz="0" w:space="0" w:color="auto"/>
            <w:bottom w:val="none" w:sz="0" w:space="0" w:color="auto"/>
            <w:right w:val="none" w:sz="0" w:space="0" w:color="auto"/>
          </w:divBdr>
          <w:divsChild>
            <w:div w:id="8570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2251">
      <w:bodyDiv w:val="1"/>
      <w:marLeft w:val="0"/>
      <w:marRight w:val="0"/>
      <w:marTop w:val="0"/>
      <w:marBottom w:val="0"/>
      <w:divBdr>
        <w:top w:val="none" w:sz="0" w:space="0" w:color="auto"/>
        <w:left w:val="none" w:sz="0" w:space="0" w:color="auto"/>
        <w:bottom w:val="none" w:sz="0" w:space="0" w:color="auto"/>
        <w:right w:val="none" w:sz="0" w:space="0" w:color="auto"/>
      </w:divBdr>
      <w:divsChild>
        <w:div w:id="1525166890">
          <w:marLeft w:val="0"/>
          <w:marRight w:val="0"/>
          <w:marTop w:val="0"/>
          <w:marBottom w:val="0"/>
          <w:divBdr>
            <w:top w:val="none" w:sz="0" w:space="0" w:color="auto"/>
            <w:left w:val="none" w:sz="0" w:space="0" w:color="auto"/>
            <w:bottom w:val="none" w:sz="0" w:space="0" w:color="auto"/>
            <w:right w:val="none" w:sz="0" w:space="0" w:color="auto"/>
          </w:divBdr>
          <w:divsChild>
            <w:div w:id="11961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445709">
      <w:bodyDiv w:val="1"/>
      <w:marLeft w:val="0"/>
      <w:marRight w:val="0"/>
      <w:marTop w:val="0"/>
      <w:marBottom w:val="0"/>
      <w:divBdr>
        <w:top w:val="none" w:sz="0" w:space="0" w:color="auto"/>
        <w:left w:val="none" w:sz="0" w:space="0" w:color="auto"/>
        <w:bottom w:val="none" w:sz="0" w:space="0" w:color="auto"/>
        <w:right w:val="none" w:sz="0" w:space="0" w:color="auto"/>
      </w:divBdr>
      <w:divsChild>
        <w:div w:id="1677533129">
          <w:marLeft w:val="0"/>
          <w:marRight w:val="0"/>
          <w:marTop w:val="0"/>
          <w:marBottom w:val="0"/>
          <w:divBdr>
            <w:top w:val="none" w:sz="0" w:space="0" w:color="auto"/>
            <w:left w:val="none" w:sz="0" w:space="0" w:color="auto"/>
            <w:bottom w:val="none" w:sz="0" w:space="0" w:color="auto"/>
            <w:right w:val="none" w:sz="0" w:space="0" w:color="auto"/>
          </w:divBdr>
          <w:divsChild>
            <w:div w:id="202751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2293">
      <w:bodyDiv w:val="1"/>
      <w:marLeft w:val="0"/>
      <w:marRight w:val="0"/>
      <w:marTop w:val="0"/>
      <w:marBottom w:val="0"/>
      <w:divBdr>
        <w:top w:val="none" w:sz="0" w:space="0" w:color="auto"/>
        <w:left w:val="none" w:sz="0" w:space="0" w:color="auto"/>
        <w:bottom w:val="none" w:sz="0" w:space="0" w:color="auto"/>
        <w:right w:val="none" w:sz="0" w:space="0" w:color="auto"/>
      </w:divBdr>
      <w:divsChild>
        <w:div w:id="999582857">
          <w:marLeft w:val="0"/>
          <w:marRight w:val="0"/>
          <w:marTop w:val="0"/>
          <w:marBottom w:val="0"/>
          <w:divBdr>
            <w:top w:val="none" w:sz="0" w:space="0" w:color="auto"/>
            <w:left w:val="none" w:sz="0" w:space="0" w:color="auto"/>
            <w:bottom w:val="none" w:sz="0" w:space="0" w:color="auto"/>
            <w:right w:val="none" w:sz="0" w:space="0" w:color="auto"/>
          </w:divBdr>
          <w:divsChild>
            <w:div w:id="6379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76902">
      <w:bodyDiv w:val="1"/>
      <w:marLeft w:val="0"/>
      <w:marRight w:val="0"/>
      <w:marTop w:val="0"/>
      <w:marBottom w:val="0"/>
      <w:divBdr>
        <w:top w:val="none" w:sz="0" w:space="0" w:color="auto"/>
        <w:left w:val="none" w:sz="0" w:space="0" w:color="auto"/>
        <w:bottom w:val="none" w:sz="0" w:space="0" w:color="auto"/>
        <w:right w:val="none" w:sz="0" w:space="0" w:color="auto"/>
      </w:divBdr>
      <w:divsChild>
        <w:div w:id="898251283">
          <w:marLeft w:val="0"/>
          <w:marRight w:val="0"/>
          <w:marTop w:val="0"/>
          <w:marBottom w:val="0"/>
          <w:divBdr>
            <w:top w:val="none" w:sz="0" w:space="0" w:color="auto"/>
            <w:left w:val="none" w:sz="0" w:space="0" w:color="auto"/>
            <w:bottom w:val="none" w:sz="0" w:space="0" w:color="auto"/>
            <w:right w:val="none" w:sz="0" w:space="0" w:color="auto"/>
          </w:divBdr>
          <w:divsChild>
            <w:div w:id="187531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4029">
      <w:bodyDiv w:val="1"/>
      <w:marLeft w:val="0"/>
      <w:marRight w:val="0"/>
      <w:marTop w:val="0"/>
      <w:marBottom w:val="0"/>
      <w:divBdr>
        <w:top w:val="none" w:sz="0" w:space="0" w:color="auto"/>
        <w:left w:val="none" w:sz="0" w:space="0" w:color="auto"/>
        <w:bottom w:val="none" w:sz="0" w:space="0" w:color="auto"/>
        <w:right w:val="none" w:sz="0" w:space="0" w:color="auto"/>
      </w:divBdr>
      <w:divsChild>
        <w:div w:id="902301379">
          <w:marLeft w:val="0"/>
          <w:marRight w:val="0"/>
          <w:marTop w:val="0"/>
          <w:marBottom w:val="0"/>
          <w:divBdr>
            <w:top w:val="none" w:sz="0" w:space="0" w:color="auto"/>
            <w:left w:val="none" w:sz="0" w:space="0" w:color="auto"/>
            <w:bottom w:val="none" w:sz="0" w:space="0" w:color="auto"/>
            <w:right w:val="none" w:sz="0" w:space="0" w:color="auto"/>
          </w:divBdr>
          <w:divsChild>
            <w:div w:id="2042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242580">
      <w:bodyDiv w:val="1"/>
      <w:marLeft w:val="0"/>
      <w:marRight w:val="0"/>
      <w:marTop w:val="0"/>
      <w:marBottom w:val="0"/>
      <w:divBdr>
        <w:top w:val="none" w:sz="0" w:space="0" w:color="auto"/>
        <w:left w:val="none" w:sz="0" w:space="0" w:color="auto"/>
        <w:bottom w:val="none" w:sz="0" w:space="0" w:color="auto"/>
        <w:right w:val="none" w:sz="0" w:space="0" w:color="auto"/>
      </w:divBdr>
      <w:divsChild>
        <w:div w:id="778569928">
          <w:marLeft w:val="0"/>
          <w:marRight w:val="0"/>
          <w:marTop w:val="0"/>
          <w:marBottom w:val="0"/>
          <w:divBdr>
            <w:top w:val="none" w:sz="0" w:space="0" w:color="auto"/>
            <w:left w:val="none" w:sz="0" w:space="0" w:color="auto"/>
            <w:bottom w:val="none" w:sz="0" w:space="0" w:color="auto"/>
            <w:right w:val="none" w:sz="0" w:space="0" w:color="auto"/>
          </w:divBdr>
          <w:divsChild>
            <w:div w:id="13441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6319">
      <w:bodyDiv w:val="1"/>
      <w:marLeft w:val="0"/>
      <w:marRight w:val="0"/>
      <w:marTop w:val="0"/>
      <w:marBottom w:val="0"/>
      <w:divBdr>
        <w:top w:val="none" w:sz="0" w:space="0" w:color="auto"/>
        <w:left w:val="none" w:sz="0" w:space="0" w:color="auto"/>
        <w:bottom w:val="none" w:sz="0" w:space="0" w:color="auto"/>
        <w:right w:val="none" w:sz="0" w:space="0" w:color="auto"/>
      </w:divBdr>
      <w:divsChild>
        <w:div w:id="1290359873">
          <w:marLeft w:val="0"/>
          <w:marRight w:val="0"/>
          <w:marTop w:val="0"/>
          <w:marBottom w:val="0"/>
          <w:divBdr>
            <w:top w:val="none" w:sz="0" w:space="0" w:color="auto"/>
            <w:left w:val="none" w:sz="0" w:space="0" w:color="auto"/>
            <w:bottom w:val="none" w:sz="0" w:space="0" w:color="auto"/>
            <w:right w:val="none" w:sz="0" w:space="0" w:color="auto"/>
          </w:divBdr>
          <w:divsChild>
            <w:div w:id="3319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85388">
      <w:bodyDiv w:val="1"/>
      <w:marLeft w:val="0"/>
      <w:marRight w:val="0"/>
      <w:marTop w:val="0"/>
      <w:marBottom w:val="0"/>
      <w:divBdr>
        <w:top w:val="none" w:sz="0" w:space="0" w:color="auto"/>
        <w:left w:val="none" w:sz="0" w:space="0" w:color="auto"/>
        <w:bottom w:val="none" w:sz="0" w:space="0" w:color="auto"/>
        <w:right w:val="none" w:sz="0" w:space="0" w:color="auto"/>
      </w:divBdr>
      <w:divsChild>
        <w:div w:id="1048334371">
          <w:marLeft w:val="0"/>
          <w:marRight w:val="0"/>
          <w:marTop w:val="0"/>
          <w:marBottom w:val="0"/>
          <w:divBdr>
            <w:top w:val="none" w:sz="0" w:space="0" w:color="auto"/>
            <w:left w:val="none" w:sz="0" w:space="0" w:color="auto"/>
            <w:bottom w:val="none" w:sz="0" w:space="0" w:color="auto"/>
            <w:right w:val="none" w:sz="0" w:space="0" w:color="auto"/>
          </w:divBdr>
          <w:divsChild>
            <w:div w:id="212965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09119">
      <w:bodyDiv w:val="1"/>
      <w:marLeft w:val="0"/>
      <w:marRight w:val="0"/>
      <w:marTop w:val="0"/>
      <w:marBottom w:val="0"/>
      <w:divBdr>
        <w:top w:val="none" w:sz="0" w:space="0" w:color="auto"/>
        <w:left w:val="none" w:sz="0" w:space="0" w:color="auto"/>
        <w:bottom w:val="none" w:sz="0" w:space="0" w:color="auto"/>
        <w:right w:val="none" w:sz="0" w:space="0" w:color="auto"/>
      </w:divBdr>
      <w:divsChild>
        <w:div w:id="1318613156">
          <w:marLeft w:val="0"/>
          <w:marRight w:val="0"/>
          <w:marTop w:val="0"/>
          <w:marBottom w:val="0"/>
          <w:divBdr>
            <w:top w:val="none" w:sz="0" w:space="0" w:color="auto"/>
            <w:left w:val="none" w:sz="0" w:space="0" w:color="auto"/>
            <w:bottom w:val="none" w:sz="0" w:space="0" w:color="auto"/>
            <w:right w:val="none" w:sz="0" w:space="0" w:color="auto"/>
          </w:divBdr>
          <w:divsChild>
            <w:div w:id="125019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24157">
      <w:bodyDiv w:val="1"/>
      <w:marLeft w:val="0"/>
      <w:marRight w:val="0"/>
      <w:marTop w:val="0"/>
      <w:marBottom w:val="0"/>
      <w:divBdr>
        <w:top w:val="none" w:sz="0" w:space="0" w:color="auto"/>
        <w:left w:val="none" w:sz="0" w:space="0" w:color="auto"/>
        <w:bottom w:val="none" w:sz="0" w:space="0" w:color="auto"/>
        <w:right w:val="none" w:sz="0" w:space="0" w:color="auto"/>
      </w:divBdr>
      <w:divsChild>
        <w:div w:id="1185943216">
          <w:marLeft w:val="0"/>
          <w:marRight w:val="0"/>
          <w:marTop w:val="0"/>
          <w:marBottom w:val="0"/>
          <w:divBdr>
            <w:top w:val="none" w:sz="0" w:space="0" w:color="auto"/>
            <w:left w:val="none" w:sz="0" w:space="0" w:color="auto"/>
            <w:bottom w:val="none" w:sz="0" w:space="0" w:color="auto"/>
            <w:right w:val="none" w:sz="0" w:space="0" w:color="auto"/>
          </w:divBdr>
          <w:divsChild>
            <w:div w:id="82308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051521">
      <w:bodyDiv w:val="1"/>
      <w:marLeft w:val="0"/>
      <w:marRight w:val="0"/>
      <w:marTop w:val="0"/>
      <w:marBottom w:val="0"/>
      <w:divBdr>
        <w:top w:val="none" w:sz="0" w:space="0" w:color="auto"/>
        <w:left w:val="none" w:sz="0" w:space="0" w:color="auto"/>
        <w:bottom w:val="none" w:sz="0" w:space="0" w:color="auto"/>
        <w:right w:val="none" w:sz="0" w:space="0" w:color="auto"/>
      </w:divBdr>
      <w:divsChild>
        <w:div w:id="559294133">
          <w:marLeft w:val="0"/>
          <w:marRight w:val="0"/>
          <w:marTop w:val="0"/>
          <w:marBottom w:val="0"/>
          <w:divBdr>
            <w:top w:val="none" w:sz="0" w:space="0" w:color="auto"/>
            <w:left w:val="none" w:sz="0" w:space="0" w:color="auto"/>
            <w:bottom w:val="none" w:sz="0" w:space="0" w:color="auto"/>
            <w:right w:val="none" w:sz="0" w:space="0" w:color="auto"/>
          </w:divBdr>
          <w:divsChild>
            <w:div w:id="171712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48078">
      <w:bodyDiv w:val="1"/>
      <w:marLeft w:val="0"/>
      <w:marRight w:val="0"/>
      <w:marTop w:val="0"/>
      <w:marBottom w:val="0"/>
      <w:divBdr>
        <w:top w:val="none" w:sz="0" w:space="0" w:color="auto"/>
        <w:left w:val="none" w:sz="0" w:space="0" w:color="auto"/>
        <w:bottom w:val="none" w:sz="0" w:space="0" w:color="auto"/>
        <w:right w:val="none" w:sz="0" w:space="0" w:color="auto"/>
      </w:divBdr>
      <w:divsChild>
        <w:div w:id="1151024862">
          <w:marLeft w:val="0"/>
          <w:marRight w:val="0"/>
          <w:marTop w:val="0"/>
          <w:marBottom w:val="0"/>
          <w:divBdr>
            <w:top w:val="none" w:sz="0" w:space="0" w:color="auto"/>
            <w:left w:val="none" w:sz="0" w:space="0" w:color="auto"/>
            <w:bottom w:val="none" w:sz="0" w:space="0" w:color="auto"/>
            <w:right w:val="none" w:sz="0" w:space="0" w:color="auto"/>
          </w:divBdr>
          <w:divsChild>
            <w:div w:id="115383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878491">
      <w:bodyDiv w:val="1"/>
      <w:marLeft w:val="0"/>
      <w:marRight w:val="0"/>
      <w:marTop w:val="0"/>
      <w:marBottom w:val="0"/>
      <w:divBdr>
        <w:top w:val="none" w:sz="0" w:space="0" w:color="auto"/>
        <w:left w:val="none" w:sz="0" w:space="0" w:color="auto"/>
        <w:bottom w:val="none" w:sz="0" w:space="0" w:color="auto"/>
        <w:right w:val="none" w:sz="0" w:space="0" w:color="auto"/>
      </w:divBdr>
      <w:divsChild>
        <w:div w:id="1835147092">
          <w:marLeft w:val="0"/>
          <w:marRight w:val="0"/>
          <w:marTop w:val="0"/>
          <w:marBottom w:val="0"/>
          <w:divBdr>
            <w:top w:val="none" w:sz="0" w:space="0" w:color="auto"/>
            <w:left w:val="none" w:sz="0" w:space="0" w:color="auto"/>
            <w:bottom w:val="none" w:sz="0" w:space="0" w:color="auto"/>
            <w:right w:val="none" w:sz="0" w:space="0" w:color="auto"/>
          </w:divBdr>
          <w:divsChild>
            <w:div w:id="3417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90657">
      <w:bodyDiv w:val="1"/>
      <w:marLeft w:val="0"/>
      <w:marRight w:val="0"/>
      <w:marTop w:val="0"/>
      <w:marBottom w:val="0"/>
      <w:divBdr>
        <w:top w:val="none" w:sz="0" w:space="0" w:color="auto"/>
        <w:left w:val="none" w:sz="0" w:space="0" w:color="auto"/>
        <w:bottom w:val="none" w:sz="0" w:space="0" w:color="auto"/>
        <w:right w:val="none" w:sz="0" w:space="0" w:color="auto"/>
      </w:divBdr>
      <w:divsChild>
        <w:div w:id="586961672">
          <w:marLeft w:val="0"/>
          <w:marRight w:val="0"/>
          <w:marTop w:val="0"/>
          <w:marBottom w:val="0"/>
          <w:divBdr>
            <w:top w:val="none" w:sz="0" w:space="0" w:color="auto"/>
            <w:left w:val="none" w:sz="0" w:space="0" w:color="auto"/>
            <w:bottom w:val="none" w:sz="0" w:space="0" w:color="auto"/>
            <w:right w:val="none" w:sz="0" w:space="0" w:color="auto"/>
          </w:divBdr>
          <w:divsChild>
            <w:div w:id="91897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80959">
      <w:bodyDiv w:val="1"/>
      <w:marLeft w:val="0"/>
      <w:marRight w:val="0"/>
      <w:marTop w:val="0"/>
      <w:marBottom w:val="0"/>
      <w:divBdr>
        <w:top w:val="none" w:sz="0" w:space="0" w:color="auto"/>
        <w:left w:val="none" w:sz="0" w:space="0" w:color="auto"/>
        <w:bottom w:val="none" w:sz="0" w:space="0" w:color="auto"/>
        <w:right w:val="none" w:sz="0" w:space="0" w:color="auto"/>
      </w:divBdr>
      <w:divsChild>
        <w:div w:id="313729543">
          <w:marLeft w:val="0"/>
          <w:marRight w:val="0"/>
          <w:marTop w:val="0"/>
          <w:marBottom w:val="0"/>
          <w:divBdr>
            <w:top w:val="none" w:sz="0" w:space="0" w:color="auto"/>
            <w:left w:val="none" w:sz="0" w:space="0" w:color="auto"/>
            <w:bottom w:val="none" w:sz="0" w:space="0" w:color="auto"/>
            <w:right w:val="none" w:sz="0" w:space="0" w:color="auto"/>
          </w:divBdr>
          <w:divsChild>
            <w:div w:id="11426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60091">
      <w:bodyDiv w:val="1"/>
      <w:marLeft w:val="0"/>
      <w:marRight w:val="0"/>
      <w:marTop w:val="0"/>
      <w:marBottom w:val="0"/>
      <w:divBdr>
        <w:top w:val="none" w:sz="0" w:space="0" w:color="auto"/>
        <w:left w:val="none" w:sz="0" w:space="0" w:color="auto"/>
        <w:bottom w:val="none" w:sz="0" w:space="0" w:color="auto"/>
        <w:right w:val="none" w:sz="0" w:space="0" w:color="auto"/>
      </w:divBdr>
      <w:divsChild>
        <w:div w:id="1534608111">
          <w:marLeft w:val="0"/>
          <w:marRight w:val="0"/>
          <w:marTop w:val="0"/>
          <w:marBottom w:val="0"/>
          <w:divBdr>
            <w:top w:val="none" w:sz="0" w:space="0" w:color="auto"/>
            <w:left w:val="none" w:sz="0" w:space="0" w:color="auto"/>
            <w:bottom w:val="none" w:sz="0" w:space="0" w:color="auto"/>
            <w:right w:val="none" w:sz="0" w:space="0" w:color="auto"/>
          </w:divBdr>
          <w:divsChild>
            <w:div w:id="7680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91354">
      <w:bodyDiv w:val="1"/>
      <w:marLeft w:val="0"/>
      <w:marRight w:val="0"/>
      <w:marTop w:val="0"/>
      <w:marBottom w:val="0"/>
      <w:divBdr>
        <w:top w:val="none" w:sz="0" w:space="0" w:color="auto"/>
        <w:left w:val="none" w:sz="0" w:space="0" w:color="auto"/>
        <w:bottom w:val="none" w:sz="0" w:space="0" w:color="auto"/>
        <w:right w:val="none" w:sz="0" w:space="0" w:color="auto"/>
      </w:divBdr>
      <w:divsChild>
        <w:div w:id="1120608918">
          <w:marLeft w:val="0"/>
          <w:marRight w:val="0"/>
          <w:marTop w:val="0"/>
          <w:marBottom w:val="0"/>
          <w:divBdr>
            <w:top w:val="none" w:sz="0" w:space="0" w:color="auto"/>
            <w:left w:val="none" w:sz="0" w:space="0" w:color="auto"/>
            <w:bottom w:val="none" w:sz="0" w:space="0" w:color="auto"/>
            <w:right w:val="none" w:sz="0" w:space="0" w:color="auto"/>
          </w:divBdr>
          <w:divsChild>
            <w:div w:id="78789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8590">
      <w:bodyDiv w:val="1"/>
      <w:marLeft w:val="0"/>
      <w:marRight w:val="0"/>
      <w:marTop w:val="0"/>
      <w:marBottom w:val="0"/>
      <w:divBdr>
        <w:top w:val="none" w:sz="0" w:space="0" w:color="auto"/>
        <w:left w:val="none" w:sz="0" w:space="0" w:color="auto"/>
        <w:bottom w:val="none" w:sz="0" w:space="0" w:color="auto"/>
        <w:right w:val="none" w:sz="0" w:space="0" w:color="auto"/>
      </w:divBdr>
      <w:divsChild>
        <w:div w:id="1821580183">
          <w:marLeft w:val="0"/>
          <w:marRight w:val="0"/>
          <w:marTop w:val="0"/>
          <w:marBottom w:val="0"/>
          <w:divBdr>
            <w:top w:val="none" w:sz="0" w:space="0" w:color="auto"/>
            <w:left w:val="none" w:sz="0" w:space="0" w:color="auto"/>
            <w:bottom w:val="none" w:sz="0" w:space="0" w:color="auto"/>
            <w:right w:val="none" w:sz="0" w:space="0" w:color="auto"/>
          </w:divBdr>
          <w:divsChild>
            <w:div w:id="107840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29708">
      <w:bodyDiv w:val="1"/>
      <w:marLeft w:val="0"/>
      <w:marRight w:val="0"/>
      <w:marTop w:val="0"/>
      <w:marBottom w:val="0"/>
      <w:divBdr>
        <w:top w:val="none" w:sz="0" w:space="0" w:color="auto"/>
        <w:left w:val="none" w:sz="0" w:space="0" w:color="auto"/>
        <w:bottom w:val="none" w:sz="0" w:space="0" w:color="auto"/>
        <w:right w:val="none" w:sz="0" w:space="0" w:color="auto"/>
      </w:divBdr>
      <w:divsChild>
        <w:div w:id="407309072">
          <w:marLeft w:val="0"/>
          <w:marRight w:val="0"/>
          <w:marTop w:val="0"/>
          <w:marBottom w:val="0"/>
          <w:divBdr>
            <w:top w:val="none" w:sz="0" w:space="0" w:color="auto"/>
            <w:left w:val="none" w:sz="0" w:space="0" w:color="auto"/>
            <w:bottom w:val="none" w:sz="0" w:space="0" w:color="auto"/>
            <w:right w:val="none" w:sz="0" w:space="0" w:color="auto"/>
          </w:divBdr>
          <w:divsChild>
            <w:div w:id="207056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193273">
      <w:bodyDiv w:val="1"/>
      <w:marLeft w:val="0"/>
      <w:marRight w:val="0"/>
      <w:marTop w:val="0"/>
      <w:marBottom w:val="0"/>
      <w:divBdr>
        <w:top w:val="none" w:sz="0" w:space="0" w:color="auto"/>
        <w:left w:val="none" w:sz="0" w:space="0" w:color="auto"/>
        <w:bottom w:val="none" w:sz="0" w:space="0" w:color="auto"/>
        <w:right w:val="none" w:sz="0" w:space="0" w:color="auto"/>
      </w:divBdr>
      <w:divsChild>
        <w:div w:id="1374429970">
          <w:marLeft w:val="0"/>
          <w:marRight w:val="0"/>
          <w:marTop w:val="0"/>
          <w:marBottom w:val="0"/>
          <w:divBdr>
            <w:top w:val="none" w:sz="0" w:space="0" w:color="auto"/>
            <w:left w:val="none" w:sz="0" w:space="0" w:color="auto"/>
            <w:bottom w:val="none" w:sz="0" w:space="0" w:color="auto"/>
            <w:right w:val="none" w:sz="0" w:space="0" w:color="auto"/>
          </w:divBdr>
          <w:divsChild>
            <w:div w:id="9190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35534">
      <w:bodyDiv w:val="1"/>
      <w:marLeft w:val="0"/>
      <w:marRight w:val="0"/>
      <w:marTop w:val="0"/>
      <w:marBottom w:val="0"/>
      <w:divBdr>
        <w:top w:val="none" w:sz="0" w:space="0" w:color="auto"/>
        <w:left w:val="none" w:sz="0" w:space="0" w:color="auto"/>
        <w:bottom w:val="none" w:sz="0" w:space="0" w:color="auto"/>
        <w:right w:val="none" w:sz="0" w:space="0" w:color="auto"/>
      </w:divBdr>
      <w:divsChild>
        <w:div w:id="1928876771">
          <w:marLeft w:val="0"/>
          <w:marRight w:val="0"/>
          <w:marTop w:val="0"/>
          <w:marBottom w:val="0"/>
          <w:divBdr>
            <w:top w:val="none" w:sz="0" w:space="0" w:color="auto"/>
            <w:left w:val="none" w:sz="0" w:space="0" w:color="auto"/>
            <w:bottom w:val="none" w:sz="0" w:space="0" w:color="auto"/>
            <w:right w:val="none" w:sz="0" w:space="0" w:color="auto"/>
          </w:divBdr>
          <w:divsChild>
            <w:div w:id="156521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61669">
      <w:bodyDiv w:val="1"/>
      <w:marLeft w:val="0"/>
      <w:marRight w:val="0"/>
      <w:marTop w:val="0"/>
      <w:marBottom w:val="0"/>
      <w:divBdr>
        <w:top w:val="none" w:sz="0" w:space="0" w:color="auto"/>
        <w:left w:val="none" w:sz="0" w:space="0" w:color="auto"/>
        <w:bottom w:val="none" w:sz="0" w:space="0" w:color="auto"/>
        <w:right w:val="none" w:sz="0" w:space="0" w:color="auto"/>
      </w:divBdr>
      <w:divsChild>
        <w:div w:id="1360007993">
          <w:marLeft w:val="0"/>
          <w:marRight w:val="0"/>
          <w:marTop w:val="0"/>
          <w:marBottom w:val="0"/>
          <w:divBdr>
            <w:top w:val="none" w:sz="0" w:space="0" w:color="auto"/>
            <w:left w:val="none" w:sz="0" w:space="0" w:color="auto"/>
            <w:bottom w:val="none" w:sz="0" w:space="0" w:color="auto"/>
            <w:right w:val="none" w:sz="0" w:space="0" w:color="auto"/>
          </w:divBdr>
          <w:divsChild>
            <w:div w:id="107066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8342">
      <w:bodyDiv w:val="1"/>
      <w:marLeft w:val="0"/>
      <w:marRight w:val="0"/>
      <w:marTop w:val="0"/>
      <w:marBottom w:val="0"/>
      <w:divBdr>
        <w:top w:val="none" w:sz="0" w:space="0" w:color="auto"/>
        <w:left w:val="none" w:sz="0" w:space="0" w:color="auto"/>
        <w:bottom w:val="none" w:sz="0" w:space="0" w:color="auto"/>
        <w:right w:val="none" w:sz="0" w:space="0" w:color="auto"/>
      </w:divBdr>
      <w:divsChild>
        <w:div w:id="2039429467">
          <w:marLeft w:val="0"/>
          <w:marRight w:val="0"/>
          <w:marTop w:val="0"/>
          <w:marBottom w:val="0"/>
          <w:divBdr>
            <w:top w:val="none" w:sz="0" w:space="0" w:color="auto"/>
            <w:left w:val="none" w:sz="0" w:space="0" w:color="auto"/>
            <w:bottom w:val="none" w:sz="0" w:space="0" w:color="auto"/>
            <w:right w:val="none" w:sz="0" w:space="0" w:color="auto"/>
          </w:divBdr>
          <w:divsChild>
            <w:div w:id="10923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24604">
      <w:bodyDiv w:val="1"/>
      <w:marLeft w:val="0"/>
      <w:marRight w:val="0"/>
      <w:marTop w:val="0"/>
      <w:marBottom w:val="0"/>
      <w:divBdr>
        <w:top w:val="none" w:sz="0" w:space="0" w:color="auto"/>
        <w:left w:val="none" w:sz="0" w:space="0" w:color="auto"/>
        <w:bottom w:val="none" w:sz="0" w:space="0" w:color="auto"/>
        <w:right w:val="none" w:sz="0" w:space="0" w:color="auto"/>
      </w:divBdr>
      <w:divsChild>
        <w:div w:id="628171675">
          <w:marLeft w:val="0"/>
          <w:marRight w:val="0"/>
          <w:marTop w:val="0"/>
          <w:marBottom w:val="0"/>
          <w:divBdr>
            <w:top w:val="none" w:sz="0" w:space="0" w:color="auto"/>
            <w:left w:val="none" w:sz="0" w:space="0" w:color="auto"/>
            <w:bottom w:val="none" w:sz="0" w:space="0" w:color="auto"/>
            <w:right w:val="none" w:sz="0" w:space="0" w:color="auto"/>
          </w:divBdr>
          <w:divsChild>
            <w:div w:id="13757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40782">
      <w:bodyDiv w:val="1"/>
      <w:marLeft w:val="0"/>
      <w:marRight w:val="0"/>
      <w:marTop w:val="0"/>
      <w:marBottom w:val="0"/>
      <w:divBdr>
        <w:top w:val="none" w:sz="0" w:space="0" w:color="auto"/>
        <w:left w:val="none" w:sz="0" w:space="0" w:color="auto"/>
        <w:bottom w:val="none" w:sz="0" w:space="0" w:color="auto"/>
        <w:right w:val="none" w:sz="0" w:space="0" w:color="auto"/>
      </w:divBdr>
      <w:divsChild>
        <w:div w:id="1540364099">
          <w:marLeft w:val="0"/>
          <w:marRight w:val="0"/>
          <w:marTop w:val="0"/>
          <w:marBottom w:val="0"/>
          <w:divBdr>
            <w:top w:val="none" w:sz="0" w:space="0" w:color="auto"/>
            <w:left w:val="none" w:sz="0" w:space="0" w:color="auto"/>
            <w:bottom w:val="none" w:sz="0" w:space="0" w:color="auto"/>
            <w:right w:val="none" w:sz="0" w:space="0" w:color="auto"/>
          </w:divBdr>
          <w:divsChild>
            <w:div w:id="18433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4251">
      <w:bodyDiv w:val="1"/>
      <w:marLeft w:val="0"/>
      <w:marRight w:val="0"/>
      <w:marTop w:val="0"/>
      <w:marBottom w:val="0"/>
      <w:divBdr>
        <w:top w:val="none" w:sz="0" w:space="0" w:color="auto"/>
        <w:left w:val="none" w:sz="0" w:space="0" w:color="auto"/>
        <w:bottom w:val="none" w:sz="0" w:space="0" w:color="auto"/>
        <w:right w:val="none" w:sz="0" w:space="0" w:color="auto"/>
      </w:divBdr>
      <w:divsChild>
        <w:div w:id="1510177093">
          <w:marLeft w:val="0"/>
          <w:marRight w:val="0"/>
          <w:marTop w:val="0"/>
          <w:marBottom w:val="0"/>
          <w:divBdr>
            <w:top w:val="none" w:sz="0" w:space="0" w:color="auto"/>
            <w:left w:val="none" w:sz="0" w:space="0" w:color="auto"/>
            <w:bottom w:val="none" w:sz="0" w:space="0" w:color="auto"/>
            <w:right w:val="none" w:sz="0" w:space="0" w:color="auto"/>
          </w:divBdr>
          <w:divsChild>
            <w:div w:id="135083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4279">
      <w:bodyDiv w:val="1"/>
      <w:marLeft w:val="0"/>
      <w:marRight w:val="0"/>
      <w:marTop w:val="0"/>
      <w:marBottom w:val="0"/>
      <w:divBdr>
        <w:top w:val="none" w:sz="0" w:space="0" w:color="auto"/>
        <w:left w:val="none" w:sz="0" w:space="0" w:color="auto"/>
        <w:bottom w:val="none" w:sz="0" w:space="0" w:color="auto"/>
        <w:right w:val="none" w:sz="0" w:space="0" w:color="auto"/>
      </w:divBdr>
      <w:divsChild>
        <w:div w:id="1017737207">
          <w:marLeft w:val="0"/>
          <w:marRight w:val="0"/>
          <w:marTop w:val="0"/>
          <w:marBottom w:val="0"/>
          <w:divBdr>
            <w:top w:val="none" w:sz="0" w:space="0" w:color="auto"/>
            <w:left w:val="none" w:sz="0" w:space="0" w:color="auto"/>
            <w:bottom w:val="none" w:sz="0" w:space="0" w:color="auto"/>
            <w:right w:val="none" w:sz="0" w:space="0" w:color="auto"/>
          </w:divBdr>
          <w:divsChild>
            <w:div w:id="82308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357589">
      <w:bodyDiv w:val="1"/>
      <w:marLeft w:val="0"/>
      <w:marRight w:val="0"/>
      <w:marTop w:val="0"/>
      <w:marBottom w:val="0"/>
      <w:divBdr>
        <w:top w:val="none" w:sz="0" w:space="0" w:color="auto"/>
        <w:left w:val="none" w:sz="0" w:space="0" w:color="auto"/>
        <w:bottom w:val="none" w:sz="0" w:space="0" w:color="auto"/>
        <w:right w:val="none" w:sz="0" w:space="0" w:color="auto"/>
      </w:divBdr>
      <w:divsChild>
        <w:div w:id="1867522474">
          <w:marLeft w:val="0"/>
          <w:marRight w:val="0"/>
          <w:marTop w:val="0"/>
          <w:marBottom w:val="0"/>
          <w:divBdr>
            <w:top w:val="none" w:sz="0" w:space="0" w:color="auto"/>
            <w:left w:val="none" w:sz="0" w:space="0" w:color="auto"/>
            <w:bottom w:val="none" w:sz="0" w:space="0" w:color="auto"/>
            <w:right w:val="none" w:sz="0" w:space="0" w:color="auto"/>
          </w:divBdr>
          <w:divsChild>
            <w:div w:id="160696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913214">
      <w:bodyDiv w:val="1"/>
      <w:marLeft w:val="0"/>
      <w:marRight w:val="0"/>
      <w:marTop w:val="0"/>
      <w:marBottom w:val="0"/>
      <w:divBdr>
        <w:top w:val="none" w:sz="0" w:space="0" w:color="auto"/>
        <w:left w:val="none" w:sz="0" w:space="0" w:color="auto"/>
        <w:bottom w:val="none" w:sz="0" w:space="0" w:color="auto"/>
        <w:right w:val="none" w:sz="0" w:space="0" w:color="auto"/>
      </w:divBdr>
      <w:divsChild>
        <w:div w:id="1358771484">
          <w:marLeft w:val="0"/>
          <w:marRight w:val="0"/>
          <w:marTop w:val="0"/>
          <w:marBottom w:val="0"/>
          <w:divBdr>
            <w:top w:val="none" w:sz="0" w:space="0" w:color="auto"/>
            <w:left w:val="none" w:sz="0" w:space="0" w:color="auto"/>
            <w:bottom w:val="none" w:sz="0" w:space="0" w:color="auto"/>
            <w:right w:val="none" w:sz="0" w:space="0" w:color="auto"/>
          </w:divBdr>
          <w:divsChild>
            <w:div w:id="212692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61899">
      <w:bodyDiv w:val="1"/>
      <w:marLeft w:val="0"/>
      <w:marRight w:val="0"/>
      <w:marTop w:val="0"/>
      <w:marBottom w:val="0"/>
      <w:divBdr>
        <w:top w:val="none" w:sz="0" w:space="0" w:color="auto"/>
        <w:left w:val="none" w:sz="0" w:space="0" w:color="auto"/>
        <w:bottom w:val="none" w:sz="0" w:space="0" w:color="auto"/>
        <w:right w:val="none" w:sz="0" w:space="0" w:color="auto"/>
      </w:divBdr>
      <w:divsChild>
        <w:div w:id="1702054700">
          <w:marLeft w:val="0"/>
          <w:marRight w:val="0"/>
          <w:marTop w:val="0"/>
          <w:marBottom w:val="0"/>
          <w:divBdr>
            <w:top w:val="none" w:sz="0" w:space="0" w:color="auto"/>
            <w:left w:val="none" w:sz="0" w:space="0" w:color="auto"/>
            <w:bottom w:val="none" w:sz="0" w:space="0" w:color="auto"/>
            <w:right w:val="none" w:sz="0" w:space="0" w:color="auto"/>
          </w:divBdr>
          <w:divsChild>
            <w:div w:id="206964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223815">
      <w:bodyDiv w:val="1"/>
      <w:marLeft w:val="0"/>
      <w:marRight w:val="0"/>
      <w:marTop w:val="0"/>
      <w:marBottom w:val="0"/>
      <w:divBdr>
        <w:top w:val="none" w:sz="0" w:space="0" w:color="auto"/>
        <w:left w:val="none" w:sz="0" w:space="0" w:color="auto"/>
        <w:bottom w:val="none" w:sz="0" w:space="0" w:color="auto"/>
        <w:right w:val="none" w:sz="0" w:space="0" w:color="auto"/>
      </w:divBdr>
      <w:divsChild>
        <w:div w:id="835388846">
          <w:marLeft w:val="0"/>
          <w:marRight w:val="0"/>
          <w:marTop w:val="0"/>
          <w:marBottom w:val="0"/>
          <w:divBdr>
            <w:top w:val="none" w:sz="0" w:space="0" w:color="auto"/>
            <w:left w:val="none" w:sz="0" w:space="0" w:color="auto"/>
            <w:bottom w:val="none" w:sz="0" w:space="0" w:color="auto"/>
            <w:right w:val="none" w:sz="0" w:space="0" w:color="auto"/>
          </w:divBdr>
          <w:divsChild>
            <w:div w:id="194322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6036">
      <w:bodyDiv w:val="1"/>
      <w:marLeft w:val="0"/>
      <w:marRight w:val="0"/>
      <w:marTop w:val="0"/>
      <w:marBottom w:val="0"/>
      <w:divBdr>
        <w:top w:val="none" w:sz="0" w:space="0" w:color="auto"/>
        <w:left w:val="none" w:sz="0" w:space="0" w:color="auto"/>
        <w:bottom w:val="none" w:sz="0" w:space="0" w:color="auto"/>
        <w:right w:val="none" w:sz="0" w:space="0" w:color="auto"/>
      </w:divBdr>
      <w:divsChild>
        <w:div w:id="1057902387">
          <w:marLeft w:val="0"/>
          <w:marRight w:val="0"/>
          <w:marTop w:val="0"/>
          <w:marBottom w:val="0"/>
          <w:divBdr>
            <w:top w:val="none" w:sz="0" w:space="0" w:color="auto"/>
            <w:left w:val="none" w:sz="0" w:space="0" w:color="auto"/>
            <w:bottom w:val="none" w:sz="0" w:space="0" w:color="auto"/>
            <w:right w:val="none" w:sz="0" w:space="0" w:color="auto"/>
          </w:divBdr>
          <w:divsChild>
            <w:div w:id="85172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2231">
      <w:bodyDiv w:val="1"/>
      <w:marLeft w:val="0"/>
      <w:marRight w:val="0"/>
      <w:marTop w:val="0"/>
      <w:marBottom w:val="0"/>
      <w:divBdr>
        <w:top w:val="none" w:sz="0" w:space="0" w:color="auto"/>
        <w:left w:val="none" w:sz="0" w:space="0" w:color="auto"/>
        <w:bottom w:val="none" w:sz="0" w:space="0" w:color="auto"/>
        <w:right w:val="none" w:sz="0" w:space="0" w:color="auto"/>
      </w:divBdr>
      <w:divsChild>
        <w:div w:id="1702438314">
          <w:marLeft w:val="0"/>
          <w:marRight w:val="0"/>
          <w:marTop w:val="0"/>
          <w:marBottom w:val="0"/>
          <w:divBdr>
            <w:top w:val="none" w:sz="0" w:space="0" w:color="auto"/>
            <w:left w:val="none" w:sz="0" w:space="0" w:color="auto"/>
            <w:bottom w:val="none" w:sz="0" w:space="0" w:color="auto"/>
            <w:right w:val="none" w:sz="0" w:space="0" w:color="auto"/>
          </w:divBdr>
          <w:divsChild>
            <w:div w:id="1740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21179">
      <w:bodyDiv w:val="1"/>
      <w:marLeft w:val="0"/>
      <w:marRight w:val="0"/>
      <w:marTop w:val="0"/>
      <w:marBottom w:val="0"/>
      <w:divBdr>
        <w:top w:val="none" w:sz="0" w:space="0" w:color="auto"/>
        <w:left w:val="none" w:sz="0" w:space="0" w:color="auto"/>
        <w:bottom w:val="none" w:sz="0" w:space="0" w:color="auto"/>
        <w:right w:val="none" w:sz="0" w:space="0" w:color="auto"/>
      </w:divBdr>
      <w:divsChild>
        <w:div w:id="1037973961">
          <w:marLeft w:val="0"/>
          <w:marRight w:val="0"/>
          <w:marTop w:val="0"/>
          <w:marBottom w:val="0"/>
          <w:divBdr>
            <w:top w:val="none" w:sz="0" w:space="0" w:color="auto"/>
            <w:left w:val="none" w:sz="0" w:space="0" w:color="auto"/>
            <w:bottom w:val="none" w:sz="0" w:space="0" w:color="auto"/>
            <w:right w:val="none" w:sz="0" w:space="0" w:color="auto"/>
          </w:divBdr>
          <w:divsChild>
            <w:div w:id="122259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94915">
      <w:bodyDiv w:val="1"/>
      <w:marLeft w:val="0"/>
      <w:marRight w:val="0"/>
      <w:marTop w:val="0"/>
      <w:marBottom w:val="0"/>
      <w:divBdr>
        <w:top w:val="none" w:sz="0" w:space="0" w:color="auto"/>
        <w:left w:val="none" w:sz="0" w:space="0" w:color="auto"/>
        <w:bottom w:val="none" w:sz="0" w:space="0" w:color="auto"/>
        <w:right w:val="none" w:sz="0" w:space="0" w:color="auto"/>
      </w:divBdr>
      <w:divsChild>
        <w:div w:id="586037856">
          <w:marLeft w:val="0"/>
          <w:marRight w:val="0"/>
          <w:marTop w:val="0"/>
          <w:marBottom w:val="0"/>
          <w:divBdr>
            <w:top w:val="none" w:sz="0" w:space="0" w:color="auto"/>
            <w:left w:val="none" w:sz="0" w:space="0" w:color="auto"/>
            <w:bottom w:val="none" w:sz="0" w:space="0" w:color="auto"/>
            <w:right w:val="none" w:sz="0" w:space="0" w:color="auto"/>
          </w:divBdr>
          <w:divsChild>
            <w:div w:id="10519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22979">
      <w:bodyDiv w:val="1"/>
      <w:marLeft w:val="0"/>
      <w:marRight w:val="0"/>
      <w:marTop w:val="0"/>
      <w:marBottom w:val="0"/>
      <w:divBdr>
        <w:top w:val="none" w:sz="0" w:space="0" w:color="auto"/>
        <w:left w:val="none" w:sz="0" w:space="0" w:color="auto"/>
        <w:bottom w:val="none" w:sz="0" w:space="0" w:color="auto"/>
        <w:right w:val="none" w:sz="0" w:space="0" w:color="auto"/>
      </w:divBdr>
      <w:divsChild>
        <w:div w:id="16664417">
          <w:marLeft w:val="0"/>
          <w:marRight w:val="0"/>
          <w:marTop w:val="0"/>
          <w:marBottom w:val="0"/>
          <w:divBdr>
            <w:top w:val="none" w:sz="0" w:space="0" w:color="auto"/>
            <w:left w:val="none" w:sz="0" w:space="0" w:color="auto"/>
            <w:bottom w:val="none" w:sz="0" w:space="0" w:color="auto"/>
            <w:right w:val="none" w:sz="0" w:space="0" w:color="auto"/>
          </w:divBdr>
          <w:divsChild>
            <w:div w:id="28666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242349">
      <w:bodyDiv w:val="1"/>
      <w:marLeft w:val="0"/>
      <w:marRight w:val="0"/>
      <w:marTop w:val="0"/>
      <w:marBottom w:val="0"/>
      <w:divBdr>
        <w:top w:val="none" w:sz="0" w:space="0" w:color="auto"/>
        <w:left w:val="none" w:sz="0" w:space="0" w:color="auto"/>
        <w:bottom w:val="none" w:sz="0" w:space="0" w:color="auto"/>
        <w:right w:val="none" w:sz="0" w:space="0" w:color="auto"/>
      </w:divBdr>
      <w:divsChild>
        <w:div w:id="645860643">
          <w:marLeft w:val="0"/>
          <w:marRight w:val="0"/>
          <w:marTop w:val="0"/>
          <w:marBottom w:val="0"/>
          <w:divBdr>
            <w:top w:val="none" w:sz="0" w:space="0" w:color="auto"/>
            <w:left w:val="none" w:sz="0" w:space="0" w:color="auto"/>
            <w:bottom w:val="none" w:sz="0" w:space="0" w:color="auto"/>
            <w:right w:val="none" w:sz="0" w:space="0" w:color="auto"/>
          </w:divBdr>
          <w:divsChild>
            <w:div w:id="16376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19550">
      <w:bodyDiv w:val="1"/>
      <w:marLeft w:val="0"/>
      <w:marRight w:val="0"/>
      <w:marTop w:val="0"/>
      <w:marBottom w:val="0"/>
      <w:divBdr>
        <w:top w:val="none" w:sz="0" w:space="0" w:color="auto"/>
        <w:left w:val="none" w:sz="0" w:space="0" w:color="auto"/>
        <w:bottom w:val="none" w:sz="0" w:space="0" w:color="auto"/>
        <w:right w:val="none" w:sz="0" w:space="0" w:color="auto"/>
      </w:divBdr>
      <w:divsChild>
        <w:div w:id="2082286688">
          <w:marLeft w:val="0"/>
          <w:marRight w:val="0"/>
          <w:marTop w:val="0"/>
          <w:marBottom w:val="0"/>
          <w:divBdr>
            <w:top w:val="none" w:sz="0" w:space="0" w:color="auto"/>
            <w:left w:val="none" w:sz="0" w:space="0" w:color="auto"/>
            <w:bottom w:val="none" w:sz="0" w:space="0" w:color="auto"/>
            <w:right w:val="none" w:sz="0" w:space="0" w:color="auto"/>
          </w:divBdr>
          <w:divsChild>
            <w:div w:id="20139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3979">
      <w:bodyDiv w:val="1"/>
      <w:marLeft w:val="0"/>
      <w:marRight w:val="0"/>
      <w:marTop w:val="0"/>
      <w:marBottom w:val="0"/>
      <w:divBdr>
        <w:top w:val="none" w:sz="0" w:space="0" w:color="auto"/>
        <w:left w:val="none" w:sz="0" w:space="0" w:color="auto"/>
        <w:bottom w:val="none" w:sz="0" w:space="0" w:color="auto"/>
        <w:right w:val="none" w:sz="0" w:space="0" w:color="auto"/>
      </w:divBdr>
      <w:divsChild>
        <w:div w:id="1907492224">
          <w:marLeft w:val="0"/>
          <w:marRight w:val="0"/>
          <w:marTop w:val="0"/>
          <w:marBottom w:val="0"/>
          <w:divBdr>
            <w:top w:val="none" w:sz="0" w:space="0" w:color="auto"/>
            <w:left w:val="none" w:sz="0" w:space="0" w:color="auto"/>
            <w:bottom w:val="none" w:sz="0" w:space="0" w:color="auto"/>
            <w:right w:val="none" w:sz="0" w:space="0" w:color="auto"/>
          </w:divBdr>
          <w:divsChild>
            <w:div w:id="197290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5203">
      <w:bodyDiv w:val="1"/>
      <w:marLeft w:val="0"/>
      <w:marRight w:val="0"/>
      <w:marTop w:val="0"/>
      <w:marBottom w:val="0"/>
      <w:divBdr>
        <w:top w:val="none" w:sz="0" w:space="0" w:color="auto"/>
        <w:left w:val="none" w:sz="0" w:space="0" w:color="auto"/>
        <w:bottom w:val="none" w:sz="0" w:space="0" w:color="auto"/>
        <w:right w:val="none" w:sz="0" w:space="0" w:color="auto"/>
      </w:divBdr>
      <w:divsChild>
        <w:div w:id="1049647801">
          <w:marLeft w:val="0"/>
          <w:marRight w:val="0"/>
          <w:marTop w:val="0"/>
          <w:marBottom w:val="0"/>
          <w:divBdr>
            <w:top w:val="none" w:sz="0" w:space="0" w:color="auto"/>
            <w:left w:val="none" w:sz="0" w:space="0" w:color="auto"/>
            <w:bottom w:val="none" w:sz="0" w:space="0" w:color="auto"/>
            <w:right w:val="none" w:sz="0" w:space="0" w:color="auto"/>
          </w:divBdr>
          <w:divsChild>
            <w:div w:id="4341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1588">
      <w:bodyDiv w:val="1"/>
      <w:marLeft w:val="0"/>
      <w:marRight w:val="0"/>
      <w:marTop w:val="0"/>
      <w:marBottom w:val="0"/>
      <w:divBdr>
        <w:top w:val="none" w:sz="0" w:space="0" w:color="auto"/>
        <w:left w:val="none" w:sz="0" w:space="0" w:color="auto"/>
        <w:bottom w:val="none" w:sz="0" w:space="0" w:color="auto"/>
        <w:right w:val="none" w:sz="0" w:space="0" w:color="auto"/>
      </w:divBdr>
      <w:divsChild>
        <w:div w:id="486746205">
          <w:marLeft w:val="0"/>
          <w:marRight w:val="0"/>
          <w:marTop w:val="0"/>
          <w:marBottom w:val="0"/>
          <w:divBdr>
            <w:top w:val="none" w:sz="0" w:space="0" w:color="auto"/>
            <w:left w:val="none" w:sz="0" w:space="0" w:color="auto"/>
            <w:bottom w:val="none" w:sz="0" w:space="0" w:color="auto"/>
            <w:right w:val="none" w:sz="0" w:space="0" w:color="auto"/>
          </w:divBdr>
          <w:divsChild>
            <w:div w:id="76461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79819">
      <w:bodyDiv w:val="1"/>
      <w:marLeft w:val="0"/>
      <w:marRight w:val="0"/>
      <w:marTop w:val="0"/>
      <w:marBottom w:val="0"/>
      <w:divBdr>
        <w:top w:val="none" w:sz="0" w:space="0" w:color="auto"/>
        <w:left w:val="none" w:sz="0" w:space="0" w:color="auto"/>
        <w:bottom w:val="none" w:sz="0" w:space="0" w:color="auto"/>
        <w:right w:val="none" w:sz="0" w:space="0" w:color="auto"/>
      </w:divBdr>
      <w:divsChild>
        <w:div w:id="1966156286">
          <w:marLeft w:val="0"/>
          <w:marRight w:val="0"/>
          <w:marTop w:val="0"/>
          <w:marBottom w:val="0"/>
          <w:divBdr>
            <w:top w:val="none" w:sz="0" w:space="0" w:color="auto"/>
            <w:left w:val="none" w:sz="0" w:space="0" w:color="auto"/>
            <w:bottom w:val="none" w:sz="0" w:space="0" w:color="auto"/>
            <w:right w:val="none" w:sz="0" w:space="0" w:color="auto"/>
          </w:divBdr>
          <w:divsChild>
            <w:div w:id="6167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7090">
      <w:bodyDiv w:val="1"/>
      <w:marLeft w:val="0"/>
      <w:marRight w:val="0"/>
      <w:marTop w:val="0"/>
      <w:marBottom w:val="0"/>
      <w:divBdr>
        <w:top w:val="none" w:sz="0" w:space="0" w:color="auto"/>
        <w:left w:val="none" w:sz="0" w:space="0" w:color="auto"/>
        <w:bottom w:val="none" w:sz="0" w:space="0" w:color="auto"/>
        <w:right w:val="none" w:sz="0" w:space="0" w:color="auto"/>
      </w:divBdr>
      <w:divsChild>
        <w:div w:id="753287539">
          <w:marLeft w:val="0"/>
          <w:marRight w:val="0"/>
          <w:marTop w:val="0"/>
          <w:marBottom w:val="0"/>
          <w:divBdr>
            <w:top w:val="none" w:sz="0" w:space="0" w:color="auto"/>
            <w:left w:val="none" w:sz="0" w:space="0" w:color="auto"/>
            <w:bottom w:val="none" w:sz="0" w:space="0" w:color="auto"/>
            <w:right w:val="none" w:sz="0" w:space="0" w:color="auto"/>
          </w:divBdr>
          <w:divsChild>
            <w:div w:id="129436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72856">
      <w:bodyDiv w:val="1"/>
      <w:marLeft w:val="0"/>
      <w:marRight w:val="0"/>
      <w:marTop w:val="0"/>
      <w:marBottom w:val="0"/>
      <w:divBdr>
        <w:top w:val="none" w:sz="0" w:space="0" w:color="auto"/>
        <w:left w:val="none" w:sz="0" w:space="0" w:color="auto"/>
        <w:bottom w:val="none" w:sz="0" w:space="0" w:color="auto"/>
        <w:right w:val="none" w:sz="0" w:space="0" w:color="auto"/>
      </w:divBdr>
      <w:divsChild>
        <w:div w:id="171143319">
          <w:marLeft w:val="0"/>
          <w:marRight w:val="0"/>
          <w:marTop w:val="0"/>
          <w:marBottom w:val="0"/>
          <w:divBdr>
            <w:top w:val="none" w:sz="0" w:space="0" w:color="auto"/>
            <w:left w:val="none" w:sz="0" w:space="0" w:color="auto"/>
            <w:bottom w:val="none" w:sz="0" w:space="0" w:color="auto"/>
            <w:right w:val="none" w:sz="0" w:space="0" w:color="auto"/>
          </w:divBdr>
          <w:divsChild>
            <w:div w:id="13121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169202">
      <w:bodyDiv w:val="1"/>
      <w:marLeft w:val="0"/>
      <w:marRight w:val="0"/>
      <w:marTop w:val="0"/>
      <w:marBottom w:val="0"/>
      <w:divBdr>
        <w:top w:val="none" w:sz="0" w:space="0" w:color="auto"/>
        <w:left w:val="none" w:sz="0" w:space="0" w:color="auto"/>
        <w:bottom w:val="none" w:sz="0" w:space="0" w:color="auto"/>
        <w:right w:val="none" w:sz="0" w:space="0" w:color="auto"/>
      </w:divBdr>
      <w:divsChild>
        <w:div w:id="963148642">
          <w:marLeft w:val="0"/>
          <w:marRight w:val="0"/>
          <w:marTop w:val="0"/>
          <w:marBottom w:val="0"/>
          <w:divBdr>
            <w:top w:val="none" w:sz="0" w:space="0" w:color="auto"/>
            <w:left w:val="none" w:sz="0" w:space="0" w:color="auto"/>
            <w:bottom w:val="none" w:sz="0" w:space="0" w:color="auto"/>
            <w:right w:val="none" w:sz="0" w:space="0" w:color="auto"/>
          </w:divBdr>
          <w:divsChild>
            <w:div w:id="20193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43390">
      <w:bodyDiv w:val="1"/>
      <w:marLeft w:val="0"/>
      <w:marRight w:val="0"/>
      <w:marTop w:val="0"/>
      <w:marBottom w:val="0"/>
      <w:divBdr>
        <w:top w:val="none" w:sz="0" w:space="0" w:color="auto"/>
        <w:left w:val="none" w:sz="0" w:space="0" w:color="auto"/>
        <w:bottom w:val="none" w:sz="0" w:space="0" w:color="auto"/>
        <w:right w:val="none" w:sz="0" w:space="0" w:color="auto"/>
      </w:divBdr>
      <w:divsChild>
        <w:div w:id="2120489552">
          <w:marLeft w:val="0"/>
          <w:marRight w:val="0"/>
          <w:marTop w:val="0"/>
          <w:marBottom w:val="0"/>
          <w:divBdr>
            <w:top w:val="none" w:sz="0" w:space="0" w:color="auto"/>
            <w:left w:val="none" w:sz="0" w:space="0" w:color="auto"/>
            <w:bottom w:val="none" w:sz="0" w:space="0" w:color="auto"/>
            <w:right w:val="none" w:sz="0" w:space="0" w:color="auto"/>
          </w:divBdr>
          <w:divsChild>
            <w:div w:id="203013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72158">
      <w:bodyDiv w:val="1"/>
      <w:marLeft w:val="0"/>
      <w:marRight w:val="0"/>
      <w:marTop w:val="0"/>
      <w:marBottom w:val="0"/>
      <w:divBdr>
        <w:top w:val="none" w:sz="0" w:space="0" w:color="auto"/>
        <w:left w:val="none" w:sz="0" w:space="0" w:color="auto"/>
        <w:bottom w:val="none" w:sz="0" w:space="0" w:color="auto"/>
        <w:right w:val="none" w:sz="0" w:space="0" w:color="auto"/>
      </w:divBdr>
      <w:divsChild>
        <w:div w:id="315454749">
          <w:marLeft w:val="0"/>
          <w:marRight w:val="0"/>
          <w:marTop w:val="0"/>
          <w:marBottom w:val="0"/>
          <w:divBdr>
            <w:top w:val="none" w:sz="0" w:space="0" w:color="auto"/>
            <w:left w:val="none" w:sz="0" w:space="0" w:color="auto"/>
            <w:bottom w:val="none" w:sz="0" w:space="0" w:color="auto"/>
            <w:right w:val="none" w:sz="0" w:space="0" w:color="auto"/>
          </w:divBdr>
          <w:divsChild>
            <w:div w:id="10656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33" Type="http://schemas.openxmlformats.org/officeDocument/2006/relationships/hyperlink" Target="http://www.flickr.com/photos/massgovernor/sets/72157630637436048/" TargetMode="External"/><Relationship Id="rId121" Type="http://schemas.openxmlformats.org/officeDocument/2006/relationships/hyperlink" Target="http://www.massvetsadvisor.org/" TargetMode="External"/><Relationship Id="rId178" Type="http://schemas.openxmlformats.org/officeDocument/2006/relationships/hyperlink" Target="http://www.flickr.com/photos/massgovernor/7679322424/in/set-72157630826810920/" TargetMode="External"/><Relationship Id="rId7" Type="http://schemas.openxmlformats.org/officeDocument/2006/relationships/endnotes" Target="endnotes.xml"/><Relationship Id="rId74" Type="http://schemas.openxmlformats.org/officeDocument/2006/relationships/hyperlink" Target="http://www.flickr.com/photos/massgovernor/6944922456/" TargetMode="External"/><Relationship Id="rId102" Type="http://schemas.openxmlformats.org/officeDocument/2006/relationships/image" Target="media/image26.jpeg"/><Relationship Id="rId169" Type="http://schemas.openxmlformats.org/officeDocument/2006/relationships/image" Target="media/image43.jpeg"/><Relationship Id="rId278" Type="http://schemas.openxmlformats.org/officeDocument/2006/relationships/hyperlink" Target="http://www.flickr.com/photos/massgovernor/8074497516/" TargetMode="External"/><Relationship Id="rId106" Type="http://schemas.openxmlformats.org/officeDocument/2006/relationships/hyperlink" Target="http://www.flickr.com/photos/massgovernor/sets/72157630286074770/" TargetMode="External"/><Relationship Id="rId119" Type="http://schemas.openxmlformats.org/officeDocument/2006/relationships/hyperlink" Target="http://www.flickr.com/photos/massgovernor/sets/72157630498360684/" TargetMode="External"/><Relationship Id="rId404" Type="http://schemas.openxmlformats.org/officeDocument/2006/relationships/hyperlink" Target="http://www.amazon.es/" TargetMode="External"/><Relationship Id="rId321" Type="http://schemas.openxmlformats.org/officeDocument/2006/relationships/hyperlink" Target="http://www.masslifesciences.com/" TargetMode="External"/><Relationship Id="rId181" Type="http://schemas.openxmlformats.org/officeDocument/2006/relationships/hyperlink" Target="http://www.flickr.com/photos/massgovernor/7679445820/in/set-72157630827071278/" TargetMode="External"/><Relationship Id="rId221" Type="http://schemas.openxmlformats.org/officeDocument/2006/relationships/hyperlink" Target="http://www.ampitupma.com/" TargetMode="External"/><Relationship Id="rId17" Type="http://schemas.openxmlformats.org/officeDocument/2006/relationships/hyperlink" Target="http://www.flickr.com/photos/massgovernor/sets/72157629120625397/" TargetMode="External"/><Relationship Id="rId225" Type="http://schemas.openxmlformats.org/officeDocument/2006/relationships/hyperlink" Target="http://www.mass.gov/edu/innovation-schools.html" TargetMode="External"/><Relationship Id="rId317" Type="http://schemas.openxmlformats.org/officeDocument/2006/relationships/hyperlink" Target="http://www.flickr.com/photos/massgovernor/8110032234/" TargetMode="External"/><Relationship Id="rId107" Type="http://schemas.openxmlformats.org/officeDocument/2006/relationships/hyperlink" Target="http://www.flickr.com/photos/massgovernor/7448059188/" TargetMode="External"/><Relationship Id="rId71" Type="http://schemas.openxmlformats.org/officeDocument/2006/relationships/image" Target="media/image17.jpeg"/><Relationship Id="rId142" Type="http://schemas.openxmlformats.org/officeDocument/2006/relationships/hyperlink" Target="http://www.flickr.com/photos/massgovernor/sets/72157630626364640/" TargetMode="External"/><Relationship Id="rId275" Type="http://schemas.openxmlformats.org/officeDocument/2006/relationships/hyperlink" Target="http://www.mass.gov/eopss/agencies/mema/" TargetMode="External"/><Relationship Id="rId393" Type="http://schemas.openxmlformats.org/officeDocument/2006/relationships/hyperlink" Target="http://www.flickr.com/photos/massgovernor/sets/72157632192999420/" TargetMode="External"/><Relationship Id="rId4" Type="http://schemas.openxmlformats.org/officeDocument/2006/relationships/settings" Target="settings.xml"/><Relationship Id="rId185" Type="http://schemas.openxmlformats.org/officeDocument/2006/relationships/hyperlink" Target="http://www.flickr.com/photos/massgovernor/7704521906/" TargetMode="External"/><Relationship Id="rId195" Type="http://schemas.openxmlformats.org/officeDocument/2006/relationships/hyperlink" Target="http://www.flickr.com/photos/massgovernor/8119455238/" TargetMode="External"/><Relationship Id="rId88" Type="http://schemas.openxmlformats.org/officeDocument/2006/relationships/image" Target="media/image21.jpeg"/><Relationship Id="rId284" Type="http://schemas.openxmlformats.org/officeDocument/2006/relationships/image" Target="media/image68.jpeg"/><Relationship Id="rId358" Type="http://schemas.openxmlformats.org/officeDocument/2006/relationships/hyperlink" Target="http://www.flickr.com/photos/massgovernor/8186427310/" TargetMode="External"/><Relationship Id="rId370" Type="http://schemas.openxmlformats.org/officeDocument/2006/relationships/hyperlink" Target="http://www.mass.gov/governor/administration/ltgov/lgcommittee/military/" TargetMode="External"/><Relationship Id="rId38" Type="http://schemas.openxmlformats.org/officeDocument/2006/relationships/hyperlink" Target="http://www.mass.gov/governor/ltgovernor" TargetMode="External"/><Relationship Id="rId413" Type="http://schemas.openxmlformats.org/officeDocument/2006/relationships/image" Target="media/image92.jpeg"/><Relationship Id="rId194" Type="http://schemas.openxmlformats.org/officeDocument/2006/relationships/hyperlink" Target="http://www.flickr.com/photos/massgovernor/sets/72157630957991040/" TargetMode="External"/><Relationship Id="rId75" Type="http://schemas.openxmlformats.org/officeDocument/2006/relationships/image" Target="media/image18.jpeg"/><Relationship Id="rId79" Type="http://schemas.openxmlformats.org/officeDocument/2006/relationships/image" Target="media/image19.jpeg"/><Relationship Id="rId98" Type="http://schemas.openxmlformats.org/officeDocument/2006/relationships/hyperlink" Target="http://www.flickr.com/photos/massgovernor/7184358985/" TargetMode="External"/><Relationship Id="rId157" Type="http://schemas.openxmlformats.org/officeDocument/2006/relationships/image" Target="media/image39.jpeg"/><Relationship Id="rId1" Type="http://schemas.openxmlformats.org/officeDocument/2006/relationships/customXml" Target="../customXml/item1.xml"/><Relationship Id="rId273" Type="http://schemas.openxmlformats.org/officeDocument/2006/relationships/hyperlink" Target="https://twitter.com/MassEMA" TargetMode="External"/><Relationship Id="rId47" Type="http://schemas.openxmlformats.org/officeDocument/2006/relationships/image" Target="media/image11.jpeg"/><Relationship Id="rId407" Type="http://schemas.openxmlformats.org/officeDocument/2006/relationships/image" Target="media/image90.jpeg"/><Relationship Id="rId48" Type="http://schemas.openxmlformats.org/officeDocument/2006/relationships/hyperlink" Target="http://www.flickr.com/photos/massgovernor/sets/72157629286557050/" TargetMode="External"/><Relationship Id="rId338" Type="http://schemas.openxmlformats.org/officeDocument/2006/relationships/hyperlink" Target="http://www.mass.gov/mema/mobileapp" TargetMode="External"/><Relationship Id="rId369" Type="http://schemas.openxmlformats.org/officeDocument/2006/relationships/hyperlink" Target="http://www.mass.gov/hed/economic/eohed/pro/infrastructure/massworks/index.html" TargetMode="External"/><Relationship Id="rId192" Type="http://schemas.openxmlformats.org/officeDocument/2006/relationships/hyperlink" Target="http://www.flickr.com/photos/massgovernor/7734701848/" TargetMode="External"/><Relationship Id="rId325" Type="http://schemas.openxmlformats.org/officeDocument/2006/relationships/image" Target="media/image73.jpeg"/><Relationship Id="rId391" Type="http://schemas.openxmlformats.org/officeDocument/2006/relationships/hyperlink" Target="http://www.flickr.com/photos/massgovernor/8251793831/" TargetMode="External"/><Relationship Id="rId61" Type="http://schemas.openxmlformats.org/officeDocument/2006/relationships/hyperlink" Target="http://www.flickr.com/photos/massgovernor/7045659879/" TargetMode="External"/><Relationship Id="rId346" Type="http://schemas.openxmlformats.org/officeDocument/2006/relationships/hyperlink" Target="http://www.flickr.com/photos/massgovernor/sets/72157632181710369/" TargetMode="External"/><Relationship Id="rId353" Type="http://schemas.openxmlformats.org/officeDocument/2006/relationships/image" Target="media/image78.jpeg"/><Relationship Id="rId202" Type="http://schemas.openxmlformats.org/officeDocument/2006/relationships/hyperlink" Target="http://www.flickr.com/photos/massgovernor/sets/72157631116940748/" TargetMode="External"/><Relationship Id="rId30" Type="http://schemas.openxmlformats.org/officeDocument/2006/relationships/hyperlink" Target="http://www.ma.gov/edu/gatewaycities" TargetMode="External"/><Relationship Id="rId335" Type="http://schemas.openxmlformats.org/officeDocument/2006/relationships/hyperlink" Target="http://youtu.be/uDkoQJ2h_cc" TargetMode="External"/><Relationship Id="rId345" Type="http://schemas.openxmlformats.org/officeDocument/2006/relationships/image" Target="media/image76.jpeg"/><Relationship Id="rId29" Type="http://schemas.openxmlformats.org/officeDocument/2006/relationships/hyperlink" Target="http://www.mass.gov/edu/innovationschools" TargetMode="External"/><Relationship Id="rId184" Type="http://schemas.openxmlformats.org/officeDocument/2006/relationships/hyperlink" Target="http://www.flickr.com/photos/massgovernor/sets/72157630853813274/" TargetMode="External"/><Relationship Id="rId171" Type="http://schemas.openxmlformats.org/officeDocument/2006/relationships/hyperlink" Target="http://www.flickr.com/photos/massgovernor/7686446962/" TargetMode="External"/><Relationship Id="rId172" Type="http://schemas.openxmlformats.org/officeDocument/2006/relationships/image" Target="media/image44.jpeg"/><Relationship Id="rId5" Type="http://schemas.openxmlformats.org/officeDocument/2006/relationships/webSettings" Target="webSettings.xml"/><Relationship Id="rId311" Type="http://schemas.openxmlformats.org/officeDocument/2006/relationships/hyperlink" Target="http://www.mass.gov/governor/agenda/education/" TargetMode="External"/><Relationship Id="rId266" Type="http://schemas.openxmlformats.org/officeDocument/2006/relationships/hyperlink" Target="http://www.mass.gov/governor/rail" TargetMode="External"/><Relationship Id="rId425" Type="http://schemas.openxmlformats.org/officeDocument/2006/relationships/hyperlink" Target="http://www.mass.gov/governor/stem" TargetMode="External"/><Relationship Id="rId312" Type="http://schemas.openxmlformats.org/officeDocument/2006/relationships/hyperlink" Target="http://www.mass.gov/governor/agenda/education/" TargetMode="External"/><Relationship Id="rId415" Type="http://schemas.openxmlformats.org/officeDocument/2006/relationships/hyperlink" Target="http://www.mass.gov/governor/pressoffice/pressreleases/2012/20121213-four-new-cabinet-members-announced.html" TargetMode="External"/><Relationship Id="rId320" Type="http://schemas.openxmlformats.org/officeDocument/2006/relationships/hyperlink" Target="http://www.genzyme.com/" TargetMode="External"/><Relationship Id="rId130" Type="http://schemas.openxmlformats.org/officeDocument/2006/relationships/hyperlink" Target="http://www.flickr.com/photos/massgovernor/sets/72157630558140592/with/7562279306/" TargetMode="External"/><Relationship Id="rId233" Type="http://schemas.openxmlformats.org/officeDocument/2006/relationships/hyperlink" Target="http://www.flickr.com/photos/massgovernor/8004358908/" TargetMode="External"/><Relationship Id="rId199" Type="http://schemas.openxmlformats.org/officeDocument/2006/relationships/hyperlink" Target="http://www.mass.gov/eohed/infrastructure" TargetMode="External"/><Relationship Id="rId411" Type="http://schemas.openxmlformats.org/officeDocument/2006/relationships/hyperlink" Target="http://www.flickr.com/photos/massgovernor/sets/72157632228910551/" TargetMode="External"/><Relationship Id="rId63" Type="http://schemas.openxmlformats.org/officeDocument/2006/relationships/hyperlink" Target="http://www.flickr.com/photos/massgovernor/sets/72157629376098676/" TargetMode="External"/><Relationship Id="rId237" Type="http://schemas.openxmlformats.org/officeDocument/2006/relationships/hyperlink" Target="http://twitter.com/mdarcommish" TargetMode="External"/><Relationship Id="rId105" Type="http://schemas.openxmlformats.org/officeDocument/2006/relationships/image" Target="media/image27.jpeg"/><Relationship Id="rId127" Type="http://schemas.openxmlformats.org/officeDocument/2006/relationships/hyperlink" Target="http://www.flickr.com/photos/massgovernor/sets/72157630548111136/" TargetMode="External"/><Relationship Id="rId399" Type="http://schemas.openxmlformats.org/officeDocument/2006/relationships/hyperlink" Target="http://www.amazon.co.jp/" TargetMode="External"/><Relationship Id="rId42" Type="http://schemas.openxmlformats.org/officeDocument/2006/relationships/image" Target="media/image10.jpeg"/><Relationship Id="rId429" Type="http://schemas.openxmlformats.org/officeDocument/2006/relationships/hyperlink" Target="http://www.masslifesciences.com/" TargetMode="External"/><Relationship Id="rId313" Type="http://schemas.openxmlformats.org/officeDocument/2006/relationships/hyperlink" Target="http://www.mass.gov/governor/agenda/education/" TargetMode="External"/><Relationship Id="rId285" Type="http://schemas.openxmlformats.org/officeDocument/2006/relationships/hyperlink" Target="http://www.flickr.com/photos/massgovernor/8074480339/in/set-72157631739112257/lightbox/" TargetMode="External"/><Relationship Id="rId226" Type="http://schemas.openxmlformats.org/officeDocument/2006/relationships/hyperlink" Target="http://www.flickr.com/photos/massgovernor/7986210497/" TargetMode="External"/><Relationship Id="rId117" Type="http://schemas.openxmlformats.org/officeDocument/2006/relationships/hyperlink" Target="http://www.flickr.com/photos/massgovernor/7536676668/" TargetMode="External"/><Relationship Id="rId314" Type="http://schemas.openxmlformats.org/officeDocument/2006/relationships/hyperlink" Target="http://www.mass.gov/governor/agenda/education/" TargetMode="External"/><Relationship Id="rId363" Type="http://schemas.openxmlformats.org/officeDocument/2006/relationships/image" Target="media/image81.jpeg"/><Relationship Id="rId112" Type="http://schemas.openxmlformats.org/officeDocument/2006/relationships/hyperlink" Target="http://www.youtube.com/watch?feature=player_embedded&amp;v=-jR95-NXOvA" TargetMode="External"/><Relationship Id="rId290" Type="http://schemas.openxmlformats.org/officeDocument/2006/relationships/hyperlink" Target="http://www.mass.gov/eohed/infrastructure" TargetMode="External"/><Relationship Id="rId367" Type="http://schemas.openxmlformats.org/officeDocument/2006/relationships/image" Target="media/image82.jpeg"/><Relationship Id="rId376" Type="http://schemas.openxmlformats.org/officeDocument/2006/relationships/hyperlink" Target="http://www.flickr.com/photos/massgovernor/sets/72157632115535346/" TargetMode="External"/><Relationship Id="rId414" Type="http://schemas.openxmlformats.org/officeDocument/2006/relationships/hyperlink" Target="http://www.flickr.com/photos/massgovernor/sets/72157632237495471/" TargetMode="External"/><Relationship Id="rId197" Type="http://schemas.openxmlformats.org/officeDocument/2006/relationships/hyperlink" Target="http://www.flickr.com/photos/massgovernor/sets/72157631851221971/" TargetMode="External"/><Relationship Id="rId57" Type="http://schemas.openxmlformats.org/officeDocument/2006/relationships/hyperlink" Target="http://www.flickr.com/photos/massgovernor/sets/72157629337609898/" TargetMode="External"/><Relationship Id="rId259" Type="http://schemas.openxmlformats.org/officeDocument/2006/relationships/image" Target="media/image64.jpeg"/><Relationship Id="rId348" Type="http://schemas.openxmlformats.org/officeDocument/2006/relationships/hyperlink" Target="http://www.mass.gov/governor/rail" TargetMode="External"/><Relationship Id="rId55" Type="http://schemas.openxmlformats.org/officeDocument/2006/relationships/hyperlink" Target="http://www.flickr.com/photos/massgovernor/7029715931/" TargetMode="External"/><Relationship Id="rId416" Type="http://schemas.openxmlformats.org/officeDocument/2006/relationships/hyperlink" Target="http://www.mass.gov/governor/pressoffice/pressreleases/2012/20121213-four-new-cabinet-members-announced.html" TargetMode="External"/><Relationship Id="rId215" Type="http://schemas.openxmlformats.org/officeDocument/2006/relationships/image" Target="media/image54.jpeg"/><Relationship Id="rId384" Type="http://schemas.openxmlformats.org/officeDocument/2006/relationships/hyperlink" Target="http://www.flickr.com/photos/massgovernor/sets/72157632140934164/" TargetMode="External"/><Relationship Id="rId381" Type="http://schemas.openxmlformats.org/officeDocument/2006/relationships/hyperlink" Target="http://www.mass.gov/dep/cleanup/bst1112.pdf" TargetMode="External"/><Relationship Id="rId125" Type="http://schemas.openxmlformats.org/officeDocument/2006/relationships/hyperlink" Target="http://www.flickr.com/photos/massgovernor/7558034772/" TargetMode="External"/><Relationship Id="rId76" Type="http://schemas.openxmlformats.org/officeDocument/2006/relationships/hyperlink" Target="http://www.flickr.com/photos/massgovernor/sets/72157629482736276/with/6944922456/" TargetMode="External"/><Relationship Id="rId193" Type="http://schemas.openxmlformats.org/officeDocument/2006/relationships/image" Target="media/image50.jpeg"/><Relationship Id="rId329" Type="http://schemas.openxmlformats.org/officeDocument/2006/relationships/hyperlink" Target="http://www.sba.gov/" TargetMode="External"/><Relationship Id="rId396" Type="http://schemas.openxmlformats.org/officeDocument/2006/relationships/hyperlink" Target="http://www.amazon.com/" TargetMode="External"/><Relationship Id="rId428" Type="http://schemas.openxmlformats.org/officeDocument/2006/relationships/hyperlink" Target="http://www.flickr.com/photos/massgovernor/sets/72157632279807478/" TargetMode="External"/><Relationship Id="rId8" Type="http://schemas.openxmlformats.org/officeDocument/2006/relationships/image" Target="media/image1.jpeg"/><Relationship Id="rId37" Type="http://schemas.openxmlformats.org/officeDocument/2006/relationships/hyperlink" Target="http://www.flickr.com/photos/massgovernor/sets/72157629127027544/" TargetMode="External"/><Relationship Id="rId434" Type="http://schemas.microsoft.com/office/2007/relationships/stylesWithEffects" Target="stylesWithEffects.xml"/><Relationship Id="rId113" Type="http://schemas.openxmlformats.org/officeDocument/2006/relationships/hyperlink" Target="mailto:ltgovoffice@state.ma.us" TargetMode="External"/><Relationship Id="rId229" Type="http://schemas.openxmlformats.org/officeDocument/2006/relationships/hyperlink" Target="http://www.flickr.com/photos/massgovernor/7985539822/" TargetMode="External"/><Relationship Id="rId286" Type="http://schemas.openxmlformats.org/officeDocument/2006/relationships/hyperlink" Target="http://www.flickr.com/photos/massgovernor/8077975778/" TargetMode="External"/><Relationship Id="rId417" Type="http://schemas.openxmlformats.org/officeDocument/2006/relationships/hyperlink" Target="http://www.mass.gov/governor/pressoffice/pressreleases/2012/20121213-four-new-cabinet-members-announced.html" TargetMode="External"/><Relationship Id="rId349" Type="http://schemas.openxmlformats.org/officeDocument/2006/relationships/hyperlink" Target="http://www.flickr.com/photos/massgovernor/8185205269/" TargetMode="External"/><Relationship Id="rId245" Type="http://schemas.openxmlformats.org/officeDocument/2006/relationships/hyperlink" Target="http://www.flickr.com/photos/massgovernor/sets/72157631733849540/" TargetMode="External"/><Relationship Id="rId26" Type="http://schemas.openxmlformats.org/officeDocument/2006/relationships/image" Target="media/image7.jpeg"/><Relationship Id="rId143" Type="http://schemas.openxmlformats.org/officeDocument/2006/relationships/hyperlink" Target="http://www.massculturalcouncil.org/facilities/facilities_fundinglist.htm" TargetMode="External"/><Relationship Id="rId204" Type="http://schemas.openxmlformats.org/officeDocument/2006/relationships/hyperlink" Target="http://www.mass.gov/agr/massgrown/calendar.htm" TargetMode="External"/><Relationship Id="rId355" Type="http://schemas.openxmlformats.org/officeDocument/2006/relationships/hyperlink" Target="http://www.flickr.com/photos/massgovernor/8190477031/" TargetMode="External"/><Relationship Id="rId68" Type="http://schemas.openxmlformats.org/officeDocument/2006/relationships/hyperlink" Target="http://www.flickr.com/photos/massgovernor/sets/72157629804232115/" TargetMode="External"/><Relationship Id="rId93" Type="http://schemas.openxmlformats.org/officeDocument/2006/relationships/hyperlink" Target="http://www.flickr.com/photos/massgovernor/7345846812/" TargetMode="External"/><Relationship Id="rId162" Type="http://schemas.openxmlformats.org/officeDocument/2006/relationships/hyperlink" Target="http://www.flickr.com/photos/massgovernor/7645384704/" TargetMode="External"/><Relationship Id="rId326" Type="http://schemas.openxmlformats.org/officeDocument/2006/relationships/hyperlink" Target="http://www.flickr.com/photos/massgovernor/sets/72157631844659236/" TargetMode="External"/><Relationship Id="rId424" Type="http://schemas.openxmlformats.org/officeDocument/2006/relationships/hyperlink" Target="http://www.mass.gov/governor/stem" TargetMode="External"/><Relationship Id="rId288" Type="http://schemas.openxmlformats.org/officeDocument/2006/relationships/hyperlink" Target="http://www.flickr.com/photos/massgovernor/sets/72157631769621024/" TargetMode="External"/><Relationship Id="rId251" Type="http://schemas.openxmlformats.org/officeDocument/2006/relationships/hyperlink" Target="http://www.mass.gov/edu" TargetMode="External"/><Relationship Id="rId188" Type="http://schemas.openxmlformats.org/officeDocument/2006/relationships/hyperlink" Target="http://www.flickr.com/photos/massgovernor/7726449374/" TargetMode="External"/><Relationship Id="rId319" Type="http://schemas.openxmlformats.org/officeDocument/2006/relationships/hyperlink" Target="http://www.flickr.com/photos/massgovernor/sets/72157631822152207/" TargetMode="External"/><Relationship Id="rId25" Type="http://schemas.openxmlformats.org/officeDocument/2006/relationships/hyperlink" Target="http://www.flickr.com/photos/massgovernor/6837758549/" TargetMode="External"/><Relationship Id="rId365" Type="http://schemas.openxmlformats.org/officeDocument/2006/relationships/hyperlink" Target="http://www.mghpcc.org/" TargetMode="External"/><Relationship Id="rId122" Type="http://schemas.openxmlformats.org/officeDocument/2006/relationships/hyperlink" Target="http://www.flickr.com/photos/massgovernor/7536761946/" TargetMode="External"/><Relationship Id="rId116" Type="http://schemas.openxmlformats.org/officeDocument/2006/relationships/hyperlink" Target="http://www.massvetsadvisor.org/" TargetMode="External"/><Relationship Id="rId183" Type="http://schemas.openxmlformats.org/officeDocument/2006/relationships/image" Target="media/image47.jpeg"/><Relationship Id="rId96" Type="http://schemas.openxmlformats.org/officeDocument/2006/relationships/image" Target="media/image24.jpeg"/><Relationship Id="rId50" Type="http://schemas.openxmlformats.org/officeDocument/2006/relationships/image" Target="media/image12.jpeg"/><Relationship Id="rId118" Type="http://schemas.openxmlformats.org/officeDocument/2006/relationships/image" Target="media/image29.jpeg"/><Relationship Id="rId180" Type="http://schemas.openxmlformats.org/officeDocument/2006/relationships/image" Target="media/image46.jpeg"/><Relationship Id="rId231" Type="http://schemas.openxmlformats.org/officeDocument/2006/relationships/hyperlink" Target="http://www.flickr.com/photos/massgovernor/sets/72157631534483255/" TargetMode="External"/><Relationship Id="rId240" Type="http://schemas.openxmlformats.org/officeDocument/2006/relationships/hyperlink" Target="http://www.flickr.com/photos/massgovernor/sets/72157631606552878/" TargetMode="External"/><Relationship Id="rId270" Type="http://schemas.openxmlformats.org/officeDocument/2006/relationships/hyperlink" Target="http://www.mass.gov/governor/agenda/education/" TargetMode="External"/><Relationship Id="rId351" Type="http://schemas.openxmlformats.org/officeDocument/2006/relationships/hyperlink" Target="http://www.flickr.com/photos/massgovernor/sets/72157632008350674/" TargetMode="External"/><Relationship Id="rId276" Type="http://schemas.openxmlformats.org/officeDocument/2006/relationships/hyperlink" Target="http://www.mass.gov/governor/rail" TargetMode="External"/><Relationship Id="rId316" Type="http://schemas.openxmlformats.org/officeDocument/2006/relationships/hyperlink" Target="http://www.mass.gov/governor/agenda/education/" TargetMode="External"/><Relationship Id="rId124" Type="http://schemas.openxmlformats.org/officeDocument/2006/relationships/hyperlink" Target="http://www.flickr.com/photos/massgovernor/7536761946/in/set-72157630498833850/" TargetMode="External"/><Relationship Id="rId268" Type="http://schemas.openxmlformats.org/officeDocument/2006/relationships/image" Target="media/image66.jpeg"/><Relationship Id="rId397" Type="http://schemas.openxmlformats.org/officeDocument/2006/relationships/hyperlink" Target="http://www.amazon.co.uk/" TargetMode="External"/><Relationship Id="rId427" Type="http://schemas.openxmlformats.org/officeDocument/2006/relationships/image" Target="media/image93.jpeg"/><Relationship Id="rId148" Type="http://schemas.openxmlformats.org/officeDocument/2006/relationships/image" Target="media/image37.jpeg"/><Relationship Id="rId159" Type="http://schemas.openxmlformats.org/officeDocument/2006/relationships/hyperlink" Target="http://www.flickr.com/photos/massgovernor/7645729808/" TargetMode="External"/><Relationship Id="rId352" Type="http://schemas.openxmlformats.org/officeDocument/2006/relationships/hyperlink" Target="http://www.flickr.com/photos/massgovernor/8184198079/" TargetMode="External"/><Relationship Id="rId20" Type="http://schemas.openxmlformats.org/officeDocument/2006/relationships/hyperlink" Target="http://www.mass.gov/veterans" TargetMode="External"/><Relationship Id="rId140" Type="http://schemas.openxmlformats.org/officeDocument/2006/relationships/hyperlink" Target="http://www.flickr.com/photos/massgovernor/7593172084/" TargetMode="External"/><Relationship Id="rId302" Type="http://schemas.openxmlformats.org/officeDocument/2006/relationships/hyperlink" Target="http://www.youtube.com/watch?v=0A2hd2xCpA4&amp;feature=share&amp;list=PLfzuvKpMoFEDEeUal-M21iEi_-jgHy2ym" TargetMode="External"/><Relationship Id="rId72" Type="http://schemas.openxmlformats.org/officeDocument/2006/relationships/hyperlink" Target="http://www.flickr.com/photos/massgovernor/sets/72157629808200771/" TargetMode="External"/><Relationship Id="rId35" Type="http://schemas.openxmlformats.org/officeDocument/2006/relationships/hyperlink" Target="http://www.flickr.com/photos/massgovernor/6944698577/" TargetMode="External"/><Relationship Id="rId80" Type="http://schemas.openxmlformats.org/officeDocument/2006/relationships/hyperlink" Target="http://www.flickr.com/photos/massgovernor/sets/72157629636096668/" TargetMode="External"/><Relationship Id="rId31" Type="http://schemas.openxmlformats.org/officeDocument/2006/relationships/hyperlink" Target="http://www.flickr.com/photos/massltgov/6795691478/" TargetMode="External"/><Relationship Id="rId62" Type="http://schemas.openxmlformats.org/officeDocument/2006/relationships/image" Target="media/image15.jpeg"/><Relationship Id="rId56" Type="http://schemas.openxmlformats.org/officeDocument/2006/relationships/image" Target="media/image14.jpeg"/><Relationship Id="rId132" Type="http://schemas.openxmlformats.org/officeDocument/2006/relationships/image" Target="media/image33.jpeg"/><Relationship Id="rId32" Type="http://schemas.openxmlformats.org/officeDocument/2006/relationships/image" Target="media/image8.jpeg"/><Relationship Id="rId13" Type="http://schemas.openxmlformats.org/officeDocument/2006/relationships/hyperlink" Target="http://www.mass.gov/governor/docs/communitycolleges.pdf" TargetMode="External"/><Relationship Id="rId191" Type="http://schemas.openxmlformats.org/officeDocument/2006/relationships/hyperlink" Target="http://www.mass.gov/governor/pressoffice/speeches/20120806-health-care-bill-signing-remarks.html" TargetMode="External"/><Relationship Id="rId298" Type="http://schemas.openxmlformats.org/officeDocument/2006/relationships/hyperlink" Target="http://www.flickr.com/photos/massgovernor/8119078224/" TargetMode="External"/><Relationship Id="rId258" Type="http://schemas.openxmlformats.org/officeDocument/2006/relationships/hyperlink" Target="http://www.flickr.com/photos/massgovernor/8050747216/" TargetMode="External"/><Relationship Id="rId54" Type="http://schemas.openxmlformats.org/officeDocument/2006/relationships/hyperlink" Target="http://www.flickr.com/photos/massgovernor/7006368053/sizes/l/in/photostream/" TargetMode="External"/><Relationship Id="rId101" Type="http://schemas.openxmlformats.org/officeDocument/2006/relationships/hyperlink" Target="http://www.flickr.com/photos/massgovernor/7395226164/" TargetMode="External"/><Relationship Id="rId155" Type="http://schemas.openxmlformats.org/officeDocument/2006/relationships/hyperlink" Target="http://www.mass.gov/eea/energy-utilities-clean-tech/green-communities/" TargetMode="External"/><Relationship Id="rId203" Type="http://schemas.openxmlformats.org/officeDocument/2006/relationships/hyperlink" Target="http://www.mass.gov/massgrown" TargetMode="External"/><Relationship Id="rId239" Type="http://schemas.openxmlformats.org/officeDocument/2006/relationships/image" Target="media/image60.jpeg"/><Relationship Id="rId412" Type="http://schemas.openxmlformats.org/officeDocument/2006/relationships/hyperlink" Target="http://www.flickr.com/photos/massgovernor/8270889058/" TargetMode="External"/><Relationship Id="rId305" Type="http://schemas.openxmlformats.org/officeDocument/2006/relationships/hyperlink" Target="http://www.mass.gov/governor/agenda/education/" TargetMode="External"/><Relationship Id="rId315" Type="http://schemas.openxmlformats.org/officeDocument/2006/relationships/hyperlink" Target="http://www.mass.gov/governor/agenda/education/" TargetMode="External"/><Relationship Id="rId344" Type="http://schemas.openxmlformats.org/officeDocument/2006/relationships/hyperlink" Target="http://www.flickr.com/photos/massgovernor/8250342564/" TargetMode="External"/><Relationship Id="rId280" Type="http://schemas.openxmlformats.org/officeDocument/2006/relationships/hyperlink" Target="http://www.flickr.com/photos/massgovernor/8074497516/in/set-72157631739137034/lightbox/" TargetMode="External"/><Relationship Id="rId410" Type="http://schemas.openxmlformats.org/officeDocument/2006/relationships/image" Target="media/image91.jpeg"/><Relationship Id="rId83" Type="http://schemas.openxmlformats.org/officeDocument/2006/relationships/image" Target="media/image20.jpeg"/><Relationship Id="rId173" Type="http://schemas.openxmlformats.org/officeDocument/2006/relationships/hyperlink" Target="http://www.flickr.com/photos/massgovernor/sets/72157630842975542/" TargetMode="External"/><Relationship Id="rId252" Type="http://schemas.openxmlformats.org/officeDocument/2006/relationships/hyperlink" Target="http://www.mass.gov/governor/agenda/healthcare/cost-containment/" TargetMode="External"/><Relationship Id="rId243" Type="http://schemas.openxmlformats.org/officeDocument/2006/relationships/hyperlink" Target="http://www.flickr.com/photos/massgovernor/8072274592/" TargetMode="External"/><Relationship Id="rId386" Type="http://schemas.openxmlformats.org/officeDocument/2006/relationships/image" Target="media/image87.jpeg"/><Relationship Id="rId220" Type="http://schemas.openxmlformats.org/officeDocument/2006/relationships/hyperlink" Target="http://www.ampitupma.com/" TargetMode="External"/><Relationship Id="rId432" Type="http://schemas.openxmlformats.org/officeDocument/2006/relationships/fontTable" Target="fontTable.xml"/><Relationship Id="rId373" Type="http://schemas.openxmlformats.org/officeDocument/2006/relationships/hyperlink" Target="http://www.flickr.com/photos/massgovernor/sets/72157632183641187/" TargetMode="External"/><Relationship Id="rId201" Type="http://schemas.openxmlformats.org/officeDocument/2006/relationships/image" Target="media/image52.jpeg"/><Relationship Id="rId179" Type="http://schemas.openxmlformats.org/officeDocument/2006/relationships/hyperlink" Target="http://www.flickr.com/photos/massgovernor/7679445820/" TargetMode="External"/><Relationship Id="rId165" Type="http://schemas.openxmlformats.org/officeDocument/2006/relationships/hyperlink" Target="http://www.flickr.com/photos/massgovernor/7742461548/" TargetMode="External"/><Relationship Id="rId187" Type="http://schemas.openxmlformats.org/officeDocument/2006/relationships/hyperlink" Target="http://www.flickr.com/photos/massgovernor/sets/72157630884301530/" TargetMode="External"/><Relationship Id="rId330" Type="http://schemas.openxmlformats.org/officeDocument/2006/relationships/hyperlink" Target="http://www.mass.gov/agr/massgrown/" TargetMode="External"/><Relationship Id="rId262" Type="http://schemas.openxmlformats.org/officeDocument/2006/relationships/hyperlink" Target="http://www.masslifesciences.com/" TargetMode="External"/><Relationship Id="rId18" Type="http://schemas.openxmlformats.org/officeDocument/2006/relationships/hyperlink" Target="http://www.flickr.com/photos/massltgov/6813977709/" TargetMode="External"/><Relationship Id="rId27" Type="http://schemas.openxmlformats.org/officeDocument/2006/relationships/hyperlink" Target="http://www.flickr.com/photos/massgovernor/sets/72157629220779207/" TargetMode="External"/><Relationship Id="rId99" Type="http://schemas.openxmlformats.org/officeDocument/2006/relationships/image" Target="media/image25.jpeg"/><Relationship Id="rId341" Type="http://schemas.openxmlformats.org/officeDocument/2006/relationships/hyperlink" Target="http://www.flickr.com/photos/massgovernor/8141923867/in/set-72157631896397314/lightbox/" TargetMode="External"/><Relationship Id="rId45" Type="http://schemas.openxmlformats.org/officeDocument/2006/relationships/hyperlink" Target="http://www.doe.mass.edu/charter" TargetMode="External"/><Relationship Id="rId58" Type="http://schemas.openxmlformats.org/officeDocument/2006/relationships/hyperlink" Target="http://www.mass.gov/edu/gateway-cities-education-agenda.html" TargetMode="External"/><Relationship Id="rId150" Type="http://schemas.openxmlformats.org/officeDocument/2006/relationships/hyperlink" Target="http://www.nlga.us/" TargetMode="External"/><Relationship Id="rId149" Type="http://schemas.openxmlformats.org/officeDocument/2006/relationships/hyperlink" Target="http://www.flickr.com/photos/massgovernor/sets/72157630846696216/" TargetMode="External"/><Relationship Id="rId129" Type="http://schemas.openxmlformats.org/officeDocument/2006/relationships/image" Target="media/image32.jpeg"/><Relationship Id="rId409" Type="http://schemas.openxmlformats.org/officeDocument/2006/relationships/hyperlink" Target="http://www.flickr.com/photos/massgovernor/8266780567/" TargetMode="External"/><Relationship Id="rId19" Type="http://schemas.openxmlformats.org/officeDocument/2006/relationships/image" Target="media/image5.jpeg"/><Relationship Id="rId120" Type="http://schemas.openxmlformats.org/officeDocument/2006/relationships/hyperlink" Target="http://www.malegislature.gov/Bills/187/Senate/S01741" TargetMode="External"/><Relationship Id="rId126" Type="http://schemas.openxmlformats.org/officeDocument/2006/relationships/image" Target="media/image31.jpeg"/><Relationship Id="rId307" Type="http://schemas.openxmlformats.org/officeDocument/2006/relationships/hyperlink" Target="http://www.mass.gov/governor/agenda/education/" TargetMode="External"/><Relationship Id="rId109" Type="http://schemas.openxmlformats.org/officeDocument/2006/relationships/hyperlink" Target="http://www.flickr.com/photos/massgovernor/sets/72157630298529166/with/7448059066/" TargetMode="External"/><Relationship Id="rId371" Type="http://schemas.openxmlformats.org/officeDocument/2006/relationships/hyperlink" Target="http://www.flickr.com/photos/massgovernor/8249959165/" TargetMode="External"/><Relationship Id="rId86" Type="http://schemas.openxmlformats.org/officeDocument/2006/relationships/hyperlink" Target="http://www.masslifesciences.com/" TargetMode="External"/><Relationship Id="rId238" Type="http://schemas.openxmlformats.org/officeDocument/2006/relationships/hyperlink" Target="http://www.flickr.com/photos/massgovernor/8017222397/" TargetMode="External"/><Relationship Id="rId59" Type="http://schemas.openxmlformats.org/officeDocument/2006/relationships/hyperlink" Target="http://www.mass.gov/governor/pressoffice/pressreleases/2012/2012125-administration-files-fy2013-budget.html" TargetMode="External"/><Relationship Id="rId66" Type="http://schemas.openxmlformats.org/officeDocument/2006/relationships/hyperlink" Target="http://www.flickr.com/photos/massgovernor/6926361706/" TargetMode="External"/><Relationship Id="rId418" Type="http://schemas.openxmlformats.org/officeDocument/2006/relationships/hyperlink" Target="http://www.mass.gov/governor/pressoffice/pressreleases/2012/20121213-four-new-cabinet-members-announced.html" TargetMode="External"/><Relationship Id="rId135" Type="http://schemas.openxmlformats.org/officeDocument/2006/relationships/image" Target="media/image34.jpeg"/><Relationship Id="rId34" Type="http://schemas.openxmlformats.org/officeDocument/2006/relationships/hyperlink" Target="http://www.mass.gov/veterans" TargetMode="External"/><Relationship Id="rId40" Type="http://schemas.openxmlformats.org/officeDocument/2006/relationships/hyperlink" Target="http://www.mass.gov/veterans" TargetMode="External"/><Relationship Id="rId200" Type="http://schemas.openxmlformats.org/officeDocument/2006/relationships/hyperlink" Target="http://www.flickr.com/photos/massgovernor/7804149050/" TargetMode="External"/><Relationship Id="rId241" Type="http://schemas.openxmlformats.org/officeDocument/2006/relationships/hyperlink" Target="http://www.mass.gov/governor/administration/ltgov/initiatives/transforming-the-rail-network-september-2012.pdf" TargetMode="External"/><Relationship Id="rId274" Type="http://schemas.openxmlformats.org/officeDocument/2006/relationships/hyperlink" Target="https://www.facebook.com/MassachusettsEMA" TargetMode="External"/><Relationship Id="rId139" Type="http://schemas.openxmlformats.org/officeDocument/2006/relationships/hyperlink" Target="http://www.flickr.com/photos/massgovernor/sets/72157630607001484/" TargetMode="External"/><Relationship Id="rId65" Type="http://schemas.openxmlformats.org/officeDocument/2006/relationships/hyperlink" Target="http://www.mass.gov/governor/administration/ltgov/lgcommittee/military/" TargetMode="External"/><Relationship Id="rId141" Type="http://schemas.openxmlformats.org/officeDocument/2006/relationships/image" Target="media/image36.jpeg"/><Relationship Id="rId327" Type="http://schemas.openxmlformats.org/officeDocument/2006/relationships/hyperlink" Target="https://disasterloan.sba.gov/ela" TargetMode="External"/><Relationship Id="rId164" Type="http://schemas.openxmlformats.org/officeDocument/2006/relationships/hyperlink" Target="http://www.flickr.com/photos/massgovernor/sets/72157630749239188/" TargetMode="External"/><Relationship Id="rId300" Type="http://schemas.openxmlformats.org/officeDocument/2006/relationships/hyperlink" Target="http://www.flickr.com/photos/massgovernor/sets/72157631843107923/" TargetMode="External"/><Relationship Id="rId123" Type="http://schemas.openxmlformats.org/officeDocument/2006/relationships/image" Target="media/image30.jpeg"/><Relationship Id="rId366" Type="http://schemas.openxmlformats.org/officeDocument/2006/relationships/hyperlink" Target="http://www.flickr.com/photos/massgovernor/8196577247/" TargetMode="External"/><Relationship Id="rId11" Type="http://schemas.openxmlformats.org/officeDocument/2006/relationships/image" Target="media/image2.jpeg"/><Relationship Id="rId292" Type="http://schemas.openxmlformats.org/officeDocument/2006/relationships/hyperlink" Target="http://www.ampitupma.com/" TargetMode="External"/><Relationship Id="rId33" Type="http://schemas.openxmlformats.org/officeDocument/2006/relationships/hyperlink" Target="http://www.flickr.com/photos/massltgov/sets/72157629119041414/" TargetMode="External"/><Relationship Id="rId299" Type="http://schemas.openxmlformats.org/officeDocument/2006/relationships/image" Target="media/image71.jpeg"/><Relationship Id="rId91" Type="http://schemas.openxmlformats.org/officeDocument/2006/relationships/image" Target="media/image22.jpeg"/><Relationship Id="rId421" Type="http://schemas.openxmlformats.org/officeDocument/2006/relationships/hyperlink" Target="http://www.mass.gov/governor/pressoffice/pressreleases/2012/20121213-four-new-cabinet-members-announced.html" TargetMode="External"/><Relationship Id="rId296" Type="http://schemas.openxmlformats.org/officeDocument/2006/relationships/image" Target="media/image70.jpeg"/><Relationship Id="rId385" Type="http://schemas.openxmlformats.org/officeDocument/2006/relationships/hyperlink" Target="http://www.flickr.com/photos/massgovernor/8244476047/" TargetMode="External"/><Relationship Id="rId15" Type="http://schemas.openxmlformats.org/officeDocument/2006/relationships/hyperlink" Target="http://www.flickr.com/photos/massgovernor/6798052721/" TargetMode="External"/><Relationship Id="rId380" Type="http://schemas.openxmlformats.org/officeDocument/2006/relationships/hyperlink" Target="http://www.mass.gov/governor/agenda/education/" TargetMode="External"/><Relationship Id="rId277" Type="http://schemas.openxmlformats.org/officeDocument/2006/relationships/hyperlink" Target="http://www.mass.gov/capital" TargetMode="External"/><Relationship Id="rId242" Type="http://schemas.openxmlformats.org/officeDocument/2006/relationships/hyperlink" Target="http://www.massdot.state.ma.us/transit/RailPlan.aspx" TargetMode="External"/><Relationship Id="rId267" Type="http://schemas.openxmlformats.org/officeDocument/2006/relationships/hyperlink" Target="http://www.flickr.com/photos/massgovernor/8072302912/" TargetMode="External"/><Relationship Id="rId70" Type="http://schemas.openxmlformats.org/officeDocument/2006/relationships/hyperlink" Target="http://www.flickr.com/photos/massgovernor/6928003366/" TargetMode="External"/><Relationship Id="rId94" Type="http://schemas.openxmlformats.org/officeDocument/2006/relationships/image" Target="media/image23.jpeg"/><Relationship Id="rId390" Type="http://schemas.openxmlformats.org/officeDocument/2006/relationships/hyperlink" Target="http://www.flickr.com/photos/massgovernor/8244262499/in/set-72157632172133948/lightbox/" TargetMode="External"/><Relationship Id="rId354" Type="http://schemas.openxmlformats.org/officeDocument/2006/relationships/hyperlink" Target="http://www.flickr.com/photos/massgovernor/sets/72157632005334454/" TargetMode="External"/><Relationship Id="rId261" Type="http://schemas.openxmlformats.org/officeDocument/2006/relationships/hyperlink" Target="http://www.argomedtec.com/" TargetMode="External"/><Relationship Id="rId138" Type="http://schemas.openxmlformats.org/officeDocument/2006/relationships/image" Target="media/image35.jpeg"/><Relationship Id="rId128" Type="http://schemas.openxmlformats.org/officeDocument/2006/relationships/hyperlink" Target="http://www.flickr.com/photos/massgovernor/7562280058/" TargetMode="External"/><Relationship Id="rId359" Type="http://schemas.openxmlformats.org/officeDocument/2006/relationships/image" Target="media/image80.jpeg"/><Relationship Id="rId389" Type="http://schemas.openxmlformats.org/officeDocument/2006/relationships/image" Target="media/image88.jpeg"/><Relationship Id="rId422" Type="http://schemas.openxmlformats.org/officeDocument/2006/relationships/hyperlink" Target="http://www.mass.gov/governor/pressoffice/pressreleases/2012/20121213-four-new-cabinet-members-announced.html" TargetMode="External"/><Relationship Id="rId394" Type="http://schemas.openxmlformats.org/officeDocument/2006/relationships/hyperlink" Target="http://www.mass.gov/dcr" TargetMode="External"/><Relationship Id="rId295" Type="http://schemas.openxmlformats.org/officeDocument/2006/relationships/hyperlink" Target="http://www.flickr.com/photos/massgovernor/8101309303/" TargetMode="External"/><Relationship Id="rId205" Type="http://schemas.openxmlformats.org/officeDocument/2006/relationships/hyperlink" Target="http://www.masswinery.com/" TargetMode="External"/><Relationship Id="rId324" Type="http://schemas.openxmlformats.org/officeDocument/2006/relationships/hyperlink" Target="http://www.flickr.com/photos/massgovernor/8119688728/" TargetMode="External"/><Relationship Id="rId89" Type="http://schemas.openxmlformats.org/officeDocument/2006/relationships/hyperlink" Target="http://www.mass.gov/governor/pressoffice/speeches/20120530-shaping-our-energy-future.html" TargetMode="External"/><Relationship Id="rId114" Type="http://schemas.openxmlformats.org/officeDocument/2006/relationships/hyperlink" Target="http://www.navyweek.org/" TargetMode="External"/><Relationship Id="rId426" Type="http://schemas.openxmlformats.org/officeDocument/2006/relationships/hyperlink" Target="http://www.flickr.com/photos/massgovernor/8284473787/" TargetMode="External"/><Relationship Id="rId272" Type="http://schemas.openxmlformats.org/officeDocument/2006/relationships/hyperlink" Target="http://www.mass.gov/eopss/agencies/mema/ping4/get-emergency-information-on-your-cellphone.html" TargetMode="External"/><Relationship Id="rId360" Type="http://schemas.openxmlformats.org/officeDocument/2006/relationships/hyperlink" Target="http://www.flickr.com/photos/massgovernor/sets/72157632011805186/" TargetMode="External"/><Relationship Id="rId382" Type="http://schemas.openxmlformats.org/officeDocument/2006/relationships/hyperlink" Target="http://www.flickr.com/photos/massgovernor/8232369817/" TargetMode="External"/><Relationship Id="rId336" Type="http://schemas.openxmlformats.org/officeDocument/2006/relationships/hyperlink" Target="http://www.mbta.com/" TargetMode="External"/><Relationship Id="rId176" Type="http://schemas.openxmlformats.org/officeDocument/2006/relationships/hyperlink" Target="http://www.flickr.com/photos/massgovernor/7679322424/" TargetMode="External"/><Relationship Id="rId2" Type="http://schemas.openxmlformats.org/officeDocument/2006/relationships/numbering" Target="numbering.xml"/><Relationship Id="rId257" Type="http://schemas.openxmlformats.org/officeDocument/2006/relationships/hyperlink" Target="http://www.flickr.com/photos/massgovernor/sets/72157631643189609/" TargetMode="External"/><Relationship Id="rId144" Type="http://schemas.openxmlformats.org/officeDocument/2006/relationships/hyperlink" Target="http://www.nefa.org/sites/default/files/nefanonprofitreport2011_web.pdf" TargetMode="External"/><Relationship Id="rId111" Type="http://schemas.openxmlformats.org/officeDocument/2006/relationships/hyperlink" Target="http://www.massvetsadvisor.org/" TargetMode="External"/><Relationship Id="rId97" Type="http://schemas.openxmlformats.org/officeDocument/2006/relationships/hyperlink" Target="http://www.flickr.com/photos/massgovernor/sets/72157630106089264/" TargetMode="External"/><Relationship Id="rId408" Type="http://schemas.openxmlformats.org/officeDocument/2006/relationships/hyperlink" Target="http://www.flickr.com/photos/massgovernor/sets/72157632222576809/" TargetMode="External"/><Relationship Id="rId342" Type="http://schemas.openxmlformats.org/officeDocument/2006/relationships/hyperlink" Target="http://www.mass.gov/governor/agenda/healthcare/cost-containment/" TargetMode="External"/><Relationship Id="rId281" Type="http://schemas.openxmlformats.org/officeDocument/2006/relationships/hyperlink" Target="http://www.mass.gov/governor/agenda/healthcare/cost-containment/" TargetMode="External"/><Relationship Id="rId152" Type="http://schemas.openxmlformats.org/officeDocument/2006/relationships/image" Target="media/image38.jpeg"/><Relationship Id="rId214" Type="http://schemas.openxmlformats.org/officeDocument/2006/relationships/hyperlink" Target="http://www.flickr.com/photos/massgovernor/7973252876/" TargetMode="External"/><Relationship Id="rId177" Type="http://schemas.openxmlformats.org/officeDocument/2006/relationships/image" Target="media/image45.jpeg"/><Relationship Id="rId24" Type="http://schemas.openxmlformats.org/officeDocument/2006/relationships/hyperlink" Target="http://www.mass.gov/veterans" TargetMode="External"/><Relationship Id="rId260" Type="http://schemas.openxmlformats.org/officeDocument/2006/relationships/hyperlink" Target="http://www.flickr.com/photos/massgovernor/sets/72157631683774857/" TargetMode="External"/><Relationship Id="rId52" Type="http://schemas.openxmlformats.org/officeDocument/2006/relationships/hyperlink" Target="http://www.flickr.com/photos/massgovernor/7006368053/" TargetMode="External"/><Relationship Id="rId170" Type="http://schemas.openxmlformats.org/officeDocument/2006/relationships/hyperlink" Target="http://www.flickr.com/photos/massgovernor/sets/72157630933416800/" TargetMode="External"/><Relationship Id="rId190" Type="http://schemas.openxmlformats.org/officeDocument/2006/relationships/hyperlink" Target="http://www.flickr.com/photos/massgovernor/7726449374/in/set-72157630933287104/" TargetMode="External"/><Relationship Id="rId318" Type="http://schemas.openxmlformats.org/officeDocument/2006/relationships/image" Target="media/image72.jpeg"/><Relationship Id="rId246" Type="http://schemas.openxmlformats.org/officeDocument/2006/relationships/hyperlink" Target="http://www.mass.gov/governor/pressoffice/pressreleases/2011/18-public-campuses-win-competitive-grants.html" TargetMode="External"/><Relationship Id="rId289" Type="http://schemas.openxmlformats.org/officeDocument/2006/relationships/hyperlink" Target="http://www.mass.gov/governor/agenda/education/" TargetMode="External"/><Relationship Id="rId163" Type="http://schemas.openxmlformats.org/officeDocument/2006/relationships/image" Target="media/image41.jpeg"/><Relationship Id="rId304" Type="http://schemas.openxmlformats.org/officeDocument/2006/relationships/hyperlink" Target="http://www.mass.gov/governor/agenda/education/" TargetMode="External"/><Relationship Id="rId23" Type="http://schemas.openxmlformats.org/officeDocument/2006/relationships/hyperlink" Target="http://www.flickr.com/photos/massltgov/sets/72157629234086889/with/6842544961/" TargetMode="External"/><Relationship Id="rId136" Type="http://schemas.openxmlformats.org/officeDocument/2006/relationships/hyperlink" Target="http://www.flickr.com/photos/massgovernor/sets/72157630607146480/" TargetMode="External"/><Relationship Id="rId228" Type="http://schemas.openxmlformats.org/officeDocument/2006/relationships/hyperlink" Target="http://www.flickr.com/photos/massgovernor/sets/72157631535800408/" TargetMode="External"/><Relationship Id="rId146" Type="http://schemas.openxmlformats.org/officeDocument/2006/relationships/hyperlink" Target="http://www.massdevelopment.com/" TargetMode="External"/><Relationship Id="rId406" Type="http://schemas.openxmlformats.org/officeDocument/2006/relationships/hyperlink" Target="http://www.flickr.com/photos/massgovernor/8265632006/" TargetMode="External"/><Relationship Id="rId208" Type="http://schemas.openxmlformats.org/officeDocument/2006/relationships/hyperlink" Target="http://www.flickr.com/photos/massgovernor/sets/72157631167161634/" TargetMode="External"/><Relationship Id="rId230" Type="http://schemas.openxmlformats.org/officeDocument/2006/relationships/image" Target="media/image58.jpeg"/><Relationship Id="rId402" Type="http://schemas.openxmlformats.org/officeDocument/2006/relationships/hyperlink" Target="http://www.amazon.cn/" TargetMode="External"/><Relationship Id="rId213" Type="http://schemas.openxmlformats.org/officeDocument/2006/relationships/hyperlink" Target="http://www.mass.gov/anf/budget-taxes-and-procurement/working-for-you/community-innovation-challenge-grant/" TargetMode="External"/><Relationship Id="rId41" Type="http://schemas.openxmlformats.org/officeDocument/2006/relationships/hyperlink" Target="http://www.flickr.com/photos/massgovernor/6819387766/" TargetMode="External"/><Relationship Id="rId392" Type="http://schemas.openxmlformats.org/officeDocument/2006/relationships/image" Target="media/image89.jpeg"/><Relationship Id="rId400" Type="http://schemas.openxmlformats.org/officeDocument/2006/relationships/hyperlink" Target="http://www.amazon.fr/" TargetMode="External"/><Relationship Id="rId331" Type="http://schemas.openxmlformats.org/officeDocument/2006/relationships/hyperlink" Target="http://www.flickr.com/photos/massgovernor/8125508904/" TargetMode="External"/><Relationship Id="rId156" Type="http://schemas.openxmlformats.org/officeDocument/2006/relationships/hyperlink" Target="http://www.flickr.com/photos/massgovernor/7638407090/" TargetMode="External"/><Relationship Id="rId222" Type="http://schemas.openxmlformats.org/officeDocument/2006/relationships/hyperlink" Target="http://www.flickr.com/photos/massgovernor/7986822084/" TargetMode="External"/><Relationship Id="rId247" Type="http://schemas.openxmlformats.org/officeDocument/2006/relationships/hyperlink" Target="http://www.mass.edu/visionproject/" TargetMode="External"/><Relationship Id="rId362" Type="http://schemas.openxmlformats.org/officeDocument/2006/relationships/hyperlink" Target="http://www.flickr.com/photos/massgovernor/8198210276/" TargetMode="External"/><Relationship Id="rId153" Type="http://schemas.openxmlformats.org/officeDocument/2006/relationships/hyperlink" Target="http://www.flickr.com/photos/massgovernor/sets/72157630731546818/" TargetMode="External"/><Relationship Id="rId77" Type="http://schemas.openxmlformats.org/officeDocument/2006/relationships/hyperlink" Target="http://www.mass.gov/dfwele/dfw/recreation/fishing/stocking_information.htm" TargetMode="External"/><Relationship Id="rId339" Type="http://schemas.openxmlformats.org/officeDocument/2006/relationships/hyperlink" Target="http://www.flickr.com/photos/massgovernor/8141923867/" TargetMode="External"/><Relationship Id="rId244" Type="http://schemas.openxmlformats.org/officeDocument/2006/relationships/image" Target="media/image61.jpeg"/><Relationship Id="rId158" Type="http://schemas.openxmlformats.org/officeDocument/2006/relationships/hyperlink" Target="http://www.flickr.com/photos/massgovernor/7638407090/in/set-72157630731578808/" TargetMode="External"/><Relationship Id="rId161" Type="http://schemas.openxmlformats.org/officeDocument/2006/relationships/hyperlink" Target="http://www.flickr.com/photos/massgovernor/sets/72157630908138874/" TargetMode="External"/><Relationship Id="rId87" Type="http://schemas.openxmlformats.org/officeDocument/2006/relationships/hyperlink" Target="http://www.flickr.com/photos/massgovernor/7304188124/" TargetMode="External"/><Relationship Id="rId6" Type="http://schemas.openxmlformats.org/officeDocument/2006/relationships/footnotes" Target="footnotes.xml"/><Relationship Id="rId49" Type="http://schemas.openxmlformats.org/officeDocument/2006/relationships/hyperlink" Target="http://www.flickr.com/photos/massgovernor/6860122052/" TargetMode="External"/><Relationship Id="rId44" Type="http://schemas.openxmlformats.org/officeDocument/2006/relationships/hyperlink" Target="http://www.mass.gov/veterans" TargetMode="External"/><Relationship Id="rId134" Type="http://schemas.openxmlformats.org/officeDocument/2006/relationships/hyperlink" Target="http://www.flickr.com/photos/massgovernor/7584589672/" TargetMode="External"/><Relationship Id="rId182" Type="http://schemas.openxmlformats.org/officeDocument/2006/relationships/hyperlink" Target="http://www.flickr.com/photos/massgovernor/7691219046/" TargetMode="External"/><Relationship Id="rId340" Type="http://schemas.openxmlformats.org/officeDocument/2006/relationships/image" Target="media/image75.jpeg"/><Relationship Id="rId419" Type="http://schemas.openxmlformats.org/officeDocument/2006/relationships/hyperlink" Target="http://www.mass.gov/governor/pressoffice/pressreleases/2012/20121213-four-new-cabinet-members-announced.html" TargetMode="External"/><Relationship Id="rId210" Type="http://schemas.openxmlformats.org/officeDocument/2006/relationships/hyperlink" Target="http://www.rwjf.org/about/" TargetMode="External"/><Relationship Id="rId347" Type="http://schemas.openxmlformats.org/officeDocument/2006/relationships/hyperlink" Target="http://www.mass.gov/governor/administration/ltgov/initiatives/transforming-the-rail-network-september-2012.pdf" TargetMode="External"/><Relationship Id="rId430" Type="http://schemas.openxmlformats.org/officeDocument/2006/relationships/hyperlink" Target="http://www.flickr.com/photos/massgovernor/sets/72157629974193134/" TargetMode="External"/><Relationship Id="rId303" Type="http://schemas.openxmlformats.org/officeDocument/2006/relationships/hyperlink" Target="http://www.mass.gov/governor/agenda/education/" TargetMode="External"/><Relationship Id="rId227" Type="http://schemas.openxmlformats.org/officeDocument/2006/relationships/image" Target="media/image57.jpeg"/><Relationship Id="rId36" Type="http://schemas.openxmlformats.org/officeDocument/2006/relationships/image" Target="media/image9.jpeg"/><Relationship Id="rId431" Type="http://schemas.openxmlformats.org/officeDocument/2006/relationships/header" Target="header1.xml"/><Relationship Id="rId395" Type="http://schemas.openxmlformats.org/officeDocument/2006/relationships/hyperlink" Target="http://nces.ed.gov/timss/" TargetMode="External"/><Relationship Id="rId67" Type="http://schemas.openxmlformats.org/officeDocument/2006/relationships/image" Target="media/image16.jpeg"/><Relationship Id="rId110" Type="http://schemas.openxmlformats.org/officeDocument/2006/relationships/hyperlink" Target="http://www.mass.gov/eohed/infrastructure" TargetMode="External"/><Relationship Id="rId263" Type="http://schemas.openxmlformats.org/officeDocument/2006/relationships/hyperlink" Target="http://www.flickr.com/photos/massgovernor/8089197474/" TargetMode="External"/><Relationship Id="rId308" Type="http://schemas.openxmlformats.org/officeDocument/2006/relationships/hyperlink" Target="http://www.mass.gov/governor/agenda/education/" TargetMode="External"/><Relationship Id="rId108" Type="http://schemas.openxmlformats.org/officeDocument/2006/relationships/image" Target="media/image28.jpeg"/><Relationship Id="rId322" Type="http://schemas.openxmlformats.org/officeDocument/2006/relationships/hyperlink" Target="http://www.mass.gov/governor/constituentservices/recognition/issuedproclamations/20121015-ma-innovation-week.html" TargetMode="External"/><Relationship Id="rId271" Type="http://schemas.openxmlformats.org/officeDocument/2006/relationships/hyperlink" Target="http://www.ping4.com/" TargetMode="External"/><Relationship Id="rId387" Type="http://schemas.openxmlformats.org/officeDocument/2006/relationships/hyperlink" Target="http://www.flickr.com/photos/massgovernor/sets/72157632168480857/" TargetMode="External"/><Relationship Id="rId151" Type="http://schemas.openxmlformats.org/officeDocument/2006/relationships/hyperlink" Target="http://www.flickr.com/photos/massgovernor/7638390676/" TargetMode="External"/><Relationship Id="rId217" Type="http://schemas.openxmlformats.org/officeDocument/2006/relationships/hyperlink" Target="http://www.flickr.com/photos/massgovernor/7986295860/" TargetMode="External"/><Relationship Id="rId383" Type="http://schemas.openxmlformats.org/officeDocument/2006/relationships/image" Target="media/image86.jpeg"/><Relationship Id="rId198" Type="http://schemas.openxmlformats.org/officeDocument/2006/relationships/hyperlink" Target="http://www.dedhamsquareproject.com/" TargetMode="External"/><Relationship Id="rId279" Type="http://schemas.openxmlformats.org/officeDocument/2006/relationships/image" Target="media/image67.jpeg"/><Relationship Id="rId357" Type="http://schemas.openxmlformats.org/officeDocument/2006/relationships/hyperlink" Target="http://www.flickr.com/photos/massgovernor/8190477031/in/set-72157632027266046/lightbox/" TargetMode="External"/><Relationship Id="rId78" Type="http://schemas.openxmlformats.org/officeDocument/2006/relationships/hyperlink" Target="http://www.flickr.com/photos/massgovernor/7158360468/" TargetMode="External"/><Relationship Id="rId154" Type="http://schemas.openxmlformats.org/officeDocument/2006/relationships/hyperlink" Target="http://www.flickr.com/photos/masseea/7637339806/in/photostream" TargetMode="External"/><Relationship Id="rId168" Type="http://schemas.openxmlformats.org/officeDocument/2006/relationships/hyperlink" Target="http://www.flickr.com/photos/massgovernor/7726512636/" TargetMode="External"/><Relationship Id="rId175" Type="http://schemas.openxmlformats.org/officeDocument/2006/relationships/hyperlink" Target="http://www.mass.gov/hed/createma" TargetMode="External"/><Relationship Id="rId350" Type="http://schemas.openxmlformats.org/officeDocument/2006/relationships/image" Target="media/image77.jpeg"/><Relationship Id="rId21" Type="http://schemas.openxmlformats.org/officeDocument/2006/relationships/hyperlink" Target="http://www.flickr.com/photos/massltgov/6842509115/" TargetMode="External"/><Relationship Id="rId223" Type="http://schemas.openxmlformats.org/officeDocument/2006/relationships/image" Target="media/image56.jpeg"/><Relationship Id="rId64" Type="http://schemas.openxmlformats.org/officeDocument/2006/relationships/hyperlink" Target="http://www.mass.gov/veterans" TargetMode="External"/><Relationship Id="rId60" Type="http://schemas.openxmlformats.org/officeDocument/2006/relationships/hyperlink" Target="http://www.ma.gov/edu/gatewaycities" TargetMode="External"/><Relationship Id="rId333" Type="http://schemas.openxmlformats.org/officeDocument/2006/relationships/hyperlink" Target="http://www.flickr.com/photos/massgovernor/sets/72157631858730144/" TargetMode="External"/><Relationship Id="rId283" Type="http://schemas.openxmlformats.org/officeDocument/2006/relationships/hyperlink" Target="http://www.flickr.com/photos/massgovernor/8074480339/" TargetMode="External"/><Relationship Id="rId189" Type="http://schemas.openxmlformats.org/officeDocument/2006/relationships/image" Target="media/image49.jpeg"/><Relationship Id="rId375" Type="http://schemas.openxmlformats.org/officeDocument/2006/relationships/image" Target="media/image84.jpeg"/><Relationship Id="rId10" Type="http://schemas.openxmlformats.org/officeDocument/2006/relationships/hyperlink" Target="http://www.flickr.com/photos/massgovernor/6757580639/" TargetMode="External"/><Relationship Id="rId372" Type="http://schemas.openxmlformats.org/officeDocument/2006/relationships/image" Target="media/image83.jpeg"/><Relationship Id="rId368" Type="http://schemas.openxmlformats.org/officeDocument/2006/relationships/hyperlink" Target="http://www.flickr.com/photos/massgovernor/sets/72157632043997954/with/8196577247/" TargetMode="External"/><Relationship Id="rId232" Type="http://schemas.openxmlformats.org/officeDocument/2006/relationships/hyperlink" Target="http://www.mass.gov/eec" TargetMode="External"/><Relationship Id="rId160" Type="http://schemas.openxmlformats.org/officeDocument/2006/relationships/image" Target="media/image40.jpeg"/><Relationship Id="rId301" Type="http://schemas.openxmlformats.org/officeDocument/2006/relationships/hyperlink" Target="http://www.youtube.com/massgovernor" TargetMode="External"/><Relationship Id="rId332" Type="http://schemas.openxmlformats.org/officeDocument/2006/relationships/image" Target="media/image74.jpeg"/><Relationship Id="rId28" Type="http://schemas.openxmlformats.org/officeDocument/2006/relationships/hyperlink" Target="http://www.mass.gov/edu/gateway-cities-education-agenda.html" TargetMode="External"/><Relationship Id="rId323" Type="http://schemas.openxmlformats.org/officeDocument/2006/relationships/hyperlink" Target="http://awesomeboston.org/innovationweek/" TargetMode="External"/><Relationship Id="rId405" Type="http://schemas.openxmlformats.org/officeDocument/2006/relationships/hyperlink" Target="http://www.amazon.com.br/" TargetMode="External"/><Relationship Id="rId361" Type="http://schemas.openxmlformats.org/officeDocument/2006/relationships/hyperlink" Target="http://www.mass.gov/governor/militarytaskforce" TargetMode="External"/><Relationship Id="rId82" Type="http://schemas.openxmlformats.org/officeDocument/2006/relationships/hyperlink" Target="http://www.flickr.com/photos/massltgov/7166029798/" TargetMode="External"/><Relationship Id="rId69" Type="http://schemas.openxmlformats.org/officeDocument/2006/relationships/hyperlink" Target="http://www.youtube.com/watch?v=fMe-YWqvQ-s" TargetMode="External"/><Relationship Id="rId337" Type="http://schemas.openxmlformats.org/officeDocument/2006/relationships/hyperlink" Target="https://twitter.com/mbtaGM" TargetMode="External"/><Relationship Id="rId147" Type="http://schemas.openxmlformats.org/officeDocument/2006/relationships/hyperlink" Target="http://www.flickr.com/photos/massgovernor/7688139544/" TargetMode="External"/><Relationship Id="rId206" Type="http://schemas.openxmlformats.org/officeDocument/2006/relationships/hyperlink" Target="http://www.flickr.com/photos/massgovernor/7827144362/" TargetMode="External"/><Relationship Id="rId433" Type="http://schemas.openxmlformats.org/officeDocument/2006/relationships/theme" Target="theme/theme1.xml"/><Relationship Id="rId293" Type="http://schemas.openxmlformats.org/officeDocument/2006/relationships/hyperlink" Target="http://www.mass.gov/governor/legislationeexecorder/executiveorder/executive-order-no-513.html" TargetMode="External"/><Relationship Id="rId253" Type="http://schemas.openxmlformats.org/officeDocument/2006/relationships/hyperlink" Target="http://www.mass.gov/governor/agenda/healthcare/cost-containment/" TargetMode="External"/><Relationship Id="rId398" Type="http://schemas.openxmlformats.org/officeDocument/2006/relationships/hyperlink" Target="http://www.amazon.de/" TargetMode="External"/><Relationship Id="rId219" Type="http://schemas.openxmlformats.org/officeDocument/2006/relationships/hyperlink" Target="http://www.flickr.com/photos/massgovernor/sets/72157631536267823/" TargetMode="External"/><Relationship Id="rId256" Type="http://schemas.openxmlformats.org/officeDocument/2006/relationships/image" Target="media/image63.jpeg"/><Relationship Id="rId248" Type="http://schemas.openxmlformats.org/officeDocument/2006/relationships/hyperlink" Target="http://www.flickr.com/photos/massgovernor/8029926377/" TargetMode="External"/><Relationship Id="rId235" Type="http://schemas.openxmlformats.org/officeDocument/2006/relationships/hyperlink" Target="http://www.flickr.com/photos/massgovernor/sets/72157631576970298/" TargetMode="External"/><Relationship Id="rId269" Type="http://schemas.openxmlformats.org/officeDocument/2006/relationships/hyperlink" Target="http://www.flickr.com/photos/massgovernor/sets/72157631733914506/" TargetMode="External"/><Relationship Id="rId166" Type="http://schemas.openxmlformats.org/officeDocument/2006/relationships/image" Target="media/image42.jpeg"/><Relationship Id="rId53" Type="http://schemas.openxmlformats.org/officeDocument/2006/relationships/image" Target="media/image13.jpeg"/><Relationship Id="rId84" Type="http://schemas.openxmlformats.org/officeDocument/2006/relationships/hyperlink" Target="http://www.flickr.com/photos/massltgov/7166029798/sizes/l/in/photostream/" TargetMode="External"/><Relationship Id="rId310" Type="http://schemas.openxmlformats.org/officeDocument/2006/relationships/hyperlink" Target="http://www.mass.gov/governor/agenda/education/" TargetMode="External"/><Relationship Id="rId334" Type="http://schemas.openxmlformats.org/officeDocument/2006/relationships/hyperlink" Target="http://youtu.be/iQpZiuEyb2A" TargetMode="External"/><Relationship Id="rId186" Type="http://schemas.openxmlformats.org/officeDocument/2006/relationships/image" Target="media/image48.jpeg"/><Relationship Id="rId374" Type="http://schemas.openxmlformats.org/officeDocument/2006/relationships/hyperlink" Target="http://www.flickr.com/photos/massgovernor/8224355656/" TargetMode="External"/><Relationship Id="rId216" Type="http://schemas.openxmlformats.org/officeDocument/2006/relationships/hyperlink" Target="http://www.flickr.com/photos/massgovernor/7973252876/in/photostream/lightbox/" TargetMode="External"/><Relationship Id="rId343" Type="http://schemas.openxmlformats.org/officeDocument/2006/relationships/hyperlink" Target="http://www.mass.gov/governor/agenda/healthcare/cost-containment/" TargetMode="External"/><Relationship Id="rId22" Type="http://schemas.openxmlformats.org/officeDocument/2006/relationships/image" Target="media/image6.jpeg"/><Relationship Id="rId377" Type="http://schemas.openxmlformats.org/officeDocument/2006/relationships/hyperlink" Target="http://www.flickr.com/photos/massgovernor/8229485573/" TargetMode="External"/><Relationship Id="rId207" Type="http://schemas.openxmlformats.org/officeDocument/2006/relationships/image" Target="media/image53.jpeg"/><Relationship Id="rId95" Type="http://schemas.openxmlformats.org/officeDocument/2006/relationships/hyperlink" Target="http://www.flickr.com/photos/massgovernor/7362801754/" TargetMode="External"/><Relationship Id="rId264" Type="http://schemas.openxmlformats.org/officeDocument/2006/relationships/image" Target="media/image65.jpeg"/><Relationship Id="rId309" Type="http://schemas.openxmlformats.org/officeDocument/2006/relationships/hyperlink" Target="http://www.mass.gov/governor/agenda/education/" TargetMode="External"/><Relationship Id="rId39" Type="http://schemas.openxmlformats.org/officeDocument/2006/relationships/hyperlink" Target="http://www.mass.gov/dep/about/priorities/regreform.htm" TargetMode="External"/><Relationship Id="rId209" Type="http://schemas.openxmlformats.org/officeDocument/2006/relationships/hyperlink" Target="http://www.mass.gov/dcr/" TargetMode="External"/><Relationship Id="rId43" Type="http://schemas.openxmlformats.org/officeDocument/2006/relationships/hyperlink" Target="http://www.flickr.com/photos/massgovernor/sets/72157629543113413/" TargetMode="External"/><Relationship Id="rId297" Type="http://schemas.openxmlformats.org/officeDocument/2006/relationships/hyperlink" Target="http://www.flickr.com/photos/massgovernor/sets/72157631802094362/" TargetMode="External"/><Relationship Id="rId104" Type="http://schemas.openxmlformats.org/officeDocument/2006/relationships/hyperlink" Target="http://www.flickr.com/photos/massgovernor/7442532288/" TargetMode="External"/><Relationship Id="rId282" Type="http://schemas.openxmlformats.org/officeDocument/2006/relationships/hyperlink" Target="mailto:chapter224inquire@state.ma.us" TargetMode="External"/><Relationship Id="rId211" Type="http://schemas.openxmlformats.org/officeDocument/2006/relationships/hyperlink" Target="http://www.mass.edu/currentinit/NiHome.asp" TargetMode="External"/><Relationship Id="rId90" Type="http://schemas.openxmlformats.org/officeDocument/2006/relationships/hyperlink" Target="http://www.flickr.com/photos/massgovernor/7335734126/" TargetMode="External"/><Relationship Id="rId306" Type="http://schemas.openxmlformats.org/officeDocument/2006/relationships/hyperlink" Target="http://www.mass.gov/governor/agenda/education/" TargetMode="External"/><Relationship Id="rId85" Type="http://schemas.openxmlformats.org/officeDocument/2006/relationships/hyperlink" Target="http://www.mass.gov/governor/militarytaskforce" TargetMode="External"/><Relationship Id="rId9" Type="http://schemas.openxmlformats.org/officeDocument/2006/relationships/hyperlink" Target="http://www.mass.gov/eohed/infrastructure" TargetMode="External"/><Relationship Id="rId291" Type="http://schemas.openxmlformats.org/officeDocument/2006/relationships/hyperlink" Target="http://www.mass.gov/governor/pressoffice/speeches/20121016-global-cleantech-meetup-remarks.html" TargetMode="External"/><Relationship Id="rId14" Type="http://schemas.openxmlformats.org/officeDocument/2006/relationships/image" Target="media/image3.png"/><Relationship Id="rId103" Type="http://schemas.openxmlformats.org/officeDocument/2006/relationships/hyperlink" Target="http://www.flickr.com/photos/massgovernor/7395226164/sizes/o/in/photostream/" TargetMode="External"/><Relationship Id="rId379" Type="http://schemas.openxmlformats.org/officeDocument/2006/relationships/hyperlink" Target="http://www.flickr.com/photos/massgovernor/sets/72157632132781712/" TargetMode="External"/><Relationship Id="rId92" Type="http://schemas.openxmlformats.org/officeDocument/2006/relationships/hyperlink" Target="http://www.flickr.com/photos/massgovernor/sets/72157630045320028/with/7335734126/" TargetMode="External"/><Relationship Id="rId73" Type="http://schemas.openxmlformats.org/officeDocument/2006/relationships/hyperlink" Target="http://www.doe.mass.edu/FamComm/Student/sgd_roles.html" TargetMode="External"/><Relationship Id="rId420" Type="http://schemas.openxmlformats.org/officeDocument/2006/relationships/hyperlink" Target="http://www.mass.gov/governor/pressoffice/pressreleases/2012/20121213-four-new-cabinet-members-announced.html" TargetMode="External"/><Relationship Id="rId145" Type="http://schemas.openxmlformats.org/officeDocument/2006/relationships/hyperlink" Target="http://www.massculturalcouncil.org/facilities/facilities_fundinglist.htm" TargetMode="External"/><Relationship Id="rId234" Type="http://schemas.openxmlformats.org/officeDocument/2006/relationships/image" Target="media/image59.jpeg"/><Relationship Id="rId401" Type="http://schemas.openxmlformats.org/officeDocument/2006/relationships/hyperlink" Target="http://www.amazon.ca/" TargetMode="External"/><Relationship Id="rId46" Type="http://schemas.openxmlformats.org/officeDocument/2006/relationships/hyperlink" Target="http://www.flickr.com/photos/massgovernor/6862631192/" TargetMode="External"/><Relationship Id="rId81" Type="http://schemas.openxmlformats.org/officeDocument/2006/relationships/hyperlink" Target="http://www.mass.gov/eea/pr-2012/two-million-12-green-communities.html" TargetMode="External"/><Relationship Id="rId51" Type="http://schemas.openxmlformats.org/officeDocument/2006/relationships/hyperlink" Target="http://www.flickr.com/photos/massgovernor/6860122052/sizes/l/in/photostream/" TargetMode="External"/><Relationship Id="rId224" Type="http://schemas.openxmlformats.org/officeDocument/2006/relationships/hyperlink" Target="http://www.flickr.com/photos/massgovernor/sets/72157631537467795/" TargetMode="External"/><Relationship Id="rId250" Type="http://schemas.openxmlformats.org/officeDocument/2006/relationships/hyperlink" Target="http://www.flickr.com/photos/massgovernor/sets/72157631635888326/" TargetMode="External"/><Relationship Id="rId388" Type="http://schemas.openxmlformats.org/officeDocument/2006/relationships/hyperlink" Target="http://www.flickr.com/photos/massgovernor/8244262499/" TargetMode="External"/><Relationship Id="rId212" Type="http://schemas.openxmlformats.org/officeDocument/2006/relationships/hyperlink" Target="http://www.mass.gov/ori" TargetMode="External"/><Relationship Id="rId328" Type="http://schemas.openxmlformats.org/officeDocument/2006/relationships/hyperlink" Target="mailto:disastercustomerservice@sba.gov" TargetMode="External"/><Relationship Id="rId254" Type="http://schemas.openxmlformats.org/officeDocument/2006/relationships/hyperlink" Target="http://www.mass.gov/governor/agenda/healthcare/cost-containment/" TargetMode="External"/><Relationship Id="rId218" Type="http://schemas.openxmlformats.org/officeDocument/2006/relationships/image" Target="media/image55.jpeg"/><Relationship Id="rId249" Type="http://schemas.openxmlformats.org/officeDocument/2006/relationships/image" Target="media/image62.jpeg"/><Relationship Id="rId423" Type="http://schemas.openxmlformats.org/officeDocument/2006/relationships/hyperlink" Target="http://www.mass.gov/governor/legislationeexecorder/executiveorder/executive-order-no-513.html" TargetMode="External"/><Relationship Id="rId174" Type="http://schemas.openxmlformats.org/officeDocument/2006/relationships/hyperlink" Target="http://www.mass.gov/eohed/infrastructure" TargetMode="External"/><Relationship Id="rId364" Type="http://schemas.openxmlformats.org/officeDocument/2006/relationships/hyperlink" Target="http://www.flickr.com/photos/massgovernor/sets/72157632045506972/" TargetMode="External"/><Relationship Id="rId12" Type="http://schemas.openxmlformats.org/officeDocument/2006/relationships/hyperlink" Target="http://www.flickr.com/photos/massgovernor/sets/72157629018996773/" TargetMode="External"/><Relationship Id="rId255" Type="http://schemas.openxmlformats.org/officeDocument/2006/relationships/hyperlink" Target="http://www.flickr.com/photos/massgovernor/8032883082/" TargetMode="External"/><Relationship Id="rId137" Type="http://schemas.openxmlformats.org/officeDocument/2006/relationships/hyperlink" Target="http://www.flickr.com/photos/massgovernor/7584532108/" TargetMode="External"/><Relationship Id="rId3" Type="http://schemas.openxmlformats.org/officeDocument/2006/relationships/styles" Target="styles.xml"/><Relationship Id="rId196" Type="http://schemas.openxmlformats.org/officeDocument/2006/relationships/image" Target="media/image51.jpeg"/><Relationship Id="rId356" Type="http://schemas.openxmlformats.org/officeDocument/2006/relationships/image" Target="media/image79.jpeg"/><Relationship Id="rId100" Type="http://schemas.openxmlformats.org/officeDocument/2006/relationships/hyperlink" Target="http://www.flickr.com/photos/massgovernor/sets/72157630059247521/with/7184358209/" TargetMode="External"/><Relationship Id="rId287" Type="http://schemas.openxmlformats.org/officeDocument/2006/relationships/image" Target="media/image69.jpeg"/><Relationship Id="rId294" Type="http://schemas.openxmlformats.org/officeDocument/2006/relationships/hyperlink" Target="http://www.mass.gov/governor/stem" TargetMode="External"/><Relationship Id="rId115" Type="http://schemas.openxmlformats.org/officeDocument/2006/relationships/hyperlink" Target="http://www.mass.gov/veterans" TargetMode="External"/><Relationship Id="rId16" Type="http://schemas.openxmlformats.org/officeDocument/2006/relationships/image" Target="media/image4.jpeg"/><Relationship Id="rId403" Type="http://schemas.openxmlformats.org/officeDocument/2006/relationships/hyperlink" Target="http://www.amazon.it/" TargetMode="External"/><Relationship Id="rId131" Type="http://schemas.openxmlformats.org/officeDocument/2006/relationships/hyperlink" Target="http://www.flickr.com/photos/massgovernor/7597565506/" TargetMode="External"/><Relationship Id="rId378" Type="http://schemas.openxmlformats.org/officeDocument/2006/relationships/image" Target="media/image85.jpeg"/><Relationship Id="rId167" Type="http://schemas.openxmlformats.org/officeDocument/2006/relationships/hyperlink" Target="http://www.flickr.com/photos/massgovernor/sets/72157630976439542/" TargetMode="External"/><Relationship Id="rId236" Type="http://schemas.openxmlformats.org/officeDocument/2006/relationships/hyperlink" Target="http://www.mass.gov/agr" TargetMode="External"/><Relationship Id="rId265" Type="http://schemas.openxmlformats.org/officeDocument/2006/relationships/hyperlink" Target="http://www.flickr.com/photos/massgovernor/sets/72157631773106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80520-AC69-4BD9-949A-A09B14CF5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539</Pages>
  <Words>163641</Words>
  <Characters>932758</Characters>
  <Application>Microsoft Macintosh Word</Application>
  <DocSecurity>0</DocSecurity>
  <Lines>7772</Lines>
  <Paragraphs>1865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Sullivan, Kristen (GOV)</dc:creator>
  <cp:lastModifiedBy>Matthew Cassella</cp:lastModifiedBy>
  <cp:revision>5</cp:revision>
  <cp:lastPrinted>2013-05-29T15:42:00Z</cp:lastPrinted>
  <dcterms:created xsi:type="dcterms:W3CDTF">2013-06-12T15:04:00Z</dcterms:created>
  <dcterms:modified xsi:type="dcterms:W3CDTF">2013-07-26T20:40:00Z</dcterms:modified>
</cp:coreProperties>
</file>