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13E" w:rsidRDefault="00BD413E" w:rsidP="00BD413E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  <w:u w:val="single"/>
        </w:rPr>
        <w:t xml:space="preserve">Recognition Request </w:t>
      </w:r>
      <w:r>
        <w:rPr>
          <w:rFonts w:ascii="Arial" w:hAnsi="Arial" w:cs="Arial"/>
          <w:b/>
          <w:sz w:val="28"/>
          <w:u w:val="single"/>
        </w:rPr>
        <w:br/>
      </w:r>
    </w:p>
    <w:p w:rsidR="00BD413E" w:rsidRPr="0034420A" w:rsidRDefault="00BD413E" w:rsidP="00BD413E">
      <w:pPr>
        <w:spacing w:after="0" w:line="240" w:lineRule="auto"/>
        <w:jc w:val="center"/>
        <w:rPr>
          <w:rFonts w:ascii="Arial" w:hAnsi="Arial" w:cs="Arial"/>
          <w:sz w:val="28"/>
          <w:u w:val="single"/>
        </w:rPr>
      </w:pPr>
      <w:r w:rsidRPr="0034420A">
        <w:rPr>
          <w:rFonts w:ascii="Arial" w:hAnsi="Arial" w:cs="Arial"/>
          <w:sz w:val="28"/>
          <w:u w:val="single"/>
        </w:rPr>
        <w:t>Proclamations</w:t>
      </w:r>
    </w:p>
    <w:p w:rsidR="00BD413E" w:rsidRDefault="00BD413E" w:rsidP="00BD413E">
      <w:pPr>
        <w:spacing w:after="0" w:line="240" w:lineRule="auto"/>
        <w:ind w:firstLine="720"/>
        <w:rPr>
          <w:sz w:val="28"/>
          <w:szCs w:val="24"/>
          <w:shd w:val="clear" w:color="auto" w:fill="FFFFFF"/>
        </w:rPr>
      </w:pPr>
      <w:r w:rsidRPr="00A24FC1">
        <w:rPr>
          <w:rFonts w:cs="Arial"/>
          <w:sz w:val="28"/>
          <w:szCs w:val="28"/>
        </w:rPr>
        <w:t xml:space="preserve">Proclamations are </w:t>
      </w:r>
      <w:r w:rsidRPr="00A24FC1">
        <w:rPr>
          <w:rFonts w:cs="Arial"/>
          <w:color w:val="222222"/>
          <w:sz w:val="28"/>
          <w:szCs w:val="28"/>
          <w:shd w:val="clear" w:color="auto" w:fill="FFFFFF"/>
        </w:rPr>
        <w:t>used as educational tools. They are issued by the Governor to build awareness on a wide array of topics and recognize days, weeks and months</w:t>
      </w:r>
      <w:r>
        <w:rPr>
          <w:rFonts w:cs="Arial"/>
          <w:color w:val="222222"/>
          <w:sz w:val="28"/>
          <w:szCs w:val="28"/>
          <w:shd w:val="clear" w:color="auto" w:fill="FFFFFF"/>
        </w:rPr>
        <w:t>, but not years</w:t>
      </w:r>
      <w:r w:rsidRPr="00A24FC1">
        <w:rPr>
          <w:rFonts w:cs="Arial"/>
          <w:color w:val="222222"/>
          <w:sz w:val="28"/>
          <w:szCs w:val="28"/>
          <w:shd w:val="clear" w:color="auto" w:fill="FFFFFF"/>
        </w:rPr>
        <w:t>. Requests are reviewed on a case-by-case basis and are issued at the Governor's discretion.</w:t>
      </w:r>
      <w:r>
        <w:rPr>
          <w:rFonts w:cs="Arial"/>
          <w:color w:val="222222"/>
          <w:sz w:val="28"/>
          <w:szCs w:val="28"/>
          <w:shd w:val="clear" w:color="auto" w:fill="FFFFFF"/>
        </w:rPr>
        <w:t xml:space="preserve"> The only exceptions to this are proclamations which have been signed into law (Pearl Harbor Day, Flag Day, American History month). A full list of these can be found in Section </w:t>
      </w:r>
      <w:r w:rsidRPr="006C0A68">
        <w:rPr>
          <w:rFonts w:cs="Arial"/>
          <w:sz w:val="28"/>
          <w:szCs w:val="24"/>
          <w:shd w:val="clear" w:color="auto" w:fill="FFFFFF"/>
        </w:rPr>
        <w:t xml:space="preserve">12A- </w:t>
      </w:r>
      <w:r w:rsidRPr="006C0A68">
        <w:rPr>
          <w:sz w:val="28"/>
          <w:szCs w:val="24"/>
          <w:shd w:val="clear" w:color="auto" w:fill="FFFFFF"/>
        </w:rPr>
        <w:t>Section 15RRRRR</w:t>
      </w:r>
      <w:r>
        <w:rPr>
          <w:sz w:val="28"/>
          <w:szCs w:val="24"/>
          <w:shd w:val="clear" w:color="auto" w:fill="FFFFFF"/>
        </w:rPr>
        <w:t xml:space="preserve"> of Part I, Title II, </w:t>
      </w:r>
      <w:proofErr w:type="gramStart"/>
      <w:r>
        <w:rPr>
          <w:sz w:val="28"/>
          <w:szCs w:val="24"/>
          <w:shd w:val="clear" w:color="auto" w:fill="FFFFFF"/>
        </w:rPr>
        <w:t>Chapter</w:t>
      </w:r>
      <w:proofErr w:type="gramEnd"/>
      <w:r>
        <w:rPr>
          <w:sz w:val="28"/>
          <w:szCs w:val="24"/>
          <w:shd w:val="clear" w:color="auto" w:fill="FFFFFF"/>
        </w:rPr>
        <w:t xml:space="preserve"> VI of the Massachusetts General Laws. </w:t>
      </w:r>
    </w:p>
    <w:p w:rsidR="00BD413E" w:rsidRDefault="00BD413E" w:rsidP="00BD413E">
      <w:pPr>
        <w:spacing w:after="0" w:line="240" w:lineRule="auto"/>
        <w:rPr>
          <w:sz w:val="28"/>
          <w:szCs w:val="24"/>
          <w:shd w:val="clear" w:color="auto" w:fill="FFFFFF"/>
        </w:rPr>
      </w:pPr>
    </w:p>
    <w:p w:rsidR="00BD413E" w:rsidRDefault="00BD413E" w:rsidP="00BD413E">
      <w:pPr>
        <w:spacing w:after="0" w:line="240" w:lineRule="auto"/>
        <w:ind w:firstLine="720"/>
        <w:rPr>
          <w:rFonts w:cs="Arial"/>
          <w:color w:val="222222"/>
          <w:sz w:val="28"/>
          <w:szCs w:val="28"/>
          <w:shd w:val="clear" w:color="auto" w:fill="FFFFFF"/>
        </w:rPr>
      </w:pPr>
      <w:r w:rsidRPr="00A24FC1">
        <w:rPr>
          <w:rFonts w:cs="Arial"/>
          <w:color w:val="222222"/>
          <w:sz w:val="28"/>
          <w:szCs w:val="28"/>
          <w:shd w:val="clear" w:color="auto" w:fill="FFFFFF"/>
        </w:rPr>
        <w:t>The Governor's Office reserves the right to edit all draft language. These documents are strictly ceremonial and not legally binding.</w:t>
      </w:r>
      <w:r>
        <w:rPr>
          <w:rFonts w:cs="Arial"/>
          <w:color w:val="222222"/>
          <w:sz w:val="28"/>
          <w:szCs w:val="28"/>
          <w:shd w:val="clear" w:color="auto" w:fill="FFFFFF"/>
        </w:rPr>
        <w:t xml:space="preserve"> Examples of Proclamations are:</w:t>
      </w:r>
    </w:p>
    <w:p w:rsidR="00BD413E" w:rsidRDefault="00BD413E" w:rsidP="00BD413E">
      <w:pPr>
        <w:spacing w:after="0" w:line="240" w:lineRule="auto"/>
        <w:rPr>
          <w:rFonts w:cs="Arial"/>
          <w:color w:val="222222"/>
          <w:sz w:val="28"/>
          <w:szCs w:val="28"/>
          <w:shd w:val="clear" w:color="auto" w:fill="FFFFFF"/>
        </w:rPr>
      </w:pPr>
    </w:p>
    <w:p w:rsidR="00BD413E" w:rsidRDefault="00BD413E" w:rsidP="00BD413E">
      <w:pPr>
        <w:pStyle w:val="ListParagraph"/>
        <w:numPr>
          <w:ilvl w:val="0"/>
          <w:numId w:val="1"/>
        </w:numPr>
        <w:spacing w:after="0" w:line="240" w:lineRule="auto"/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Proclamations recognizing Massachusetts History</w:t>
      </w:r>
    </w:p>
    <w:p w:rsidR="00BD413E" w:rsidRDefault="00BD413E" w:rsidP="00BD413E">
      <w:pPr>
        <w:pStyle w:val="ListParagraph"/>
        <w:numPr>
          <w:ilvl w:val="1"/>
          <w:numId w:val="1"/>
        </w:numPr>
        <w:spacing w:after="0" w:line="240" w:lineRule="auto"/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Day recognizing the anniversary of a town’s 100</w:t>
      </w:r>
      <w:r w:rsidRPr="00A24FC1">
        <w:rPr>
          <w:rFonts w:cs="Arial"/>
          <w:color w:val="222222"/>
          <w:sz w:val="28"/>
          <w:szCs w:val="28"/>
          <w:shd w:val="clear" w:color="auto" w:fill="FFFFFF"/>
          <w:vertAlign w:val="superscript"/>
        </w:rPr>
        <w:t>th</w:t>
      </w:r>
      <w:r>
        <w:rPr>
          <w:rFonts w:cs="Arial"/>
          <w:color w:val="222222"/>
          <w:sz w:val="28"/>
          <w:szCs w:val="28"/>
          <w:shd w:val="clear" w:color="auto" w:fill="FFFFFF"/>
        </w:rPr>
        <w:t>, 275</w:t>
      </w:r>
      <w:r w:rsidRPr="00A24FC1">
        <w:rPr>
          <w:rFonts w:cs="Arial"/>
          <w:color w:val="222222"/>
          <w:sz w:val="28"/>
          <w:szCs w:val="28"/>
          <w:shd w:val="clear" w:color="auto" w:fill="FFFFFF"/>
          <w:vertAlign w:val="superscript"/>
        </w:rPr>
        <w:t>th</w:t>
      </w:r>
      <w:r>
        <w:rPr>
          <w:rFonts w:cs="Arial"/>
          <w:color w:val="222222"/>
          <w:sz w:val="28"/>
          <w:szCs w:val="28"/>
          <w:shd w:val="clear" w:color="auto" w:fill="FFFFFF"/>
        </w:rPr>
        <w:t xml:space="preserve"> etc. incorporation. </w:t>
      </w:r>
    </w:p>
    <w:p w:rsidR="00BD413E" w:rsidRDefault="00BD413E" w:rsidP="00BD413E">
      <w:pPr>
        <w:pStyle w:val="ListParagraph"/>
        <w:numPr>
          <w:ilvl w:val="1"/>
          <w:numId w:val="1"/>
        </w:numPr>
        <w:spacing w:after="0" w:line="240" w:lineRule="auto"/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 xml:space="preserve">Day recognizing a historical figure (Deborah Sampson Day, John Adams day, Jack Kerouac Day) </w:t>
      </w:r>
    </w:p>
    <w:p w:rsidR="00BD413E" w:rsidRDefault="00BD413E" w:rsidP="00BD413E">
      <w:pPr>
        <w:pStyle w:val="ListParagraph"/>
        <w:numPr>
          <w:ilvl w:val="0"/>
          <w:numId w:val="1"/>
        </w:numPr>
        <w:spacing w:after="0" w:line="240" w:lineRule="auto"/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Proclamation recognizing public health/public safety issues</w:t>
      </w:r>
    </w:p>
    <w:p w:rsidR="00BD413E" w:rsidRPr="00EB2E54" w:rsidRDefault="00BD413E" w:rsidP="00BD413E">
      <w:pPr>
        <w:pStyle w:val="ListParagraph"/>
        <w:numPr>
          <w:ilvl w:val="1"/>
          <w:numId w:val="1"/>
        </w:numPr>
        <w:spacing w:after="0" w:line="240" w:lineRule="auto"/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 xml:space="preserve">Proclamations used to raise awareness of a disease (Breast Cancer Awareness Month, Muscular Dystrophy Month or </w:t>
      </w:r>
      <w:proofErr w:type="spellStart"/>
      <w:r w:rsidRPr="00A24FC1">
        <w:rPr>
          <w:rFonts w:cs="Arial"/>
          <w:color w:val="222222"/>
          <w:sz w:val="28"/>
          <w:szCs w:val="28"/>
          <w:shd w:val="clear" w:color="auto" w:fill="FFFFFF"/>
        </w:rPr>
        <w:t>Gastroschisis</w:t>
      </w:r>
      <w:proofErr w:type="spellEnd"/>
      <w:r w:rsidRPr="00A24FC1">
        <w:rPr>
          <w:rFonts w:cs="Arial"/>
          <w:color w:val="222222"/>
          <w:sz w:val="28"/>
          <w:szCs w:val="28"/>
          <w:shd w:val="clear" w:color="auto" w:fill="FFFFFF"/>
        </w:rPr>
        <w:t xml:space="preserve"> Awareness Day</w:t>
      </w:r>
      <w:r>
        <w:rPr>
          <w:rFonts w:cs="Arial"/>
          <w:color w:val="222222"/>
          <w:sz w:val="28"/>
          <w:szCs w:val="28"/>
          <w:shd w:val="clear" w:color="auto" w:fill="FFFFFF"/>
        </w:rPr>
        <w:t xml:space="preserve">) </w:t>
      </w:r>
    </w:p>
    <w:p w:rsidR="00BD413E" w:rsidRPr="00EB2E54" w:rsidRDefault="00BD413E" w:rsidP="00BD413E">
      <w:pPr>
        <w:pStyle w:val="ListParagraph"/>
        <w:numPr>
          <w:ilvl w:val="1"/>
          <w:numId w:val="1"/>
        </w:numPr>
        <w:spacing w:after="0" w:line="240" w:lineRule="auto"/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 xml:space="preserve">Public Safety Proclamations (Air Force Week, Building Safety Month, Emergency Preparedness Month, Hurricane Awareness Month) </w:t>
      </w:r>
    </w:p>
    <w:p w:rsidR="00BD413E" w:rsidRDefault="00BD413E" w:rsidP="00BD413E">
      <w:pPr>
        <w:pStyle w:val="ListParagraph"/>
        <w:numPr>
          <w:ilvl w:val="0"/>
          <w:numId w:val="1"/>
        </w:numPr>
        <w:spacing w:after="0" w:line="240" w:lineRule="auto"/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 xml:space="preserve">Other </w:t>
      </w:r>
    </w:p>
    <w:p w:rsidR="00BD413E" w:rsidRDefault="00BD413E" w:rsidP="00BD413E">
      <w:pPr>
        <w:pStyle w:val="ListParagraph"/>
        <w:numPr>
          <w:ilvl w:val="1"/>
          <w:numId w:val="1"/>
        </w:numPr>
        <w:spacing w:after="0" w:line="240" w:lineRule="auto"/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 xml:space="preserve">Cultural Heritage Proclamations (Jamaican Independence Day, German American Heritage Day, Hindu Heritage Day) </w:t>
      </w:r>
    </w:p>
    <w:p w:rsidR="00BD413E" w:rsidRDefault="00BD413E" w:rsidP="00BD413E">
      <w:pPr>
        <w:pStyle w:val="ListParagraph"/>
        <w:numPr>
          <w:ilvl w:val="1"/>
          <w:numId w:val="1"/>
        </w:numPr>
        <w:spacing w:after="0" w:line="240" w:lineRule="auto"/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 xml:space="preserve">Environmental Proclamations (Forest Pest Awareness Month, Brownfields Month, Whale Awareness Day) </w:t>
      </w:r>
    </w:p>
    <w:p w:rsidR="00BD413E" w:rsidRDefault="00BD413E" w:rsidP="00BD413E">
      <w:pPr>
        <w:pStyle w:val="ListParagraph"/>
        <w:numPr>
          <w:ilvl w:val="1"/>
          <w:numId w:val="1"/>
        </w:numPr>
        <w:spacing w:after="0" w:line="240" w:lineRule="auto"/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Arts Proclamations (Poetry Awareness Month, Square Dancing Heritage Day)</w:t>
      </w:r>
    </w:p>
    <w:p w:rsidR="00BD413E" w:rsidRPr="00992E01" w:rsidRDefault="00BD413E" w:rsidP="00BD413E">
      <w:pPr>
        <w:pStyle w:val="ListParagraph"/>
        <w:numPr>
          <w:ilvl w:val="1"/>
          <w:numId w:val="1"/>
        </w:numPr>
        <w:spacing w:after="0" w:line="240" w:lineRule="auto"/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 xml:space="preserve">Holiday Proclamations (Thanksgiving, Memorial Day, Juneteenth Day, Chanukah) </w:t>
      </w:r>
    </w:p>
    <w:p w:rsidR="00BD413E" w:rsidRPr="00A24FC1" w:rsidRDefault="00BD413E" w:rsidP="00BD413E">
      <w:pPr>
        <w:spacing w:after="0" w:line="240" w:lineRule="auto"/>
        <w:rPr>
          <w:rFonts w:cs="Arial"/>
          <w:sz w:val="28"/>
          <w:szCs w:val="28"/>
        </w:rPr>
      </w:pPr>
    </w:p>
    <w:p w:rsidR="00BD413E" w:rsidRPr="0034420A" w:rsidRDefault="00BD413E" w:rsidP="00BD413E">
      <w:pPr>
        <w:tabs>
          <w:tab w:val="left" w:pos="3210"/>
        </w:tabs>
        <w:spacing w:after="0" w:line="240" w:lineRule="auto"/>
        <w:rPr>
          <w:rFonts w:cs="Arial"/>
          <w:sz w:val="28"/>
        </w:rPr>
      </w:pPr>
      <w:r>
        <w:rPr>
          <w:rFonts w:cs="Arial"/>
          <w:sz w:val="28"/>
        </w:rPr>
        <w:tab/>
      </w:r>
    </w:p>
    <w:p w:rsidR="00315D08" w:rsidRDefault="00BD413E">
      <w:bookmarkStart w:id="0" w:name="_GoBack"/>
      <w:bookmarkEnd w:id="0"/>
    </w:p>
    <w:sectPr w:rsidR="00315D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15475"/>
    <w:multiLevelType w:val="hybridMultilevel"/>
    <w:tmpl w:val="AECAF724"/>
    <w:lvl w:ilvl="0" w:tplc="E12E36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13E"/>
    <w:rsid w:val="007B0843"/>
    <w:rsid w:val="00BD413E"/>
    <w:rsid w:val="00F56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1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41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1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41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Abbott, Norman (GOV)</dc:creator>
  <cp:lastModifiedBy>Abbott, Norman (GOV)</cp:lastModifiedBy>
  <cp:revision>1</cp:revision>
  <dcterms:created xsi:type="dcterms:W3CDTF">2014-08-14T20:39:00Z</dcterms:created>
  <dcterms:modified xsi:type="dcterms:W3CDTF">2014-08-14T20:39:00Z</dcterms:modified>
</cp:coreProperties>
</file>