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8E4" w:rsidRDefault="00EB18E4" w:rsidP="00EB18E4">
      <w:pPr>
        <w:pStyle w:val="NoSpacing"/>
        <w:rPr>
          <w:rFonts w:ascii="Arial" w:hAnsi="Arial" w:cs="Arial"/>
          <w:sz w:val="28"/>
          <w:szCs w:val="28"/>
        </w:rPr>
      </w:pPr>
      <w:bookmarkStart w:id="0" w:name="_GoBack"/>
      <w:bookmarkEnd w:id="0"/>
    </w:p>
    <w:p w:rsidR="006D4362" w:rsidRDefault="006D4362" w:rsidP="00C925A1">
      <w:pPr>
        <w:pStyle w:val="NoSpacing"/>
        <w:jc w:val="center"/>
        <w:rPr>
          <w:rFonts w:ascii="Arial" w:eastAsia="Times New Roman" w:hAnsi="Arial" w:cs="Arial"/>
          <w:b/>
          <w:bCs/>
          <w:color w:val="000000"/>
          <w:sz w:val="28"/>
          <w:szCs w:val="28"/>
        </w:rPr>
      </w:pPr>
      <w:r>
        <w:rPr>
          <w:rFonts w:ascii="Arial" w:eastAsia="Times New Roman" w:hAnsi="Arial" w:cs="Arial"/>
          <w:b/>
          <w:bCs/>
          <w:color w:val="000000"/>
          <w:sz w:val="28"/>
          <w:szCs w:val="28"/>
        </w:rPr>
        <w:t>Municipal Partnership</w:t>
      </w:r>
    </w:p>
    <w:p w:rsidR="006D4362" w:rsidRDefault="006D4362" w:rsidP="00C925A1">
      <w:pPr>
        <w:pStyle w:val="NoSpacing"/>
        <w:jc w:val="center"/>
        <w:rPr>
          <w:rFonts w:ascii="Arial" w:eastAsia="Times New Roman" w:hAnsi="Arial" w:cs="Arial"/>
          <w:b/>
          <w:bCs/>
          <w:color w:val="000000"/>
          <w:sz w:val="28"/>
          <w:szCs w:val="28"/>
        </w:rPr>
      </w:pPr>
    </w:p>
    <w:p w:rsidR="00EB18E4" w:rsidRDefault="00EB18E4" w:rsidP="00C925A1">
      <w:pPr>
        <w:pStyle w:val="NoSpacing"/>
        <w:jc w:val="center"/>
        <w:rPr>
          <w:rFonts w:ascii="Arial" w:hAnsi="Arial" w:cs="Arial"/>
          <w:sz w:val="28"/>
          <w:szCs w:val="28"/>
        </w:rPr>
      </w:pPr>
      <w:r w:rsidRPr="00014025">
        <w:rPr>
          <w:rFonts w:ascii="Arial" w:eastAsia="Times New Roman" w:hAnsi="Arial" w:cs="Arial"/>
          <w:b/>
          <w:bCs/>
          <w:color w:val="000000"/>
          <w:sz w:val="28"/>
          <w:szCs w:val="28"/>
        </w:rPr>
        <w:t>Patrick Administration Commitment to Communities</w:t>
      </w:r>
    </w:p>
    <w:p w:rsidR="00EB18E4" w:rsidRDefault="00EB18E4" w:rsidP="00EB18E4">
      <w:pPr>
        <w:pStyle w:val="NoSpacing"/>
        <w:rPr>
          <w:rFonts w:ascii="Arial" w:hAnsi="Arial" w:cs="Arial"/>
          <w:sz w:val="28"/>
          <w:szCs w:val="28"/>
        </w:rPr>
      </w:pPr>
    </w:p>
    <w:p w:rsidR="007D670A" w:rsidRDefault="007D670A" w:rsidP="00EB18E4">
      <w:pPr>
        <w:pStyle w:val="NoSpacing"/>
        <w:rPr>
          <w:rFonts w:ascii="Arial" w:hAnsi="Arial" w:cs="Arial"/>
          <w:sz w:val="28"/>
          <w:szCs w:val="28"/>
        </w:rPr>
      </w:pPr>
    </w:p>
    <w:p w:rsidR="006D4362" w:rsidRDefault="006D4362" w:rsidP="006D4362">
      <w:pPr>
        <w:pStyle w:val="NoSpacing"/>
        <w:rPr>
          <w:rFonts w:ascii="Arial" w:hAnsi="Arial" w:cs="Arial"/>
          <w:sz w:val="28"/>
          <w:szCs w:val="28"/>
        </w:rPr>
      </w:pPr>
      <w:r w:rsidRPr="00692BAF">
        <w:rPr>
          <w:rFonts w:ascii="Arial" w:hAnsi="Arial" w:cs="Arial"/>
          <w:sz w:val="28"/>
          <w:szCs w:val="28"/>
        </w:rPr>
        <w:t xml:space="preserve">Working together, the Patrick Administration and the Commonwealth’s municipalities have </w:t>
      </w:r>
      <w:r w:rsidRPr="00692BAF">
        <w:rPr>
          <w:rFonts w:ascii="Arial" w:hAnsi="Arial" w:cs="Arial"/>
          <w:color w:val="000000"/>
          <w:sz w:val="28"/>
          <w:szCs w:val="28"/>
        </w:rPr>
        <w:t>achieved real, meaningful savings and structural changes that benefit cities and towns now and will continue to do so for the long term.</w:t>
      </w:r>
      <w:r w:rsidRPr="00692BAF">
        <w:rPr>
          <w:rFonts w:ascii="Arial" w:hAnsi="Arial" w:cs="Arial"/>
          <w:sz w:val="28"/>
          <w:szCs w:val="28"/>
        </w:rPr>
        <w:t xml:space="preserve"> </w:t>
      </w:r>
      <w:r>
        <w:rPr>
          <w:rFonts w:ascii="Arial" w:hAnsi="Arial" w:cs="Arial"/>
          <w:sz w:val="28"/>
          <w:szCs w:val="28"/>
        </w:rPr>
        <w:t>Local governments:</w:t>
      </w:r>
    </w:p>
    <w:p w:rsidR="006D4362" w:rsidRPr="0093011A" w:rsidRDefault="006D4362" w:rsidP="006D4362">
      <w:pPr>
        <w:pStyle w:val="NoSpacing"/>
        <w:rPr>
          <w:rFonts w:ascii="Arial" w:hAnsi="Arial" w:cs="Arial"/>
          <w:sz w:val="4"/>
          <w:szCs w:val="4"/>
        </w:rPr>
      </w:pPr>
    </w:p>
    <w:p w:rsidR="006D4362" w:rsidRDefault="006D4362" w:rsidP="006D4362">
      <w:pPr>
        <w:pStyle w:val="NoSpacing"/>
        <w:numPr>
          <w:ilvl w:val="0"/>
          <w:numId w:val="1"/>
        </w:numPr>
        <w:rPr>
          <w:rFonts w:ascii="Arial" w:hAnsi="Arial" w:cs="Arial"/>
          <w:sz w:val="28"/>
          <w:szCs w:val="28"/>
        </w:rPr>
      </w:pPr>
      <w:r>
        <w:rPr>
          <w:rFonts w:ascii="Arial" w:hAnsi="Arial" w:cs="Arial"/>
          <w:sz w:val="28"/>
          <w:szCs w:val="28"/>
        </w:rPr>
        <w:t>are seeing the impact of the Municipal Health Care reform;</w:t>
      </w:r>
    </w:p>
    <w:p w:rsidR="006D4362" w:rsidRDefault="006D4362" w:rsidP="006D4362">
      <w:pPr>
        <w:pStyle w:val="NoSpacing"/>
        <w:numPr>
          <w:ilvl w:val="0"/>
          <w:numId w:val="1"/>
        </w:numPr>
        <w:rPr>
          <w:rFonts w:ascii="Arial" w:hAnsi="Arial" w:cs="Arial"/>
          <w:sz w:val="28"/>
          <w:szCs w:val="28"/>
        </w:rPr>
      </w:pPr>
      <w:r>
        <w:rPr>
          <w:rFonts w:ascii="Arial" w:hAnsi="Arial" w:cs="Arial"/>
          <w:sz w:val="28"/>
          <w:szCs w:val="28"/>
        </w:rPr>
        <w:t xml:space="preserve">have at their disposal the new local option taxes; </w:t>
      </w:r>
    </w:p>
    <w:p w:rsidR="006D4362" w:rsidRDefault="006D4362" w:rsidP="006D4362">
      <w:pPr>
        <w:pStyle w:val="NoSpacing"/>
        <w:numPr>
          <w:ilvl w:val="0"/>
          <w:numId w:val="1"/>
        </w:numPr>
        <w:rPr>
          <w:rFonts w:ascii="Arial" w:hAnsi="Arial" w:cs="Arial"/>
          <w:sz w:val="28"/>
          <w:szCs w:val="28"/>
        </w:rPr>
      </w:pPr>
      <w:r>
        <w:rPr>
          <w:rFonts w:ascii="Arial" w:hAnsi="Arial" w:cs="Arial"/>
          <w:sz w:val="28"/>
          <w:szCs w:val="28"/>
        </w:rPr>
        <w:t xml:space="preserve">see an infusion of capital money into their communities; </w:t>
      </w:r>
    </w:p>
    <w:p w:rsidR="006D4362" w:rsidRDefault="006D4362" w:rsidP="006D4362">
      <w:pPr>
        <w:pStyle w:val="NoSpacing"/>
        <w:numPr>
          <w:ilvl w:val="0"/>
          <w:numId w:val="1"/>
        </w:numPr>
        <w:rPr>
          <w:rFonts w:ascii="Arial" w:hAnsi="Arial" w:cs="Arial"/>
          <w:sz w:val="28"/>
          <w:szCs w:val="28"/>
        </w:rPr>
      </w:pPr>
      <w:r>
        <w:rPr>
          <w:rFonts w:ascii="Arial" w:hAnsi="Arial" w:cs="Arial"/>
          <w:sz w:val="28"/>
          <w:szCs w:val="28"/>
        </w:rPr>
        <w:t xml:space="preserve">will benefit from the innovations achieved through the Community Innovation Challenge Grant and municipal performance management programs; and </w:t>
      </w:r>
    </w:p>
    <w:p w:rsidR="006D4362" w:rsidRPr="00692BAF" w:rsidRDefault="006D4362" w:rsidP="006D4362">
      <w:pPr>
        <w:pStyle w:val="NoSpacing"/>
        <w:numPr>
          <w:ilvl w:val="0"/>
          <w:numId w:val="1"/>
        </w:numPr>
        <w:rPr>
          <w:rFonts w:ascii="Arial" w:hAnsi="Arial" w:cs="Arial"/>
          <w:sz w:val="28"/>
          <w:szCs w:val="28"/>
        </w:rPr>
      </w:pPr>
      <w:proofErr w:type="gramStart"/>
      <w:r>
        <w:rPr>
          <w:rFonts w:ascii="Arial" w:hAnsi="Arial" w:cs="Arial"/>
          <w:sz w:val="28"/>
          <w:szCs w:val="28"/>
        </w:rPr>
        <w:t>benefit</w:t>
      </w:r>
      <w:proofErr w:type="gramEnd"/>
      <w:r>
        <w:rPr>
          <w:rFonts w:ascii="Arial" w:hAnsi="Arial" w:cs="Arial"/>
          <w:sz w:val="28"/>
          <w:szCs w:val="28"/>
        </w:rPr>
        <w:t xml:space="preserve"> from pension reforms.</w:t>
      </w:r>
    </w:p>
    <w:p w:rsidR="006D4362" w:rsidRDefault="006D4362" w:rsidP="00EB18E4">
      <w:pPr>
        <w:pStyle w:val="NoSpacing"/>
        <w:rPr>
          <w:rFonts w:ascii="Arial" w:hAnsi="Arial" w:cs="Arial"/>
          <w:sz w:val="28"/>
          <w:szCs w:val="28"/>
        </w:rPr>
      </w:pPr>
    </w:p>
    <w:p w:rsidR="006D4362" w:rsidRDefault="006D4362" w:rsidP="00EB18E4">
      <w:pPr>
        <w:pStyle w:val="NoSpacing"/>
        <w:rPr>
          <w:rFonts w:ascii="Arial" w:hAnsi="Arial" w:cs="Arial"/>
          <w:sz w:val="28"/>
          <w:szCs w:val="28"/>
        </w:rPr>
      </w:pPr>
    </w:p>
    <w:p w:rsidR="007D670A" w:rsidRPr="007D670A" w:rsidRDefault="007D670A" w:rsidP="00EB18E4">
      <w:pPr>
        <w:pStyle w:val="NoSpacing"/>
        <w:rPr>
          <w:rFonts w:ascii="Arial" w:hAnsi="Arial" w:cs="Arial"/>
          <w:b/>
          <w:sz w:val="28"/>
          <w:szCs w:val="28"/>
        </w:rPr>
      </w:pPr>
      <w:r w:rsidRPr="007D670A">
        <w:rPr>
          <w:rFonts w:ascii="Arial" w:hAnsi="Arial" w:cs="Arial"/>
          <w:b/>
          <w:sz w:val="28"/>
          <w:szCs w:val="28"/>
        </w:rPr>
        <w:t>Summary of Saving, Revenues, and Investments</w:t>
      </w:r>
    </w:p>
    <w:p w:rsidR="00D12049" w:rsidRPr="0026638B" w:rsidRDefault="007D670A" w:rsidP="0026638B">
      <w:pPr>
        <w:pStyle w:val="NoSpacing"/>
        <w:numPr>
          <w:ilvl w:val="0"/>
          <w:numId w:val="6"/>
        </w:numPr>
        <w:rPr>
          <w:rFonts w:ascii="Arial" w:hAnsi="Arial" w:cs="Arial"/>
          <w:sz w:val="28"/>
          <w:szCs w:val="28"/>
        </w:rPr>
      </w:pPr>
      <w:r w:rsidRPr="0026638B">
        <w:rPr>
          <w:rFonts w:ascii="Arial" w:hAnsi="Arial" w:cs="Arial"/>
          <w:b/>
          <w:sz w:val="28"/>
          <w:szCs w:val="28"/>
        </w:rPr>
        <w:t>$</w:t>
      </w:r>
      <w:r w:rsidR="00DE3489" w:rsidRPr="0026638B">
        <w:rPr>
          <w:rFonts w:ascii="Arial" w:hAnsi="Arial" w:cs="Arial"/>
          <w:b/>
          <w:sz w:val="28"/>
          <w:szCs w:val="28"/>
        </w:rPr>
        <w:t>4.</w:t>
      </w:r>
      <w:r w:rsidR="006862CA" w:rsidRPr="0026638B">
        <w:rPr>
          <w:rFonts w:ascii="Arial" w:hAnsi="Arial" w:cs="Arial"/>
          <w:b/>
          <w:sz w:val="28"/>
          <w:szCs w:val="28"/>
        </w:rPr>
        <w:t>17</w:t>
      </w:r>
      <w:r w:rsidRPr="0026638B">
        <w:rPr>
          <w:rFonts w:ascii="Arial" w:hAnsi="Arial" w:cs="Arial"/>
          <w:b/>
          <w:sz w:val="28"/>
          <w:szCs w:val="28"/>
        </w:rPr>
        <w:t xml:space="preserve"> B</w:t>
      </w:r>
      <w:r w:rsidRPr="006862CA">
        <w:rPr>
          <w:rFonts w:ascii="Arial" w:hAnsi="Arial" w:cs="Arial"/>
          <w:sz w:val="28"/>
          <w:szCs w:val="28"/>
        </w:rPr>
        <w:t xml:space="preserve"> in Savings, Revenue, and Investments (Education, Muni Health Reform, Local Option Meals Tax, Increased Local Option Rooms Tax, Closed Telecomm Tax Loophole, Capital Investments, Innovation and Efficiencies)</w:t>
      </w:r>
    </w:p>
    <w:p w:rsidR="00D12049" w:rsidRPr="00D12049" w:rsidRDefault="00D12049" w:rsidP="00D12049">
      <w:pPr>
        <w:pStyle w:val="NoSpacing"/>
        <w:ind w:left="720"/>
        <w:rPr>
          <w:rFonts w:ascii="Arial" w:hAnsi="Arial" w:cs="Arial"/>
          <w:sz w:val="28"/>
          <w:szCs w:val="28"/>
        </w:rPr>
      </w:pPr>
    </w:p>
    <w:p w:rsidR="00D12049" w:rsidRPr="00F839D1" w:rsidRDefault="00D12049" w:rsidP="00D12049">
      <w:pPr>
        <w:pStyle w:val="NoSpacing"/>
        <w:ind w:left="720"/>
        <w:rPr>
          <w:rFonts w:ascii="Arial" w:hAnsi="Arial" w:cs="Arial"/>
          <w:b/>
          <w:sz w:val="28"/>
          <w:szCs w:val="28"/>
        </w:rPr>
      </w:pPr>
      <w:r w:rsidRPr="00F839D1">
        <w:rPr>
          <w:rFonts w:ascii="Arial" w:hAnsi="Arial" w:cs="Arial"/>
          <w:b/>
          <w:sz w:val="28"/>
          <w:szCs w:val="28"/>
        </w:rPr>
        <w:t>Municipal Health Reform</w:t>
      </w:r>
      <w:r w:rsidR="00F839D1" w:rsidRPr="00F839D1">
        <w:rPr>
          <w:rFonts w:ascii="Arial" w:hAnsi="Arial" w:cs="Arial"/>
          <w:b/>
          <w:sz w:val="28"/>
          <w:szCs w:val="28"/>
        </w:rPr>
        <w:t>: $247 M savings for 260 cities, towns, school districts</w:t>
      </w:r>
      <w:r w:rsidR="00F839D1">
        <w:rPr>
          <w:rFonts w:ascii="Arial" w:hAnsi="Arial" w:cs="Arial"/>
          <w:b/>
          <w:sz w:val="28"/>
          <w:szCs w:val="28"/>
        </w:rPr>
        <w:t>; $2.8 B over 10 years</w:t>
      </w:r>
    </w:p>
    <w:p w:rsidR="00D12049" w:rsidRPr="00D12049" w:rsidRDefault="00D12049" w:rsidP="00D12049">
      <w:pPr>
        <w:pStyle w:val="NoSpacing"/>
        <w:numPr>
          <w:ilvl w:val="1"/>
          <w:numId w:val="6"/>
        </w:numPr>
        <w:rPr>
          <w:rFonts w:ascii="Arial" w:hAnsi="Arial" w:cs="Arial"/>
          <w:sz w:val="28"/>
          <w:szCs w:val="28"/>
          <w:lang w:val="en"/>
        </w:rPr>
      </w:pPr>
      <w:r w:rsidRPr="00D12049">
        <w:rPr>
          <w:rFonts w:ascii="Arial" w:hAnsi="Arial" w:cs="Arial"/>
          <w:sz w:val="28"/>
          <w:szCs w:val="28"/>
        </w:rPr>
        <w:t>Over</w:t>
      </w:r>
      <w:r w:rsidRPr="00D12049">
        <w:rPr>
          <w:rFonts w:ascii="Arial" w:hAnsi="Arial" w:cs="Arial"/>
          <w:sz w:val="28"/>
          <w:szCs w:val="28"/>
          <w:lang w:val="en"/>
        </w:rPr>
        <w:t xml:space="preserve"> 260 communities and school districts saved more than $2</w:t>
      </w:r>
      <w:r w:rsidR="00F839D1">
        <w:rPr>
          <w:rFonts w:ascii="Arial" w:hAnsi="Arial" w:cs="Arial"/>
          <w:sz w:val="28"/>
          <w:szCs w:val="28"/>
          <w:lang w:val="en"/>
        </w:rPr>
        <w:t>4</w:t>
      </w:r>
      <w:r w:rsidRPr="00D12049">
        <w:rPr>
          <w:rFonts w:ascii="Arial" w:hAnsi="Arial" w:cs="Arial"/>
          <w:sz w:val="28"/>
          <w:szCs w:val="28"/>
          <w:lang w:val="en"/>
        </w:rPr>
        <w:t>7 M to date in health insurance premiums as a result of the Administration’s landmark municipal health care reform law.</w:t>
      </w:r>
    </w:p>
    <w:p w:rsidR="00D12049" w:rsidRPr="00D12049" w:rsidRDefault="00D12049" w:rsidP="00D12049">
      <w:pPr>
        <w:pStyle w:val="NoSpacing"/>
        <w:ind w:left="720"/>
        <w:rPr>
          <w:rFonts w:ascii="Arial" w:hAnsi="Arial" w:cs="Arial"/>
          <w:sz w:val="28"/>
          <w:szCs w:val="28"/>
          <w:lang w:val="en"/>
        </w:rPr>
      </w:pPr>
    </w:p>
    <w:p w:rsidR="00D12049" w:rsidRPr="00F839D1" w:rsidRDefault="00D12049" w:rsidP="00D12049">
      <w:pPr>
        <w:pStyle w:val="NoSpacing"/>
        <w:ind w:left="720"/>
        <w:rPr>
          <w:rFonts w:ascii="Arial" w:hAnsi="Arial" w:cs="Arial"/>
          <w:b/>
          <w:sz w:val="28"/>
          <w:szCs w:val="28"/>
          <w:lang w:val="en"/>
        </w:rPr>
      </w:pPr>
      <w:r w:rsidRPr="00F839D1">
        <w:rPr>
          <w:rFonts w:ascii="Arial" w:hAnsi="Arial" w:cs="Arial"/>
          <w:b/>
          <w:sz w:val="28"/>
          <w:szCs w:val="28"/>
          <w:lang w:val="en"/>
        </w:rPr>
        <w:t>New Local Option Meals Tax</w:t>
      </w:r>
      <w:r w:rsidR="00F839D1" w:rsidRPr="00F839D1">
        <w:rPr>
          <w:rFonts w:ascii="Arial" w:hAnsi="Arial" w:cs="Arial"/>
          <w:b/>
          <w:sz w:val="28"/>
          <w:szCs w:val="28"/>
          <w:lang w:val="en"/>
        </w:rPr>
        <w:t>: $386 M in new revenue for 181 municipalities</w:t>
      </w:r>
    </w:p>
    <w:p w:rsidR="00D12049" w:rsidRPr="00D12049" w:rsidRDefault="00F839D1" w:rsidP="00D12049">
      <w:pPr>
        <w:pStyle w:val="NoSpacing"/>
        <w:numPr>
          <w:ilvl w:val="1"/>
          <w:numId w:val="6"/>
        </w:numPr>
        <w:rPr>
          <w:rFonts w:ascii="Arial" w:hAnsi="Arial" w:cs="Arial"/>
          <w:sz w:val="28"/>
          <w:szCs w:val="28"/>
          <w:lang w:val="en"/>
        </w:rPr>
      </w:pPr>
      <w:r>
        <w:rPr>
          <w:rFonts w:ascii="Arial" w:hAnsi="Arial" w:cs="Arial"/>
          <w:sz w:val="28"/>
          <w:szCs w:val="28"/>
          <w:lang w:val="en"/>
        </w:rPr>
        <w:t>$386</w:t>
      </w:r>
      <w:r w:rsidR="00D12049" w:rsidRPr="00D12049">
        <w:rPr>
          <w:rFonts w:ascii="Arial" w:hAnsi="Arial" w:cs="Arial"/>
          <w:sz w:val="28"/>
          <w:szCs w:val="28"/>
        </w:rPr>
        <w:t xml:space="preserve"> M in new revenues for the 181 municipalities that adopted the local option meals tax since it went into effect October 2009.</w:t>
      </w:r>
    </w:p>
    <w:p w:rsidR="00D12049" w:rsidRPr="00D12049" w:rsidRDefault="00D12049" w:rsidP="00D12049">
      <w:pPr>
        <w:pStyle w:val="NoSpacing"/>
        <w:ind w:left="720"/>
        <w:rPr>
          <w:rFonts w:ascii="Arial" w:hAnsi="Arial" w:cs="Arial"/>
          <w:sz w:val="28"/>
          <w:szCs w:val="28"/>
          <w:lang w:val="en"/>
        </w:rPr>
      </w:pPr>
    </w:p>
    <w:p w:rsidR="00D12049" w:rsidRPr="00F839D1" w:rsidRDefault="00D12049" w:rsidP="00D12049">
      <w:pPr>
        <w:pStyle w:val="NoSpacing"/>
        <w:ind w:left="720"/>
        <w:rPr>
          <w:rFonts w:ascii="Arial" w:hAnsi="Arial" w:cs="Arial"/>
          <w:b/>
          <w:sz w:val="28"/>
          <w:szCs w:val="28"/>
          <w:lang w:val="en"/>
        </w:rPr>
      </w:pPr>
      <w:r w:rsidRPr="00F839D1">
        <w:rPr>
          <w:rFonts w:ascii="Arial" w:hAnsi="Arial" w:cs="Arial"/>
          <w:b/>
          <w:sz w:val="28"/>
          <w:szCs w:val="28"/>
          <w:lang w:val="en"/>
        </w:rPr>
        <w:t>Increased Local Option Rooms Tax</w:t>
      </w:r>
      <w:r w:rsidR="00F839D1" w:rsidRPr="00F839D1">
        <w:rPr>
          <w:rFonts w:ascii="Arial" w:hAnsi="Arial" w:cs="Arial"/>
          <w:b/>
          <w:sz w:val="28"/>
          <w:szCs w:val="28"/>
          <w:lang w:val="en"/>
        </w:rPr>
        <w:t>: $200 M in new revenue for 98 municipalities</w:t>
      </w:r>
      <w:r w:rsidRPr="00F839D1">
        <w:rPr>
          <w:rFonts w:ascii="Arial" w:hAnsi="Arial" w:cs="Arial"/>
          <w:b/>
          <w:sz w:val="28"/>
          <w:szCs w:val="28"/>
          <w:lang w:val="en"/>
        </w:rPr>
        <w:t xml:space="preserve"> </w:t>
      </w:r>
    </w:p>
    <w:p w:rsidR="00D12049" w:rsidRPr="00D12049" w:rsidRDefault="00D12049" w:rsidP="00D12049">
      <w:pPr>
        <w:pStyle w:val="NoSpacing"/>
        <w:numPr>
          <w:ilvl w:val="1"/>
          <w:numId w:val="6"/>
        </w:numPr>
        <w:rPr>
          <w:rFonts w:ascii="Arial" w:hAnsi="Arial" w:cs="Arial"/>
          <w:sz w:val="28"/>
          <w:szCs w:val="28"/>
        </w:rPr>
      </w:pPr>
      <w:r w:rsidRPr="00D12049">
        <w:rPr>
          <w:rFonts w:ascii="Arial" w:hAnsi="Arial" w:cs="Arial"/>
          <w:sz w:val="28"/>
          <w:szCs w:val="28"/>
        </w:rPr>
        <w:t>Over $</w:t>
      </w:r>
      <w:r w:rsidR="00F839D1">
        <w:rPr>
          <w:rFonts w:ascii="Arial" w:hAnsi="Arial" w:cs="Arial"/>
          <w:sz w:val="28"/>
          <w:szCs w:val="28"/>
        </w:rPr>
        <w:t>200</w:t>
      </w:r>
      <w:r w:rsidRPr="00D12049">
        <w:rPr>
          <w:rFonts w:ascii="Arial" w:hAnsi="Arial" w:cs="Arial"/>
          <w:sz w:val="28"/>
          <w:szCs w:val="28"/>
        </w:rPr>
        <w:t xml:space="preserve"> M for the 98 municipalities that adopted the local option rooms tax increase since October 2009.</w:t>
      </w:r>
    </w:p>
    <w:p w:rsidR="00D12049" w:rsidRPr="00D12049" w:rsidRDefault="00D12049" w:rsidP="00D12049">
      <w:pPr>
        <w:pStyle w:val="NoSpacing"/>
        <w:ind w:left="720"/>
        <w:rPr>
          <w:rFonts w:ascii="Arial" w:hAnsi="Arial" w:cs="Arial"/>
          <w:sz w:val="28"/>
          <w:szCs w:val="28"/>
          <w:lang w:val="en"/>
        </w:rPr>
      </w:pPr>
    </w:p>
    <w:p w:rsidR="00D12049" w:rsidRPr="00F839D1" w:rsidRDefault="00D12049" w:rsidP="00D12049">
      <w:pPr>
        <w:pStyle w:val="NoSpacing"/>
        <w:ind w:left="720"/>
        <w:rPr>
          <w:rFonts w:ascii="Arial" w:hAnsi="Arial" w:cs="Arial"/>
          <w:b/>
          <w:sz w:val="28"/>
          <w:szCs w:val="28"/>
          <w:lang w:val="en"/>
        </w:rPr>
      </w:pPr>
      <w:r w:rsidRPr="00F839D1">
        <w:rPr>
          <w:rFonts w:ascii="Arial" w:hAnsi="Arial" w:cs="Arial"/>
          <w:b/>
          <w:sz w:val="28"/>
          <w:szCs w:val="28"/>
          <w:lang w:val="en"/>
        </w:rPr>
        <w:t>Telecommunications Tax Loophole closure</w:t>
      </w:r>
      <w:r w:rsidR="00F839D1" w:rsidRPr="00F839D1">
        <w:rPr>
          <w:rFonts w:ascii="Arial" w:hAnsi="Arial" w:cs="Arial"/>
          <w:b/>
          <w:sz w:val="28"/>
          <w:szCs w:val="28"/>
          <w:lang w:val="en"/>
        </w:rPr>
        <w:t>: yields $26 M in tax revenue for communities</w:t>
      </w:r>
      <w:r w:rsidRPr="00F839D1">
        <w:rPr>
          <w:rFonts w:ascii="Arial" w:hAnsi="Arial" w:cs="Arial"/>
          <w:b/>
          <w:sz w:val="28"/>
          <w:szCs w:val="28"/>
          <w:lang w:val="en"/>
        </w:rPr>
        <w:t xml:space="preserve"> </w:t>
      </w:r>
    </w:p>
    <w:p w:rsidR="00D12049" w:rsidRPr="00D12049" w:rsidRDefault="00D12049" w:rsidP="00D12049">
      <w:pPr>
        <w:pStyle w:val="NoSpacing"/>
        <w:numPr>
          <w:ilvl w:val="1"/>
          <w:numId w:val="6"/>
        </w:numPr>
        <w:rPr>
          <w:rFonts w:ascii="Arial" w:hAnsi="Arial" w:cs="Arial"/>
          <w:sz w:val="28"/>
          <w:szCs w:val="28"/>
          <w:lang w:val="en"/>
        </w:rPr>
      </w:pPr>
      <w:r w:rsidRPr="00D12049">
        <w:rPr>
          <w:rFonts w:ascii="Arial" w:hAnsi="Arial" w:cs="Arial"/>
          <w:sz w:val="28"/>
          <w:szCs w:val="28"/>
          <w:lang w:val="en"/>
        </w:rPr>
        <w:t>$26M increase in local property tax base</w:t>
      </w:r>
    </w:p>
    <w:p w:rsidR="00D12049" w:rsidRPr="00D12049" w:rsidRDefault="00D12049" w:rsidP="00D12049">
      <w:pPr>
        <w:pStyle w:val="NoSpacing"/>
        <w:ind w:left="720"/>
        <w:rPr>
          <w:rFonts w:ascii="Arial" w:hAnsi="Arial" w:cs="Arial"/>
          <w:sz w:val="28"/>
          <w:szCs w:val="28"/>
        </w:rPr>
      </w:pPr>
    </w:p>
    <w:p w:rsidR="00F839D1" w:rsidRDefault="00D12049" w:rsidP="00F839D1">
      <w:pPr>
        <w:spacing w:after="0" w:line="240" w:lineRule="auto"/>
        <w:ind w:left="720"/>
        <w:rPr>
          <w:rFonts w:ascii="Arial" w:eastAsia="Times New Roman" w:hAnsi="Arial" w:cs="Times New Roman"/>
          <w:sz w:val="28"/>
          <w:szCs w:val="28"/>
        </w:rPr>
      </w:pPr>
      <w:r w:rsidRPr="00F839D1">
        <w:rPr>
          <w:rFonts w:ascii="Arial" w:hAnsi="Arial" w:cs="Arial"/>
          <w:b/>
          <w:sz w:val="28"/>
          <w:szCs w:val="28"/>
        </w:rPr>
        <w:t>Capital Investments</w:t>
      </w:r>
      <w:r w:rsidR="00F839D1" w:rsidRPr="00F839D1">
        <w:rPr>
          <w:rFonts w:ascii="Arial" w:hAnsi="Arial" w:cs="Arial"/>
          <w:b/>
          <w:sz w:val="28"/>
          <w:szCs w:val="28"/>
        </w:rPr>
        <w:t>: $2.3 B for community investments</w:t>
      </w:r>
      <w:r w:rsidR="00F839D1">
        <w:rPr>
          <w:rFonts w:ascii="Arial" w:hAnsi="Arial" w:cs="Arial"/>
          <w:sz w:val="28"/>
          <w:szCs w:val="28"/>
        </w:rPr>
        <w:t xml:space="preserve"> (</w:t>
      </w:r>
      <w:r w:rsidR="00F839D1" w:rsidRPr="00EB18E4">
        <w:rPr>
          <w:rFonts w:ascii="Arial" w:eastAsia="Times New Roman" w:hAnsi="Arial" w:cs="Times New Roman"/>
          <w:sz w:val="28"/>
          <w:szCs w:val="28"/>
        </w:rPr>
        <w:t xml:space="preserve">local road and bridge infrastructure, housing, economic development, small-town transportation </w:t>
      </w:r>
      <w:r w:rsidR="00F839D1" w:rsidRPr="00EB18E4">
        <w:rPr>
          <w:rFonts w:ascii="Arial" w:eastAsia="Times New Roman" w:hAnsi="Arial" w:cs="Times New Roman"/>
          <w:sz w:val="28"/>
          <w:szCs w:val="28"/>
        </w:rPr>
        <w:lastRenderedPageBreak/>
        <w:t>safety improvements, broadband infrastructure, ports, water infrastructure construction, local libraries, historic preservation and cultural facilities</w:t>
      </w:r>
      <w:r w:rsidR="00F839D1">
        <w:rPr>
          <w:rFonts w:ascii="Arial" w:eastAsia="Times New Roman" w:hAnsi="Arial" w:cs="Times New Roman"/>
          <w:sz w:val="28"/>
          <w:szCs w:val="28"/>
        </w:rPr>
        <w:t>)</w:t>
      </w:r>
      <w:r w:rsidR="00F839D1" w:rsidRPr="00EB18E4">
        <w:rPr>
          <w:rFonts w:ascii="Arial" w:eastAsia="Times New Roman" w:hAnsi="Arial" w:cs="Times New Roman"/>
          <w:sz w:val="28"/>
          <w:szCs w:val="28"/>
        </w:rPr>
        <w:t>.</w:t>
      </w:r>
    </w:p>
    <w:p w:rsidR="006F0D9E" w:rsidRPr="0057688B" w:rsidRDefault="00D12049" w:rsidP="00F839D1">
      <w:pPr>
        <w:pStyle w:val="NoSpacing"/>
        <w:numPr>
          <w:ilvl w:val="1"/>
          <w:numId w:val="6"/>
        </w:numPr>
        <w:rPr>
          <w:rFonts w:ascii="Arial" w:hAnsi="Arial" w:cs="Arial"/>
          <w:sz w:val="28"/>
          <w:szCs w:val="28"/>
        </w:rPr>
      </w:pPr>
      <w:r w:rsidRPr="00D12049">
        <w:rPr>
          <w:rFonts w:ascii="Arial" w:hAnsi="Arial" w:cs="Arial"/>
          <w:sz w:val="28"/>
          <w:szCs w:val="28"/>
        </w:rPr>
        <w:t>During his Administration, Governor Patrick has allocated $</w:t>
      </w:r>
      <w:r w:rsidR="00F839D1">
        <w:rPr>
          <w:rFonts w:ascii="Arial" w:hAnsi="Arial" w:cs="Arial"/>
          <w:sz w:val="28"/>
          <w:szCs w:val="28"/>
        </w:rPr>
        <w:t>2.3</w:t>
      </w:r>
      <w:r w:rsidRPr="00D12049">
        <w:rPr>
          <w:rFonts w:ascii="Arial" w:hAnsi="Arial" w:cs="Arial"/>
          <w:sz w:val="28"/>
          <w:szCs w:val="28"/>
        </w:rPr>
        <w:t xml:space="preserve"> B in capital investments in cities and towns across the state.</w:t>
      </w:r>
    </w:p>
    <w:p w:rsidR="006F0D9E" w:rsidRDefault="006F0D9E" w:rsidP="00EB18E4">
      <w:pPr>
        <w:pStyle w:val="NoSpacing"/>
        <w:rPr>
          <w:rFonts w:ascii="Arial" w:hAnsi="Arial" w:cs="Arial"/>
          <w:sz w:val="28"/>
          <w:szCs w:val="28"/>
        </w:rPr>
      </w:pPr>
    </w:p>
    <w:p w:rsidR="00F839D1" w:rsidRPr="00F839D1" w:rsidRDefault="00F839D1" w:rsidP="00F839D1">
      <w:pPr>
        <w:pStyle w:val="NoSpacing"/>
        <w:ind w:left="720"/>
        <w:rPr>
          <w:rFonts w:ascii="Arial" w:hAnsi="Arial" w:cs="Arial"/>
          <w:b/>
          <w:sz w:val="28"/>
          <w:szCs w:val="28"/>
        </w:rPr>
      </w:pPr>
      <w:proofErr w:type="gramStart"/>
      <w:r w:rsidRPr="00F839D1">
        <w:rPr>
          <w:rFonts w:ascii="Arial" w:hAnsi="Arial" w:cs="Arial"/>
          <w:b/>
          <w:sz w:val="28"/>
          <w:szCs w:val="28"/>
        </w:rPr>
        <w:t>Pension Reform: $200 M savings for municipal budgets in first year; $2 B savings over 30 years.</w:t>
      </w:r>
      <w:proofErr w:type="gramEnd"/>
    </w:p>
    <w:p w:rsidR="00F839D1" w:rsidRPr="00EB18E4" w:rsidRDefault="00F839D1" w:rsidP="00F839D1">
      <w:pPr>
        <w:pStyle w:val="NoSpacing"/>
        <w:numPr>
          <w:ilvl w:val="1"/>
          <w:numId w:val="6"/>
        </w:numPr>
        <w:rPr>
          <w:rFonts w:ascii="Arial" w:hAnsi="Arial" w:cs="Arial"/>
          <w:sz w:val="28"/>
          <w:szCs w:val="28"/>
        </w:rPr>
      </w:pPr>
      <w:r w:rsidRPr="00EB18E4">
        <w:rPr>
          <w:rFonts w:ascii="Arial" w:hAnsi="Arial" w:cs="Arial"/>
          <w:sz w:val="28"/>
          <w:szCs w:val="28"/>
        </w:rPr>
        <w:t>Governor Patrick signed legislation to make the pension system more sustainable and creditable for the long-term to generate an estimated $2 B in pension funding savings over 30 years for cities and towns, moved under-performing local pension systems to the state system and gave municipalities the authority to extend their funding schedules, worth up to $200 M in budget relief in the first year alone.</w:t>
      </w:r>
    </w:p>
    <w:p w:rsidR="00F839D1" w:rsidRDefault="00F839D1" w:rsidP="00EB18E4">
      <w:pPr>
        <w:pStyle w:val="NoSpacing"/>
        <w:rPr>
          <w:rFonts w:ascii="Arial" w:hAnsi="Arial" w:cs="Arial"/>
          <w:sz w:val="28"/>
          <w:szCs w:val="28"/>
        </w:rPr>
      </w:pPr>
    </w:p>
    <w:p w:rsidR="00E05EB4" w:rsidRDefault="00E05EB4" w:rsidP="00BA2416">
      <w:pPr>
        <w:pStyle w:val="NoSpacing"/>
        <w:ind w:left="720"/>
        <w:rPr>
          <w:rFonts w:ascii="Arial" w:hAnsi="Arial" w:cs="Arial"/>
          <w:sz w:val="28"/>
          <w:szCs w:val="28"/>
        </w:rPr>
      </w:pPr>
      <w:r w:rsidRPr="00BA2416">
        <w:rPr>
          <w:rFonts w:ascii="Arial" w:hAnsi="Arial" w:cs="Arial"/>
          <w:b/>
          <w:sz w:val="28"/>
          <w:szCs w:val="28"/>
        </w:rPr>
        <w:t>Incenting Community Innovation</w:t>
      </w:r>
      <w:r w:rsidR="00F839D1">
        <w:rPr>
          <w:rFonts w:ascii="Arial" w:hAnsi="Arial" w:cs="Arial"/>
          <w:sz w:val="28"/>
          <w:szCs w:val="28"/>
        </w:rPr>
        <w:t xml:space="preserve">: 242 cities and towns took the Community Innovation Challenge to </w:t>
      </w:r>
      <w:r>
        <w:rPr>
          <w:rFonts w:ascii="Arial" w:hAnsi="Arial" w:cs="Arial"/>
          <w:sz w:val="28"/>
          <w:szCs w:val="28"/>
        </w:rPr>
        <w:t>increase efficiency of providing local services</w:t>
      </w:r>
    </w:p>
    <w:p w:rsidR="00F839D1" w:rsidRDefault="00E05EB4" w:rsidP="00E05EB4">
      <w:pPr>
        <w:pStyle w:val="NoSpacing"/>
        <w:numPr>
          <w:ilvl w:val="1"/>
          <w:numId w:val="6"/>
        </w:numPr>
        <w:rPr>
          <w:rFonts w:ascii="Arial" w:hAnsi="Arial" w:cs="Arial"/>
          <w:sz w:val="28"/>
          <w:szCs w:val="28"/>
        </w:rPr>
      </w:pPr>
      <w:proofErr w:type="gramStart"/>
      <w:r>
        <w:rPr>
          <w:rFonts w:ascii="Arial" w:hAnsi="Arial" w:cs="Arial"/>
          <w:sz w:val="28"/>
          <w:szCs w:val="28"/>
        </w:rPr>
        <w:t>state</w:t>
      </w:r>
      <w:proofErr w:type="gramEnd"/>
      <w:r>
        <w:rPr>
          <w:rFonts w:ascii="Arial" w:hAnsi="Arial" w:cs="Arial"/>
          <w:sz w:val="28"/>
          <w:szCs w:val="28"/>
        </w:rPr>
        <w:t xml:space="preserve"> provided </w:t>
      </w:r>
      <w:r w:rsidR="00A45ACF">
        <w:rPr>
          <w:rFonts w:ascii="Arial" w:hAnsi="Arial" w:cs="Arial"/>
          <w:sz w:val="28"/>
          <w:szCs w:val="28"/>
        </w:rPr>
        <w:t>more than $10</w:t>
      </w:r>
      <w:r>
        <w:rPr>
          <w:rFonts w:ascii="Arial" w:hAnsi="Arial" w:cs="Arial"/>
          <w:sz w:val="28"/>
          <w:szCs w:val="28"/>
        </w:rPr>
        <w:t xml:space="preserve"> M in start-up grants over 4 years.</w:t>
      </w:r>
    </w:p>
    <w:p w:rsidR="00F839D1" w:rsidRDefault="00F839D1" w:rsidP="00EB18E4">
      <w:pPr>
        <w:pStyle w:val="NoSpacing"/>
        <w:rPr>
          <w:rFonts w:ascii="Arial" w:hAnsi="Arial" w:cs="Arial"/>
          <w:sz w:val="28"/>
          <w:szCs w:val="28"/>
        </w:rPr>
      </w:pPr>
    </w:p>
    <w:p w:rsidR="00F839D1" w:rsidRDefault="00F839D1" w:rsidP="00EB18E4">
      <w:pPr>
        <w:pStyle w:val="NoSpacing"/>
        <w:rPr>
          <w:rFonts w:ascii="Arial" w:hAnsi="Arial" w:cs="Arial"/>
          <w:sz w:val="28"/>
          <w:szCs w:val="28"/>
        </w:rPr>
      </w:pPr>
    </w:p>
    <w:p w:rsidR="00BA2416" w:rsidRDefault="00BA2416" w:rsidP="00EB18E4">
      <w:pPr>
        <w:pStyle w:val="NoSpacing"/>
        <w:rPr>
          <w:rFonts w:ascii="Arial" w:hAnsi="Arial" w:cs="Arial"/>
          <w:sz w:val="28"/>
          <w:szCs w:val="28"/>
        </w:rPr>
      </w:pPr>
    </w:p>
    <w:p w:rsidR="00BA2416" w:rsidRDefault="00BA2416" w:rsidP="00EB18E4">
      <w:pPr>
        <w:pStyle w:val="NoSpacing"/>
        <w:rPr>
          <w:rFonts w:ascii="Arial" w:hAnsi="Arial" w:cs="Arial"/>
          <w:sz w:val="28"/>
          <w:szCs w:val="28"/>
        </w:rPr>
      </w:pPr>
    </w:p>
    <w:p w:rsidR="00BA2416" w:rsidRDefault="00BA2416">
      <w:pPr>
        <w:rPr>
          <w:rFonts w:ascii="Arial" w:eastAsia="Calibri" w:hAnsi="Arial" w:cs="Arial"/>
          <w:sz w:val="28"/>
          <w:szCs w:val="28"/>
          <w:u w:val="single"/>
        </w:rPr>
      </w:pPr>
      <w:r>
        <w:rPr>
          <w:rFonts w:ascii="Arial" w:hAnsi="Arial" w:cs="Arial"/>
          <w:sz w:val="28"/>
          <w:szCs w:val="28"/>
          <w:u w:val="single"/>
        </w:rPr>
        <w:br w:type="page"/>
      </w:r>
    </w:p>
    <w:p w:rsidR="006F0D9E" w:rsidRPr="006F0D9E" w:rsidRDefault="006F0D9E" w:rsidP="00EB18E4">
      <w:pPr>
        <w:pStyle w:val="NoSpacing"/>
        <w:rPr>
          <w:rFonts w:ascii="Arial" w:hAnsi="Arial" w:cs="Arial"/>
          <w:sz w:val="28"/>
          <w:szCs w:val="28"/>
          <w:u w:val="single"/>
        </w:rPr>
      </w:pPr>
      <w:r w:rsidRPr="006F0D9E">
        <w:rPr>
          <w:rFonts w:ascii="Arial" w:hAnsi="Arial" w:cs="Arial"/>
          <w:sz w:val="28"/>
          <w:szCs w:val="28"/>
          <w:u w:val="single"/>
        </w:rPr>
        <w:lastRenderedPageBreak/>
        <w:t>Local Aid</w:t>
      </w:r>
    </w:p>
    <w:p w:rsidR="006F0D9E" w:rsidRPr="00607E7E" w:rsidRDefault="006F0D9E" w:rsidP="006F0D9E">
      <w:pPr>
        <w:spacing w:after="0" w:line="240" w:lineRule="auto"/>
        <w:rPr>
          <w:rFonts w:ascii="Arial" w:hAnsi="Arial" w:cs="Arial"/>
          <w:sz w:val="28"/>
          <w:szCs w:val="28"/>
        </w:rPr>
      </w:pPr>
      <w:r>
        <w:rPr>
          <w:rFonts w:ascii="Arial" w:hAnsi="Arial" w:cs="Arial"/>
          <w:bCs/>
          <w:sz w:val="28"/>
          <w:szCs w:val="28"/>
        </w:rPr>
        <w:t>Last year we were able to make s</w:t>
      </w:r>
      <w:r w:rsidRPr="001B5728">
        <w:rPr>
          <w:rFonts w:ascii="Arial" w:hAnsi="Arial" w:cs="Arial"/>
          <w:bCs/>
          <w:sz w:val="28"/>
          <w:szCs w:val="28"/>
        </w:rPr>
        <w:t xml:space="preserve">izeable increases in important </w:t>
      </w:r>
      <w:r>
        <w:rPr>
          <w:rFonts w:ascii="Arial" w:hAnsi="Arial" w:cs="Arial"/>
          <w:bCs/>
          <w:sz w:val="28"/>
          <w:szCs w:val="28"/>
        </w:rPr>
        <w:t>accounts</w:t>
      </w:r>
      <w:r w:rsidRPr="001B5728">
        <w:rPr>
          <w:rFonts w:ascii="Arial" w:hAnsi="Arial" w:cs="Arial"/>
          <w:bCs/>
          <w:sz w:val="28"/>
          <w:szCs w:val="28"/>
        </w:rPr>
        <w:t xml:space="preserve">, and </w:t>
      </w:r>
      <w:r>
        <w:rPr>
          <w:rFonts w:ascii="Arial" w:hAnsi="Arial" w:cs="Arial"/>
          <w:bCs/>
          <w:sz w:val="28"/>
          <w:szCs w:val="28"/>
        </w:rPr>
        <w:t xml:space="preserve">we </w:t>
      </w:r>
      <w:r w:rsidRPr="001B5728">
        <w:rPr>
          <w:rFonts w:ascii="Arial" w:hAnsi="Arial" w:cs="Arial"/>
          <w:bCs/>
          <w:sz w:val="28"/>
          <w:szCs w:val="28"/>
        </w:rPr>
        <w:t>found the resources to maintain them in FY15, including</w:t>
      </w:r>
      <w:r>
        <w:rPr>
          <w:rFonts w:ascii="Arial" w:hAnsi="Arial" w:cs="Arial"/>
          <w:bCs/>
          <w:sz w:val="28"/>
          <w:szCs w:val="28"/>
        </w:rPr>
        <w:t>:</w:t>
      </w:r>
    </w:p>
    <w:p w:rsidR="006F0D9E" w:rsidRPr="00607E7E" w:rsidRDefault="0057688B" w:rsidP="006F0D9E">
      <w:pPr>
        <w:numPr>
          <w:ilvl w:val="0"/>
          <w:numId w:val="9"/>
        </w:numPr>
        <w:spacing w:after="0" w:line="240" w:lineRule="auto"/>
        <w:rPr>
          <w:rFonts w:ascii="Arial" w:hAnsi="Arial" w:cs="Arial"/>
          <w:sz w:val="28"/>
          <w:szCs w:val="28"/>
        </w:rPr>
      </w:pPr>
      <w:r>
        <w:rPr>
          <w:rFonts w:ascii="Arial" w:hAnsi="Arial" w:cs="Arial"/>
          <w:bCs/>
          <w:sz w:val="28"/>
          <w:szCs w:val="28"/>
        </w:rPr>
        <w:t>We maintain last year’s</w:t>
      </w:r>
      <w:r w:rsidR="006F0D9E" w:rsidRPr="001B5728">
        <w:rPr>
          <w:rFonts w:ascii="Arial" w:hAnsi="Arial" w:cs="Arial"/>
          <w:bCs/>
          <w:sz w:val="28"/>
          <w:szCs w:val="28"/>
        </w:rPr>
        <w:t xml:space="preserve"> </w:t>
      </w:r>
      <w:r>
        <w:rPr>
          <w:rFonts w:ascii="Arial" w:hAnsi="Arial" w:cs="Arial"/>
          <w:bCs/>
          <w:sz w:val="28"/>
          <w:szCs w:val="28"/>
        </w:rPr>
        <w:t>sizable unrestricted government aid</w:t>
      </w:r>
      <w:r w:rsidR="006F0D9E" w:rsidRPr="001B5728">
        <w:rPr>
          <w:rFonts w:ascii="Arial" w:hAnsi="Arial" w:cs="Arial"/>
          <w:bCs/>
          <w:sz w:val="28"/>
          <w:szCs w:val="28"/>
        </w:rPr>
        <w:t xml:space="preserve"> increase of $21 M over FY13 to $920 M, </w:t>
      </w:r>
    </w:p>
    <w:p w:rsidR="006F0D9E" w:rsidRPr="00607E7E" w:rsidRDefault="0057688B" w:rsidP="006F0D9E">
      <w:pPr>
        <w:numPr>
          <w:ilvl w:val="0"/>
          <w:numId w:val="9"/>
        </w:numPr>
        <w:spacing w:after="0" w:line="240" w:lineRule="auto"/>
        <w:rPr>
          <w:rFonts w:ascii="Arial" w:hAnsi="Arial" w:cs="Arial"/>
          <w:sz w:val="28"/>
          <w:szCs w:val="28"/>
        </w:rPr>
      </w:pPr>
      <w:r>
        <w:rPr>
          <w:rFonts w:ascii="Arial" w:hAnsi="Arial" w:cs="Arial"/>
          <w:bCs/>
          <w:sz w:val="28"/>
          <w:szCs w:val="28"/>
        </w:rPr>
        <w:t xml:space="preserve">We are </w:t>
      </w:r>
      <w:r w:rsidR="006F0D9E" w:rsidRPr="001B5728">
        <w:rPr>
          <w:rFonts w:ascii="Arial" w:hAnsi="Arial" w:cs="Arial"/>
          <w:bCs/>
          <w:sz w:val="28"/>
          <w:szCs w:val="28"/>
        </w:rPr>
        <w:t>funding for the Circuit Breaker at $11 M more than FY13 at $252 M,</w:t>
      </w:r>
    </w:p>
    <w:p w:rsidR="006F0D9E" w:rsidRPr="00607E7E" w:rsidRDefault="0057688B" w:rsidP="006F0D9E">
      <w:pPr>
        <w:numPr>
          <w:ilvl w:val="0"/>
          <w:numId w:val="9"/>
        </w:numPr>
        <w:spacing w:after="0" w:line="240" w:lineRule="auto"/>
        <w:rPr>
          <w:rFonts w:ascii="Arial" w:hAnsi="Arial" w:cs="Arial"/>
          <w:sz w:val="28"/>
          <w:szCs w:val="28"/>
        </w:rPr>
      </w:pPr>
      <w:r>
        <w:rPr>
          <w:rFonts w:ascii="Arial" w:hAnsi="Arial" w:cs="Arial"/>
          <w:bCs/>
          <w:sz w:val="28"/>
          <w:szCs w:val="28"/>
        </w:rPr>
        <w:t xml:space="preserve">We are </w:t>
      </w:r>
      <w:r w:rsidR="006F0D9E" w:rsidRPr="001B5728">
        <w:rPr>
          <w:rFonts w:ascii="Arial" w:hAnsi="Arial" w:cs="Arial"/>
          <w:bCs/>
          <w:sz w:val="28"/>
          <w:szCs w:val="28"/>
        </w:rPr>
        <w:t xml:space="preserve">reimbursing cities and towns for 100 percent of homeless veterans’ </w:t>
      </w:r>
      <w:r w:rsidR="006F0D9E">
        <w:rPr>
          <w:rFonts w:ascii="Arial" w:hAnsi="Arial" w:cs="Arial"/>
          <w:bCs/>
          <w:sz w:val="28"/>
          <w:szCs w:val="28"/>
        </w:rPr>
        <w:t xml:space="preserve">shelter costs </w:t>
      </w:r>
      <w:r w:rsidR="006F0D9E" w:rsidRPr="001B5728">
        <w:rPr>
          <w:rFonts w:ascii="Arial" w:hAnsi="Arial" w:cs="Arial"/>
          <w:bCs/>
          <w:sz w:val="28"/>
          <w:szCs w:val="28"/>
        </w:rPr>
        <w:t>through an $8 M increase since FY13 to $50 M ($6M increase FY13</w:t>
      </w:r>
      <w:r w:rsidR="006F0D9E">
        <w:rPr>
          <w:rFonts w:ascii="Arial" w:hAnsi="Arial" w:cs="Arial"/>
          <w:bCs/>
          <w:sz w:val="28"/>
          <w:szCs w:val="28"/>
        </w:rPr>
        <w:t>-FY14, $2M increase FY14-FY15),</w:t>
      </w:r>
    </w:p>
    <w:p w:rsidR="006F0D9E" w:rsidRPr="001B5728" w:rsidRDefault="006F0D9E" w:rsidP="006F0D9E">
      <w:pPr>
        <w:numPr>
          <w:ilvl w:val="0"/>
          <w:numId w:val="9"/>
        </w:numPr>
        <w:spacing w:after="0" w:line="240" w:lineRule="auto"/>
        <w:rPr>
          <w:rFonts w:ascii="Arial" w:hAnsi="Arial" w:cs="Arial"/>
          <w:sz w:val="28"/>
          <w:szCs w:val="28"/>
        </w:rPr>
      </w:pPr>
      <w:proofErr w:type="gramStart"/>
      <w:r w:rsidRPr="001B5728">
        <w:rPr>
          <w:rFonts w:ascii="Arial" w:hAnsi="Arial" w:cs="Arial"/>
          <w:bCs/>
          <w:sz w:val="28"/>
          <w:szCs w:val="28"/>
        </w:rPr>
        <w:t>and</w:t>
      </w:r>
      <w:proofErr w:type="gramEnd"/>
      <w:r w:rsidRPr="001B5728">
        <w:rPr>
          <w:rFonts w:ascii="Arial" w:hAnsi="Arial" w:cs="Arial"/>
          <w:bCs/>
          <w:sz w:val="28"/>
          <w:szCs w:val="28"/>
        </w:rPr>
        <w:t xml:space="preserve"> maintaining the FY14 increase of $6 M for transportation of regional schools at $51 M.</w:t>
      </w:r>
    </w:p>
    <w:p w:rsidR="006F0D9E" w:rsidRDefault="006F0D9E" w:rsidP="00EB18E4">
      <w:pPr>
        <w:pStyle w:val="NoSpacing"/>
        <w:rPr>
          <w:rFonts w:ascii="Arial" w:hAnsi="Arial" w:cs="Arial"/>
          <w:sz w:val="28"/>
          <w:szCs w:val="28"/>
        </w:rPr>
      </w:pPr>
    </w:p>
    <w:p w:rsidR="000D44A4" w:rsidRDefault="007450DC" w:rsidP="00EB18E4">
      <w:pPr>
        <w:pStyle w:val="NoSpacing"/>
        <w:rPr>
          <w:rFonts w:ascii="Arial" w:hAnsi="Arial" w:cs="Arial"/>
          <w:sz w:val="28"/>
          <w:szCs w:val="28"/>
        </w:rPr>
      </w:pPr>
      <w:r w:rsidRPr="007450DC">
        <w:rPr>
          <w:rFonts w:ascii="Arial" w:hAnsi="Arial" w:cs="Arial"/>
          <w:sz w:val="28"/>
          <w:szCs w:val="28"/>
        </w:rPr>
        <w:t>While unrestricted general government local aid is $393 M below FY2008 levels after some very challenging budget years due to the fiscal crisis, this Administration has provided cities and towns with over $758 M in immediate savings and new revenue through Municipal Health Care Reform, Local Option Meals and Rooms Taxes, and the closing of the Telecommunications Tax on poles and wires.</w:t>
      </w:r>
    </w:p>
    <w:p w:rsidR="007450DC" w:rsidRDefault="007450DC" w:rsidP="00EB18E4">
      <w:pPr>
        <w:spacing w:after="0" w:line="240" w:lineRule="auto"/>
        <w:rPr>
          <w:rFonts w:ascii="Arial" w:eastAsia="Times New Roman" w:hAnsi="Arial" w:cs="Times New Roman"/>
          <w:sz w:val="28"/>
          <w:szCs w:val="28"/>
          <w:u w:val="single"/>
        </w:rPr>
      </w:pPr>
    </w:p>
    <w:p w:rsidR="00593FE1" w:rsidRDefault="00593FE1" w:rsidP="00EB18E4">
      <w:pPr>
        <w:spacing w:after="0" w:line="240" w:lineRule="auto"/>
        <w:rPr>
          <w:rFonts w:ascii="Arial" w:eastAsia="Times New Roman" w:hAnsi="Arial" w:cs="Times New Roman"/>
          <w:sz w:val="28"/>
          <w:szCs w:val="28"/>
          <w:u w:val="single"/>
        </w:rPr>
      </w:pPr>
      <w:r>
        <w:rPr>
          <w:rFonts w:ascii="Arial" w:eastAsia="Times New Roman" w:hAnsi="Arial" w:cs="Times New Roman"/>
          <w:sz w:val="28"/>
          <w:szCs w:val="28"/>
          <w:u w:val="single"/>
        </w:rPr>
        <w:t>Education</w:t>
      </w:r>
      <w:r w:rsidR="006F0D9E">
        <w:rPr>
          <w:rFonts w:ascii="Arial" w:eastAsia="Times New Roman" w:hAnsi="Arial" w:cs="Times New Roman"/>
          <w:sz w:val="28"/>
          <w:szCs w:val="28"/>
          <w:u w:val="single"/>
        </w:rPr>
        <w:t xml:space="preserve"> Aid</w:t>
      </w:r>
    </w:p>
    <w:p w:rsidR="00593FE1" w:rsidRDefault="00593FE1" w:rsidP="00593FE1">
      <w:pPr>
        <w:pStyle w:val="NoSpacing"/>
        <w:rPr>
          <w:rFonts w:ascii="Arial" w:hAnsi="Arial" w:cs="Arial"/>
          <w:sz w:val="28"/>
          <w:szCs w:val="28"/>
        </w:rPr>
      </w:pPr>
      <w:r w:rsidRPr="00593FE1">
        <w:rPr>
          <w:rFonts w:ascii="Arial" w:hAnsi="Arial" w:cs="Arial"/>
          <w:sz w:val="28"/>
          <w:szCs w:val="28"/>
        </w:rPr>
        <w:t>Chapter 70</w:t>
      </w:r>
    </w:p>
    <w:p w:rsidR="008227B1" w:rsidRPr="0057688B" w:rsidRDefault="008227B1" w:rsidP="008227B1">
      <w:pPr>
        <w:pStyle w:val="NoSpacing"/>
        <w:numPr>
          <w:ilvl w:val="0"/>
          <w:numId w:val="10"/>
        </w:numPr>
        <w:rPr>
          <w:rFonts w:ascii="Arial" w:hAnsi="Arial" w:cs="Arial"/>
          <w:sz w:val="28"/>
          <w:szCs w:val="28"/>
        </w:rPr>
      </w:pPr>
      <w:r w:rsidRPr="0057688B">
        <w:rPr>
          <w:rFonts w:ascii="Arial" w:hAnsi="Arial" w:cs="Arial"/>
          <w:sz w:val="28"/>
          <w:szCs w:val="28"/>
        </w:rPr>
        <w:t xml:space="preserve">In this budget we propose to invest record amounts in Chapter 70 education aid, which is a $100 million increase over FY 2014, supporting the work of our local school districts to educate our young people.  </w:t>
      </w:r>
    </w:p>
    <w:p w:rsidR="00593FE1" w:rsidRPr="0057688B" w:rsidRDefault="00593FE1" w:rsidP="00593FE1">
      <w:pPr>
        <w:pStyle w:val="ListParagraph"/>
        <w:numPr>
          <w:ilvl w:val="0"/>
          <w:numId w:val="2"/>
        </w:numPr>
        <w:rPr>
          <w:sz w:val="28"/>
          <w:szCs w:val="28"/>
        </w:rPr>
      </w:pPr>
      <w:r w:rsidRPr="0057688B">
        <w:rPr>
          <w:sz w:val="28"/>
          <w:szCs w:val="28"/>
        </w:rPr>
        <w:t xml:space="preserve">Throughout his Administration, Governor Patrick has consistently prioritized Chapter 70 funding as the primary method by which the state supports local K-12 public education. </w:t>
      </w:r>
    </w:p>
    <w:p w:rsidR="00593FE1" w:rsidRPr="0057688B" w:rsidRDefault="00593FE1" w:rsidP="00593FE1">
      <w:pPr>
        <w:pStyle w:val="ListParagraph"/>
        <w:numPr>
          <w:ilvl w:val="0"/>
          <w:numId w:val="2"/>
        </w:numPr>
        <w:rPr>
          <w:sz w:val="28"/>
          <w:szCs w:val="28"/>
        </w:rPr>
      </w:pPr>
      <w:r w:rsidRPr="0057688B">
        <w:rPr>
          <w:sz w:val="28"/>
          <w:szCs w:val="28"/>
        </w:rPr>
        <w:t>The FY15 budget continues this tradition by investing an additional $100 M (2.3%) over FY14, to the historic level of $4.40 B. The FY15 level of funding represents an over $1 B (34%) increase in Chapter 70 since the beginning of the Patrick Administration.</w:t>
      </w:r>
    </w:p>
    <w:p w:rsidR="00593FE1" w:rsidRPr="00593FE1" w:rsidRDefault="00593FE1" w:rsidP="00593FE1">
      <w:pPr>
        <w:pStyle w:val="ListParagraph"/>
        <w:numPr>
          <w:ilvl w:val="0"/>
          <w:numId w:val="2"/>
        </w:numPr>
        <w:rPr>
          <w:sz w:val="28"/>
          <w:szCs w:val="28"/>
        </w:rPr>
      </w:pPr>
      <w:r w:rsidRPr="0057688B">
        <w:rPr>
          <w:sz w:val="28"/>
          <w:szCs w:val="28"/>
        </w:rPr>
        <w:t>The FY15 Chapter 70 funding level makes significant progress in the phase-in of</w:t>
      </w:r>
      <w:r w:rsidRPr="00593FE1">
        <w:rPr>
          <w:sz w:val="28"/>
          <w:szCs w:val="28"/>
        </w:rPr>
        <w:t xml:space="preserve"> the Education reforms that first began in FY2007, that when complete, will ensure that no community will be required to spend more than what is required to meet their foundation budget.</w:t>
      </w:r>
    </w:p>
    <w:p w:rsidR="00593FE1" w:rsidRPr="00593FE1" w:rsidRDefault="00593FE1" w:rsidP="00593FE1">
      <w:pPr>
        <w:pStyle w:val="ListParagraph"/>
        <w:numPr>
          <w:ilvl w:val="0"/>
          <w:numId w:val="3"/>
        </w:numPr>
        <w:rPr>
          <w:b/>
          <w:sz w:val="28"/>
          <w:szCs w:val="28"/>
        </w:rPr>
      </w:pPr>
      <w:r w:rsidRPr="00593FE1">
        <w:rPr>
          <w:sz w:val="28"/>
          <w:szCs w:val="28"/>
        </w:rPr>
        <w:t xml:space="preserve">In addition, the FY15 distribution of Chapter </w:t>
      </w:r>
      <w:proofErr w:type="gramStart"/>
      <w:r w:rsidRPr="00593FE1">
        <w:rPr>
          <w:sz w:val="28"/>
          <w:szCs w:val="28"/>
        </w:rPr>
        <w:t>70,</w:t>
      </w:r>
      <w:proofErr w:type="gramEnd"/>
      <w:r w:rsidRPr="00593FE1">
        <w:rPr>
          <w:sz w:val="28"/>
          <w:szCs w:val="28"/>
        </w:rPr>
        <w:t xml:space="preserve"> will fully fund all schools at foundation levels, include all students that currently receive pre-kindergarten services and will </w:t>
      </w:r>
      <w:r w:rsidRPr="0026638B">
        <w:rPr>
          <w:sz w:val="28"/>
          <w:szCs w:val="28"/>
        </w:rPr>
        <w:t xml:space="preserve">provide a </w:t>
      </w:r>
      <w:r w:rsidRPr="0026638B">
        <w:rPr>
          <w:bCs/>
          <w:sz w:val="28"/>
          <w:szCs w:val="28"/>
          <w:u w:val="single"/>
        </w:rPr>
        <w:t>minimum</w:t>
      </w:r>
      <w:r w:rsidRPr="0026638B">
        <w:rPr>
          <w:sz w:val="28"/>
          <w:szCs w:val="28"/>
        </w:rPr>
        <w:t xml:space="preserve"> $25</w:t>
      </w:r>
      <w:r w:rsidRPr="00593FE1">
        <w:rPr>
          <w:sz w:val="28"/>
          <w:szCs w:val="28"/>
        </w:rPr>
        <w:t xml:space="preserve"> per pupil increase. </w:t>
      </w:r>
      <w:r w:rsidRPr="00593FE1">
        <w:rPr>
          <w:color w:val="1F497D"/>
          <w:sz w:val="28"/>
          <w:szCs w:val="28"/>
        </w:rPr>
        <w:t> </w:t>
      </w:r>
      <w:r w:rsidRPr="0026638B">
        <w:rPr>
          <w:sz w:val="28"/>
          <w:szCs w:val="28"/>
        </w:rPr>
        <w:t>The average increase per pupil is $70 and 37% of districts will receive more than $25.</w:t>
      </w:r>
      <w:r w:rsidRPr="00C925A1">
        <w:rPr>
          <w:b/>
          <w:sz w:val="28"/>
          <w:szCs w:val="28"/>
        </w:rPr>
        <w:t xml:space="preserve">  </w:t>
      </w:r>
    </w:p>
    <w:p w:rsidR="00593FE1" w:rsidRDefault="00593FE1" w:rsidP="00593FE1">
      <w:pPr>
        <w:pStyle w:val="ListParagraph"/>
        <w:numPr>
          <w:ilvl w:val="0"/>
          <w:numId w:val="3"/>
        </w:numPr>
        <w:rPr>
          <w:sz w:val="28"/>
          <w:szCs w:val="28"/>
        </w:rPr>
      </w:pPr>
      <w:r w:rsidRPr="00593FE1">
        <w:rPr>
          <w:sz w:val="28"/>
          <w:szCs w:val="28"/>
        </w:rPr>
        <w:t xml:space="preserve">This funding is intended to increase equity and access among all school districts and allow local educational authorities the flexibility to fund initiatives most needed in their communities, whether that is special education, Massachusetts Comprehensive Assessment System (MCAS) support, literacy programming or other programs. </w:t>
      </w:r>
    </w:p>
    <w:p w:rsidR="00593FE1" w:rsidRPr="00593FE1" w:rsidRDefault="00593FE1" w:rsidP="00593FE1">
      <w:pPr>
        <w:pStyle w:val="ListParagraph"/>
        <w:rPr>
          <w:sz w:val="28"/>
          <w:szCs w:val="28"/>
        </w:rPr>
      </w:pPr>
    </w:p>
    <w:p w:rsidR="00593FE1" w:rsidRPr="00C925A1" w:rsidRDefault="00593FE1" w:rsidP="00C925A1">
      <w:pPr>
        <w:pStyle w:val="NoSpacing"/>
        <w:rPr>
          <w:rFonts w:ascii="Arial" w:hAnsi="Arial" w:cs="Arial"/>
          <w:sz w:val="28"/>
          <w:szCs w:val="28"/>
        </w:rPr>
      </w:pPr>
      <w:r w:rsidRPr="00C925A1">
        <w:rPr>
          <w:rFonts w:ascii="Arial" w:hAnsi="Arial" w:cs="Arial"/>
          <w:sz w:val="28"/>
          <w:szCs w:val="28"/>
        </w:rPr>
        <w:lastRenderedPageBreak/>
        <w:t>Access to Early Education</w:t>
      </w:r>
    </w:p>
    <w:p w:rsidR="00593FE1" w:rsidRPr="00593FE1" w:rsidRDefault="00593FE1" w:rsidP="00593FE1">
      <w:pPr>
        <w:pStyle w:val="ListParagraph"/>
        <w:numPr>
          <w:ilvl w:val="0"/>
          <w:numId w:val="4"/>
        </w:numPr>
        <w:rPr>
          <w:sz w:val="28"/>
          <w:szCs w:val="28"/>
        </w:rPr>
      </w:pPr>
      <w:r w:rsidRPr="00593FE1">
        <w:rPr>
          <w:sz w:val="28"/>
          <w:szCs w:val="28"/>
        </w:rPr>
        <w:t xml:space="preserve">Governor Patrick believes that providing access to high-quality early education programs is a central part of addressing the achievement gap, the FY15 budget makes significant investments to further increase access to Early Education Programs. </w:t>
      </w:r>
    </w:p>
    <w:p w:rsidR="00593FE1" w:rsidRPr="00593FE1" w:rsidRDefault="00593FE1" w:rsidP="00593FE1">
      <w:pPr>
        <w:pStyle w:val="ListParagraph"/>
        <w:numPr>
          <w:ilvl w:val="1"/>
          <w:numId w:val="4"/>
        </w:numPr>
        <w:rPr>
          <w:sz w:val="28"/>
          <w:szCs w:val="28"/>
        </w:rPr>
      </w:pPr>
      <w:r w:rsidRPr="00593FE1">
        <w:rPr>
          <w:sz w:val="28"/>
          <w:szCs w:val="28"/>
        </w:rPr>
        <w:t>$40.2 M to support children already served by the Department of Early Education and Care, including maintaining FY 2014 investments that saw 2,400 new students removed from the waitlist.</w:t>
      </w:r>
    </w:p>
    <w:p w:rsidR="00593FE1" w:rsidRPr="00593FE1" w:rsidRDefault="00593FE1" w:rsidP="00593FE1">
      <w:pPr>
        <w:pStyle w:val="ListParagraph"/>
        <w:numPr>
          <w:ilvl w:val="1"/>
          <w:numId w:val="4"/>
        </w:numPr>
        <w:rPr>
          <w:sz w:val="28"/>
          <w:szCs w:val="28"/>
        </w:rPr>
      </w:pPr>
      <w:r w:rsidRPr="00593FE1">
        <w:rPr>
          <w:sz w:val="28"/>
          <w:szCs w:val="28"/>
        </w:rPr>
        <w:t>$15 M in additional funding to increase access to high-quality early education programs for 1,700 qualified children from birth to age five.</w:t>
      </w:r>
    </w:p>
    <w:p w:rsidR="00593FE1" w:rsidRPr="00593FE1" w:rsidRDefault="00593FE1" w:rsidP="00593FE1">
      <w:pPr>
        <w:pStyle w:val="ListParagraph"/>
        <w:numPr>
          <w:ilvl w:val="1"/>
          <w:numId w:val="4"/>
        </w:numPr>
        <w:rPr>
          <w:sz w:val="28"/>
          <w:szCs w:val="28"/>
        </w:rPr>
      </w:pPr>
      <w:r w:rsidRPr="00593FE1">
        <w:rPr>
          <w:sz w:val="28"/>
          <w:szCs w:val="28"/>
        </w:rPr>
        <w:t>$2.5 M to ensure that increased access is paired with providing high-quality early education environments for children and youth.</w:t>
      </w:r>
    </w:p>
    <w:p w:rsidR="00593FE1" w:rsidRPr="00593FE1" w:rsidRDefault="00593FE1" w:rsidP="00593FE1">
      <w:pPr>
        <w:pStyle w:val="ListParagraph"/>
        <w:numPr>
          <w:ilvl w:val="1"/>
          <w:numId w:val="4"/>
        </w:numPr>
        <w:rPr>
          <w:sz w:val="28"/>
          <w:szCs w:val="28"/>
        </w:rPr>
      </w:pPr>
      <w:r w:rsidRPr="00593FE1">
        <w:rPr>
          <w:sz w:val="28"/>
          <w:szCs w:val="28"/>
        </w:rPr>
        <w:t xml:space="preserve">$800 K to ensure children are enrolled in safe and supportive early education programs through additional oversight of child care centers. </w:t>
      </w:r>
    </w:p>
    <w:p w:rsidR="00593FE1" w:rsidRPr="00EB18E4" w:rsidRDefault="00593FE1" w:rsidP="00EB18E4">
      <w:pPr>
        <w:spacing w:after="0" w:line="240" w:lineRule="auto"/>
        <w:rPr>
          <w:rFonts w:ascii="Arial" w:eastAsia="Times New Roman" w:hAnsi="Arial" w:cs="Times New Roman"/>
          <w:sz w:val="28"/>
          <w:szCs w:val="28"/>
          <w:u w:val="single"/>
        </w:rPr>
      </w:pPr>
    </w:p>
    <w:p w:rsidR="0057688B" w:rsidRPr="00EB18E4" w:rsidRDefault="0057688B" w:rsidP="0057688B">
      <w:pPr>
        <w:spacing w:after="0" w:line="240" w:lineRule="auto"/>
        <w:rPr>
          <w:rFonts w:ascii="Arial" w:eastAsia="Times New Roman" w:hAnsi="Arial" w:cs="Times New Roman"/>
          <w:sz w:val="28"/>
          <w:szCs w:val="28"/>
          <w:u w:val="single"/>
        </w:rPr>
      </w:pPr>
      <w:r w:rsidRPr="00EB18E4">
        <w:rPr>
          <w:rFonts w:ascii="Arial" w:eastAsia="Times New Roman" w:hAnsi="Arial" w:cs="Times New Roman"/>
          <w:sz w:val="28"/>
          <w:szCs w:val="28"/>
          <w:u w:val="single"/>
        </w:rPr>
        <w:t xml:space="preserve">Municipal Health Care Reform </w:t>
      </w:r>
    </w:p>
    <w:p w:rsidR="0057688B" w:rsidRPr="00C925A1" w:rsidRDefault="0057688B" w:rsidP="0057688B">
      <w:pPr>
        <w:pStyle w:val="NoSpacing"/>
        <w:rPr>
          <w:rFonts w:ascii="Arial" w:hAnsi="Arial" w:cs="Arial"/>
          <w:sz w:val="28"/>
          <w:szCs w:val="28"/>
          <w:lang w:val="en"/>
        </w:rPr>
      </w:pPr>
      <w:r w:rsidRPr="00C925A1">
        <w:rPr>
          <w:rFonts w:ascii="Arial" w:hAnsi="Arial" w:cs="Arial"/>
          <w:sz w:val="28"/>
          <w:szCs w:val="28"/>
        </w:rPr>
        <w:t xml:space="preserve">Signed into law by Governor Patrick in July 2011, municipal health care reform is one of the most beneficial </w:t>
      </w:r>
      <w:r w:rsidRPr="00C925A1">
        <w:rPr>
          <w:rFonts w:ascii="Arial" w:hAnsi="Arial" w:cs="Arial"/>
          <w:sz w:val="28"/>
          <w:szCs w:val="28"/>
          <w:lang w:val="en"/>
        </w:rPr>
        <w:t>tools afforded to cities and towns in decades,</w:t>
      </w:r>
      <w:r w:rsidRPr="00C925A1">
        <w:rPr>
          <w:rFonts w:ascii="Arial" w:hAnsi="Arial" w:cs="Arial"/>
          <w:sz w:val="28"/>
          <w:szCs w:val="28"/>
        </w:rPr>
        <w:t xml:space="preserve"> and </w:t>
      </w:r>
      <w:r w:rsidRPr="00C925A1">
        <w:rPr>
          <w:rFonts w:ascii="Arial" w:hAnsi="Arial" w:cs="Arial"/>
          <w:sz w:val="28"/>
          <w:szCs w:val="28"/>
          <w:lang w:val="en"/>
        </w:rPr>
        <w:t xml:space="preserve">has achieved substantial savings for communities across Massachusetts that have helped preserve essential local government jobs and services. </w:t>
      </w:r>
    </w:p>
    <w:p w:rsidR="0057688B" w:rsidRPr="00C925A1" w:rsidRDefault="0057688B" w:rsidP="0057688B">
      <w:pPr>
        <w:pStyle w:val="NoSpacing"/>
        <w:rPr>
          <w:rFonts w:ascii="Arial" w:hAnsi="Arial" w:cs="Arial"/>
          <w:sz w:val="28"/>
          <w:szCs w:val="28"/>
        </w:rPr>
      </w:pPr>
    </w:p>
    <w:p w:rsidR="0057688B" w:rsidRPr="00C925A1" w:rsidRDefault="0057688B" w:rsidP="0057688B">
      <w:pPr>
        <w:pStyle w:val="NoSpacing"/>
        <w:rPr>
          <w:rFonts w:ascii="Arial" w:hAnsi="Arial" w:cs="Arial"/>
          <w:color w:val="000000"/>
          <w:sz w:val="28"/>
          <w:szCs w:val="28"/>
          <w:lang w:val="en"/>
        </w:rPr>
      </w:pPr>
      <w:r w:rsidRPr="00C925A1">
        <w:rPr>
          <w:rFonts w:ascii="Arial" w:hAnsi="Arial" w:cs="Arial"/>
          <w:sz w:val="28"/>
          <w:szCs w:val="28"/>
        </w:rPr>
        <w:t>Over</w:t>
      </w:r>
      <w:r w:rsidRPr="00C925A1">
        <w:rPr>
          <w:rFonts w:ascii="Arial" w:hAnsi="Arial" w:cs="Arial"/>
          <w:color w:val="000000"/>
          <w:sz w:val="28"/>
          <w:szCs w:val="28"/>
          <w:lang w:val="en"/>
        </w:rPr>
        <w:t xml:space="preserve"> 260 communities and school districts across the Commonwealth have collectively saved more than $237 M to date in health insurance premiums as a result of the landmark municipal health care reform law. </w:t>
      </w:r>
    </w:p>
    <w:p w:rsidR="0057688B" w:rsidRPr="00C925A1" w:rsidRDefault="0057688B" w:rsidP="0057688B">
      <w:pPr>
        <w:pStyle w:val="NoSpacing"/>
        <w:rPr>
          <w:rFonts w:ascii="Arial" w:hAnsi="Arial" w:cs="Arial"/>
          <w:color w:val="000000"/>
          <w:sz w:val="28"/>
          <w:szCs w:val="28"/>
          <w:lang w:val="en"/>
        </w:rPr>
      </w:pPr>
    </w:p>
    <w:p w:rsidR="0057688B" w:rsidRPr="0057688B" w:rsidRDefault="0057688B" w:rsidP="0057688B">
      <w:pPr>
        <w:pStyle w:val="NoSpacing"/>
        <w:rPr>
          <w:rFonts w:ascii="Arial" w:hAnsi="Arial" w:cs="Arial"/>
          <w:sz w:val="28"/>
          <w:szCs w:val="28"/>
        </w:rPr>
      </w:pPr>
      <w:r w:rsidRPr="00C925A1">
        <w:rPr>
          <w:rFonts w:ascii="Arial" w:hAnsi="Arial" w:cs="Arial"/>
          <w:color w:val="000000"/>
          <w:sz w:val="28"/>
          <w:szCs w:val="28"/>
          <w:lang w:val="en"/>
        </w:rPr>
        <w:t xml:space="preserve">This reform has the potential to produce as much as $2.8 B in cumulative savings over 10 years if implemented by all cities, towns, and school districts in Massachusetts. </w:t>
      </w:r>
      <w:r w:rsidRPr="00C925A1">
        <w:rPr>
          <w:rFonts w:ascii="Arial" w:hAnsi="Arial" w:cs="Arial"/>
          <w:sz w:val="28"/>
          <w:szCs w:val="28"/>
        </w:rPr>
        <w:t xml:space="preserve">Forty-nine cities, towns, and school districts with over 45,000 subscribers now get health insurance through the Group Insurance Commission (GIC), the state employee health insurance program. </w:t>
      </w:r>
    </w:p>
    <w:p w:rsidR="0057688B" w:rsidRDefault="0057688B" w:rsidP="00F75FE9">
      <w:pPr>
        <w:spacing w:after="0" w:line="240" w:lineRule="auto"/>
        <w:rPr>
          <w:rFonts w:ascii="Arial" w:eastAsia="Times New Roman" w:hAnsi="Arial" w:cs="Times New Roman"/>
          <w:sz w:val="28"/>
          <w:szCs w:val="28"/>
          <w:u w:val="single"/>
        </w:rPr>
      </w:pPr>
    </w:p>
    <w:p w:rsidR="00EB18E4" w:rsidRPr="00EB18E4" w:rsidRDefault="00EB18E4" w:rsidP="00F75FE9">
      <w:pPr>
        <w:spacing w:after="0" w:line="240" w:lineRule="auto"/>
        <w:rPr>
          <w:rFonts w:ascii="Arial" w:eastAsia="Times New Roman" w:hAnsi="Arial" w:cs="Times New Roman"/>
          <w:sz w:val="28"/>
          <w:szCs w:val="28"/>
          <w:u w:val="single"/>
        </w:rPr>
      </w:pPr>
      <w:r w:rsidRPr="00EB18E4">
        <w:rPr>
          <w:rFonts w:ascii="Arial" w:eastAsia="Times New Roman" w:hAnsi="Arial" w:cs="Times New Roman"/>
          <w:sz w:val="28"/>
          <w:szCs w:val="28"/>
          <w:u w:val="single"/>
        </w:rPr>
        <w:t xml:space="preserve">Capital Investments in Our Communities </w:t>
      </w:r>
    </w:p>
    <w:p w:rsidR="00EB18E4" w:rsidRPr="00EB18E4" w:rsidRDefault="00EB18E4" w:rsidP="00F75FE9">
      <w:pPr>
        <w:spacing w:after="0" w:line="240" w:lineRule="auto"/>
        <w:rPr>
          <w:rFonts w:ascii="Arial" w:eastAsia="Times New Roman" w:hAnsi="Arial" w:cs="Times New Roman"/>
          <w:sz w:val="28"/>
          <w:szCs w:val="28"/>
        </w:rPr>
      </w:pPr>
      <w:r w:rsidRPr="00EB18E4">
        <w:rPr>
          <w:rFonts w:ascii="Arial" w:eastAsia="Times New Roman" w:hAnsi="Arial" w:cs="Times New Roman"/>
          <w:sz w:val="28"/>
          <w:szCs w:val="28"/>
        </w:rPr>
        <w:t xml:space="preserve">Through capital investments, the Patrick Administration is committed to partnering with Massachusetts cities and towns to improve road and broadband </w:t>
      </w:r>
      <w:proofErr w:type="gramStart"/>
      <w:r w:rsidRPr="00EB18E4">
        <w:rPr>
          <w:rFonts w:ascii="Arial" w:eastAsia="Times New Roman" w:hAnsi="Arial" w:cs="Times New Roman"/>
          <w:sz w:val="28"/>
          <w:szCs w:val="28"/>
        </w:rPr>
        <w:t>infrastructure,</w:t>
      </w:r>
      <w:proofErr w:type="gramEnd"/>
      <w:r w:rsidRPr="00EB18E4">
        <w:rPr>
          <w:rFonts w:ascii="Arial" w:eastAsia="Times New Roman" w:hAnsi="Arial" w:cs="Times New Roman"/>
          <w:sz w:val="28"/>
          <w:szCs w:val="28"/>
        </w:rPr>
        <w:t xml:space="preserve"> promote economic growth and make Massachusetts a convenient and attractive place to do business. </w:t>
      </w:r>
    </w:p>
    <w:p w:rsidR="00EB18E4" w:rsidRPr="00EB18E4" w:rsidRDefault="00EB18E4" w:rsidP="00F75FE9">
      <w:pPr>
        <w:spacing w:after="0" w:line="240" w:lineRule="auto"/>
        <w:rPr>
          <w:rFonts w:ascii="Arial" w:eastAsia="Times New Roman" w:hAnsi="Arial" w:cs="Times New Roman"/>
          <w:sz w:val="28"/>
          <w:szCs w:val="28"/>
          <w:highlight w:val="yellow"/>
        </w:rPr>
      </w:pPr>
    </w:p>
    <w:p w:rsidR="00EB18E4" w:rsidRDefault="00AC03C9" w:rsidP="00F75FE9">
      <w:pPr>
        <w:spacing w:after="0" w:line="240" w:lineRule="auto"/>
        <w:rPr>
          <w:rFonts w:ascii="Arial" w:eastAsia="Times New Roman" w:hAnsi="Arial" w:cs="Times New Roman"/>
          <w:sz w:val="28"/>
          <w:szCs w:val="28"/>
        </w:rPr>
      </w:pPr>
      <w:r>
        <w:rPr>
          <w:rFonts w:ascii="Arial" w:eastAsia="Times New Roman" w:hAnsi="Arial" w:cs="Times New Roman"/>
          <w:sz w:val="28"/>
          <w:szCs w:val="28"/>
        </w:rPr>
        <w:t>During his Administration</w:t>
      </w:r>
      <w:r w:rsidR="00EB18E4" w:rsidRPr="00EB18E4">
        <w:rPr>
          <w:rFonts w:ascii="Arial" w:eastAsia="Times New Roman" w:hAnsi="Arial" w:cs="Times New Roman"/>
          <w:sz w:val="28"/>
          <w:szCs w:val="28"/>
        </w:rPr>
        <w:t>, Governor Patrick has allocated $1.</w:t>
      </w:r>
      <w:r w:rsidR="00091FEF">
        <w:rPr>
          <w:rFonts w:ascii="Arial" w:eastAsia="Times New Roman" w:hAnsi="Arial" w:cs="Times New Roman"/>
          <w:sz w:val="28"/>
          <w:szCs w:val="28"/>
        </w:rPr>
        <w:t>98</w:t>
      </w:r>
      <w:r w:rsidR="00EB18E4" w:rsidRPr="00EB18E4">
        <w:rPr>
          <w:rFonts w:ascii="Arial" w:eastAsia="Times New Roman" w:hAnsi="Arial" w:cs="Times New Roman"/>
          <w:sz w:val="28"/>
          <w:szCs w:val="28"/>
        </w:rPr>
        <w:t xml:space="preserve"> B in capital investments in cities and towns across the state, including: local road and bridge infrastructure, housing, economic development, small-town transportation safety improvements, broadband infrastructure, ports, water infrastructure construction, local libraries, historic preservation and cultural facilities.</w:t>
      </w:r>
    </w:p>
    <w:p w:rsidR="00EB18E4" w:rsidRDefault="00EB18E4" w:rsidP="00F75FE9">
      <w:pPr>
        <w:spacing w:after="0" w:line="240" w:lineRule="auto"/>
        <w:rPr>
          <w:rFonts w:ascii="Arial" w:eastAsia="Times New Roman" w:hAnsi="Arial" w:cs="Times New Roman"/>
          <w:sz w:val="28"/>
          <w:szCs w:val="28"/>
        </w:rPr>
      </w:pPr>
    </w:p>
    <w:p w:rsidR="00EB18E4" w:rsidRPr="00323AA5" w:rsidRDefault="00EB18E4" w:rsidP="00F75FE9">
      <w:pPr>
        <w:spacing w:after="0" w:line="240" w:lineRule="auto"/>
        <w:rPr>
          <w:rFonts w:ascii="Arial" w:eastAsia="Times New Roman" w:hAnsi="Arial" w:cs="Times New Roman"/>
          <w:sz w:val="28"/>
          <w:szCs w:val="28"/>
          <w:u w:val="single"/>
        </w:rPr>
      </w:pPr>
      <w:r w:rsidRPr="00323AA5">
        <w:rPr>
          <w:rFonts w:ascii="Arial" w:eastAsia="Times New Roman" w:hAnsi="Arial" w:cs="Times New Roman"/>
          <w:sz w:val="28"/>
          <w:szCs w:val="28"/>
          <w:u w:val="single"/>
        </w:rPr>
        <w:t>Incenting Community Innovation</w:t>
      </w:r>
    </w:p>
    <w:p w:rsidR="00323AA5" w:rsidRPr="00323AA5" w:rsidRDefault="00323AA5" w:rsidP="00A45ACF">
      <w:pPr>
        <w:pStyle w:val="NoSpacing"/>
        <w:rPr>
          <w:rFonts w:ascii="Arial" w:hAnsi="Arial" w:cs="Arial"/>
          <w:sz w:val="28"/>
          <w:szCs w:val="28"/>
        </w:rPr>
      </w:pPr>
      <w:r w:rsidRPr="00323AA5">
        <w:rPr>
          <w:rFonts w:ascii="Arial" w:hAnsi="Arial" w:cs="Arial"/>
          <w:sz w:val="28"/>
          <w:szCs w:val="28"/>
        </w:rPr>
        <w:lastRenderedPageBreak/>
        <w:t xml:space="preserve">The Patrick Administration is committed to helping municipalities find new and more efficient ways to deliver local services, much as we are doing at the state level to change the way government does business.  In 2010, the 19-member Regionalization Advisory Commission, chaired by Lieutenant Governor Tim Murray, recommended the development of several tools to assist our municipal partners in meeting this challenge. Out of this Commission, the Patrick Administration proposed and the Legislature supported a new annual Community Innovation Challenge (CIC) Grant program. The CIC Grant Program invests in and incentivizes innovation among local governments through community collaborations, regionalization, and other reforms and efficiencies to maintain critical local services and stretch every taxpayer dollar as far as possible by changing </w:t>
      </w:r>
      <w:r w:rsidRPr="00323AA5">
        <w:rPr>
          <w:rFonts w:ascii="Arial" w:eastAsia="Times New Roman" w:hAnsi="Arial" w:cs="Arial"/>
          <w:sz w:val="28"/>
          <w:szCs w:val="28"/>
        </w:rPr>
        <w:t>the way local governments do business</w:t>
      </w:r>
      <w:r w:rsidRPr="00323AA5">
        <w:rPr>
          <w:rFonts w:ascii="Arial" w:hAnsi="Arial" w:cs="Arial"/>
          <w:sz w:val="28"/>
          <w:szCs w:val="28"/>
        </w:rPr>
        <w:t xml:space="preserve">. </w:t>
      </w:r>
    </w:p>
    <w:p w:rsidR="00323AA5" w:rsidRPr="00323AA5" w:rsidRDefault="00323AA5" w:rsidP="00323AA5">
      <w:pPr>
        <w:pStyle w:val="NoSpacing"/>
        <w:jc w:val="both"/>
        <w:rPr>
          <w:rFonts w:ascii="Arial" w:hAnsi="Arial" w:cs="Arial"/>
          <w:sz w:val="28"/>
          <w:szCs w:val="28"/>
        </w:rPr>
      </w:pPr>
    </w:p>
    <w:p w:rsidR="00323AA5" w:rsidRPr="00323AA5" w:rsidRDefault="00323AA5" w:rsidP="00A45ACF">
      <w:pPr>
        <w:pStyle w:val="NoSpacing"/>
        <w:rPr>
          <w:rFonts w:ascii="Arial" w:hAnsi="Arial" w:cs="Arial"/>
          <w:sz w:val="28"/>
          <w:szCs w:val="28"/>
        </w:rPr>
      </w:pPr>
      <w:r w:rsidRPr="00323AA5">
        <w:rPr>
          <w:rFonts w:ascii="Arial" w:hAnsi="Arial" w:cs="Arial"/>
          <w:sz w:val="28"/>
          <w:szCs w:val="28"/>
        </w:rPr>
        <w:t xml:space="preserve">Since its launch in November 2011, the CIC program has invested </w:t>
      </w:r>
      <w:r w:rsidR="00A45ACF">
        <w:rPr>
          <w:rFonts w:ascii="Arial" w:hAnsi="Arial" w:cs="Arial"/>
          <w:sz w:val="28"/>
          <w:szCs w:val="28"/>
        </w:rPr>
        <w:t>more than $10</w:t>
      </w:r>
      <w:r w:rsidRPr="00323AA5">
        <w:rPr>
          <w:rFonts w:ascii="Arial" w:hAnsi="Arial" w:cs="Arial"/>
          <w:sz w:val="28"/>
          <w:szCs w:val="28"/>
        </w:rPr>
        <w:t xml:space="preserve"> million in 74 unique projects that involve 242 municipalities across the Commonwealth.  This equates to 69% of the 351 cities and towns in the Commonwealth.  Over 3.9 million, or 59%, of the Commonwealth’s population live in municipalities involved in at least one CIC project.</w:t>
      </w:r>
    </w:p>
    <w:p w:rsidR="00A45ACF" w:rsidRDefault="00A45ACF" w:rsidP="00A45ACF">
      <w:pPr>
        <w:pStyle w:val="NoSpacing"/>
        <w:rPr>
          <w:rFonts w:ascii="Arial" w:hAnsi="Arial" w:cs="Arial"/>
          <w:sz w:val="28"/>
          <w:szCs w:val="28"/>
          <w:u w:val="single"/>
        </w:rPr>
      </w:pPr>
    </w:p>
    <w:p w:rsidR="00A45ACF" w:rsidRPr="00323AA5" w:rsidRDefault="00A45ACF" w:rsidP="00A45ACF">
      <w:pPr>
        <w:pStyle w:val="NoSpacing"/>
        <w:rPr>
          <w:rFonts w:ascii="Arial" w:hAnsi="Arial" w:cs="Arial"/>
          <w:sz w:val="28"/>
          <w:szCs w:val="28"/>
          <w:u w:val="single"/>
        </w:rPr>
      </w:pPr>
      <w:r w:rsidRPr="00323AA5">
        <w:rPr>
          <w:rFonts w:ascii="Arial" w:hAnsi="Arial" w:cs="Arial"/>
          <w:sz w:val="28"/>
          <w:szCs w:val="28"/>
          <w:u w:val="single"/>
        </w:rPr>
        <w:t>Municipal Performance Management</w:t>
      </w:r>
    </w:p>
    <w:p w:rsidR="00A45ACF" w:rsidRPr="00323AA5" w:rsidRDefault="00A45ACF" w:rsidP="00A45ACF">
      <w:pPr>
        <w:pStyle w:val="NoSpacing"/>
        <w:rPr>
          <w:rFonts w:ascii="Arial" w:hAnsi="Arial" w:cs="Arial"/>
          <w:sz w:val="28"/>
          <w:szCs w:val="28"/>
        </w:rPr>
      </w:pPr>
      <w:r w:rsidRPr="00323AA5">
        <w:rPr>
          <w:rFonts w:ascii="Arial" w:hAnsi="Arial" w:cs="Arial"/>
          <w:bCs/>
          <w:sz w:val="28"/>
          <w:szCs w:val="28"/>
        </w:rPr>
        <w:t xml:space="preserve">The Patrick Administration has implemented a program to enhance </w:t>
      </w:r>
      <w:r w:rsidRPr="00323AA5">
        <w:rPr>
          <w:rFonts w:ascii="Arial" w:hAnsi="Arial" w:cs="Arial"/>
          <w:sz w:val="28"/>
          <w:szCs w:val="28"/>
        </w:rPr>
        <w:t>performance management, accountability and transparency for local governments, just as the Administration implemented performance management for the state. This initiative is overseen by municipal leaders and administration officials with the support of the Collins Center for Public Management at University of Massachusetts, Boston.</w:t>
      </w:r>
    </w:p>
    <w:p w:rsidR="00C925A1" w:rsidRDefault="00C925A1" w:rsidP="00F75FE9">
      <w:pPr>
        <w:spacing w:after="0" w:line="240" w:lineRule="auto"/>
        <w:rPr>
          <w:rFonts w:ascii="Arial" w:eastAsia="Times New Roman" w:hAnsi="Arial" w:cs="Times New Roman"/>
          <w:sz w:val="28"/>
          <w:szCs w:val="28"/>
          <w:u w:val="single"/>
        </w:rPr>
      </w:pPr>
    </w:p>
    <w:p w:rsidR="00374475" w:rsidRPr="00EB18E4" w:rsidRDefault="00374475" w:rsidP="00374475">
      <w:pPr>
        <w:spacing w:after="0" w:line="240" w:lineRule="auto"/>
        <w:rPr>
          <w:rFonts w:ascii="Arial" w:eastAsia="Times New Roman" w:hAnsi="Arial" w:cs="Times New Roman"/>
          <w:b/>
          <w:sz w:val="28"/>
          <w:szCs w:val="28"/>
          <w:u w:val="single"/>
        </w:rPr>
      </w:pPr>
      <w:r w:rsidRPr="00EB18E4">
        <w:rPr>
          <w:rFonts w:ascii="Arial" w:eastAsia="Times New Roman" w:hAnsi="Arial" w:cs="Times New Roman"/>
          <w:sz w:val="28"/>
          <w:szCs w:val="28"/>
          <w:u w:val="single"/>
        </w:rPr>
        <w:t>Local Option Revenues</w:t>
      </w:r>
    </w:p>
    <w:p w:rsidR="00374475" w:rsidRDefault="00374475" w:rsidP="00374475">
      <w:pPr>
        <w:spacing w:after="0" w:line="240" w:lineRule="auto"/>
        <w:rPr>
          <w:rFonts w:ascii="Arial" w:eastAsia="Times New Roman" w:hAnsi="Arial" w:cs="Times New Roman"/>
          <w:sz w:val="28"/>
          <w:szCs w:val="28"/>
        </w:rPr>
      </w:pPr>
      <w:r w:rsidRPr="00EB18E4">
        <w:rPr>
          <w:rFonts w:ascii="Arial" w:eastAsia="Times New Roman" w:hAnsi="Arial" w:cs="Times New Roman"/>
          <w:sz w:val="28"/>
          <w:szCs w:val="28"/>
        </w:rPr>
        <w:t xml:space="preserve">Governor Patrick proposed and signed into law a local option meals tax (0.75%) and option to increase local room occupancy tax (to 6%) to give communities new revenue tools to balance their budgets. These options </w:t>
      </w:r>
      <w:proofErr w:type="gramStart"/>
      <w:r w:rsidRPr="00EB18E4">
        <w:rPr>
          <w:rFonts w:ascii="Arial" w:eastAsia="Times New Roman" w:hAnsi="Arial" w:cs="Times New Roman"/>
          <w:sz w:val="28"/>
          <w:szCs w:val="28"/>
        </w:rPr>
        <w:t>raised</w:t>
      </w:r>
      <w:proofErr w:type="gramEnd"/>
      <w:r w:rsidRPr="00EB18E4">
        <w:rPr>
          <w:rFonts w:ascii="Arial" w:eastAsia="Times New Roman" w:hAnsi="Arial" w:cs="Times New Roman"/>
          <w:sz w:val="28"/>
          <w:szCs w:val="28"/>
        </w:rPr>
        <w:t xml:space="preserve"> over $310 M in new revenues for the 181 municipalities that adopted the local option meals tax since it went into effect October 2009, and over $185 M for the 98 municipalities that adopted the local option rooms tax increase since October 2009.</w:t>
      </w:r>
    </w:p>
    <w:p w:rsidR="00374475" w:rsidRPr="00EB18E4" w:rsidRDefault="00374475" w:rsidP="00374475">
      <w:pPr>
        <w:spacing w:after="0" w:line="240" w:lineRule="auto"/>
        <w:jc w:val="both"/>
        <w:rPr>
          <w:rFonts w:ascii="Arial" w:eastAsia="Times New Roman" w:hAnsi="Arial" w:cs="Times New Roman"/>
          <w:sz w:val="28"/>
          <w:szCs w:val="28"/>
        </w:rPr>
      </w:pPr>
    </w:p>
    <w:p w:rsidR="00374475" w:rsidRPr="00EB18E4" w:rsidRDefault="00374475" w:rsidP="00374475">
      <w:pPr>
        <w:pStyle w:val="NoSpacing"/>
        <w:rPr>
          <w:rFonts w:ascii="Arial" w:hAnsi="Arial" w:cs="Arial"/>
          <w:sz w:val="28"/>
          <w:szCs w:val="28"/>
          <w:u w:val="single"/>
        </w:rPr>
      </w:pPr>
      <w:r w:rsidRPr="00EB18E4">
        <w:rPr>
          <w:rFonts w:ascii="Arial" w:hAnsi="Arial" w:cs="Arial"/>
          <w:sz w:val="28"/>
          <w:szCs w:val="28"/>
          <w:u w:val="single"/>
        </w:rPr>
        <w:t>Pension Reform</w:t>
      </w:r>
    </w:p>
    <w:p w:rsidR="00374475" w:rsidRDefault="00374475" w:rsidP="00374475">
      <w:pPr>
        <w:pStyle w:val="NoSpacing"/>
        <w:rPr>
          <w:rFonts w:ascii="Arial" w:hAnsi="Arial" w:cs="Arial"/>
          <w:sz w:val="28"/>
          <w:szCs w:val="28"/>
        </w:rPr>
      </w:pPr>
      <w:r w:rsidRPr="00EB18E4">
        <w:rPr>
          <w:rFonts w:ascii="Arial" w:hAnsi="Arial" w:cs="Arial"/>
          <w:sz w:val="28"/>
          <w:szCs w:val="28"/>
        </w:rPr>
        <w:t>Governor Patrick signed legislation to make the pension system more sustainable and creditable for the long-term to generate an estimated $2 B in pension funding savings over 30 years for cities and towns, moved under-performing local pension systems to the state system and gave municipalities the authority to extend their funding schedules, worth up to $200 M in budget relief in the first year alone.</w:t>
      </w:r>
    </w:p>
    <w:p w:rsidR="00374475" w:rsidRDefault="00374475" w:rsidP="00F75FE9">
      <w:pPr>
        <w:spacing w:after="0" w:line="240" w:lineRule="auto"/>
        <w:rPr>
          <w:rFonts w:ascii="Arial" w:eastAsia="Times New Roman" w:hAnsi="Arial" w:cs="Times New Roman"/>
          <w:sz w:val="28"/>
          <w:szCs w:val="28"/>
          <w:u w:val="single"/>
        </w:rPr>
      </w:pPr>
    </w:p>
    <w:p w:rsidR="00EB18E4" w:rsidRPr="00EB18E4" w:rsidRDefault="00EB18E4" w:rsidP="00F75FE9">
      <w:pPr>
        <w:spacing w:after="0" w:line="240" w:lineRule="auto"/>
        <w:rPr>
          <w:rFonts w:ascii="Arial" w:eastAsia="Times New Roman" w:hAnsi="Arial" w:cs="Times New Roman"/>
          <w:sz w:val="28"/>
          <w:szCs w:val="28"/>
        </w:rPr>
      </w:pPr>
      <w:r w:rsidRPr="00EB18E4">
        <w:rPr>
          <w:rFonts w:ascii="Arial" w:eastAsia="Times New Roman" w:hAnsi="Arial" w:cs="Times New Roman"/>
          <w:sz w:val="28"/>
          <w:szCs w:val="28"/>
          <w:u w:val="single"/>
        </w:rPr>
        <w:t>Energy</w:t>
      </w:r>
      <w:r w:rsidRPr="00EB18E4">
        <w:rPr>
          <w:rFonts w:ascii="Arial" w:eastAsia="Times New Roman" w:hAnsi="Arial" w:cs="Times New Roman"/>
          <w:sz w:val="28"/>
          <w:szCs w:val="28"/>
        </w:rPr>
        <w:t xml:space="preserve"> </w:t>
      </w:r>
    </w:p>
    <w:p w:rsidR="00EB18E4" w:rsidRPr="00EB18E4" w:rsidRDefault="00EB18E4" w:rsidP="00F75FE9">
      <w:pPr>
        <w:spacing w:after="0" w:line="240" w:lineRule="auto"/>
        <w:rPr>
          <w:rFonts w:ascii="Arial" w:eastAsia="Times New Roman" w:hAnsi="Arial" w:cs="Times New Roman"/>
          <w:sz w:val="28"/>
          <w:szCs w:val="28"/>
        </w:rPr>
      </w:pPr>
      <w:r w:rsidRPr="00EB18E4">
        <w:rPr>
          <w:rFonts w:ascii="Arial" w:eastAsia="Times New Roman" w:hAnsi="Arial" w:cs="Times New Roman"/>
          <w:sz w:val="28"/>
          <w:szCs w:val="28"/>
        </w:rPr>
        <w:t xml:space="preserve">The Green Communities grant program, launched in 2009, works with communities on an array of energy activities: from reducing energy use in municipal and school buildings to establishing power purchase agreements that enable financially attractive </w:t>
      </w:r>
      <w:r w:rsidRPr="00EB18E4">
        <w:rPr>
          <w:rFonts w:ascii="Arial" w:eastAsia="Times New Roman" w:hAnsi="Arial" w:cs="Times New Roman"/>
          <w:sz w:val="28"/>
          <w:szCs w:val="28"/>
        </w:rPr>
        <w:lastRenderedPageBreak/>
        <w:t>renewable energy generation, adopting the latest building codes and other innovative energy projects.  To date, the Green Communities program has provided more than $30 M in grants to 123 cities and towns designated “Green Communities.”</w:t>
      </w:r>
    </w:p>
    <w:p w:rsidR="0053533B" w:rsidRDefault="0053533B" w:rsidP="00EB18E4">
      <w:pPr>
        <w:pStyle w:val="NoSpacing"/>
        <w:rPr>
          <w:rFonts w:ascii="Arial" w:hAnsi="Arial" w:cs="Arial"/>
          <w:sz w:val="28"/>
          <w:szCs w:val="28"/>
        </w:rPr>
      </w:pPr>
    </w:p>
    <w:p w:rsidR="0053533B" w:rsidRPr="0053533B" w:rsidRDefault="0053533B" w:rsidP="0053533B">
      <w:pPr>
        <w:pStyle w:val="ListBullet"/>
        <w:numPr>
          <w:ilvl w:val="0"/>
          <w:numId w:val="0"/>
        </w:numPr>
        <w:rPr>
          <w:rFonts w:cs="Arial"/>
          <w:sz w:val="28"/>
          <w:szCs w:val="28"/>
          <w:u w:val="single"/>
        </w:rPr>
      </w:pPr>
      <w:r w:rsidRPr="0053533B">
        <w:rPr>
          <w:rFonts w:cs="Arial"/>
          <w:sz w:val="28"/>
          <w:szCs w:val="28"/>
          <w:u w:val="single"/>
        </w:rPr>
        <w:t>Procurement Reform and Purchasing Assistance</w:t>
      </w:r>
    </w:p>
    <w:p w:rsidR="0053533B" w:rsidRPr="0053533B" w:rsidRDefault="0053533B" w:rsidP="0053533B">
      <w:pPr>
        <w:pStyle w:val="ListBullet"/>
        <w:numPr>
          <w:ilvl w:val="0"/>
          <w:numId w:val="0"/>
        </w:numPr>
        <w:jc w:val="both"/>
        <w:rPr>
          <w:rFonts w:cs="Arial"/>
          <w:sz w:val="28"/>
          <w:szCs w:val="28"/>
        </w:rPr>
      </w:pPr>
      <w:r w:rsidRPr="0053533B">
        <w:rPr>
          <w:rFonts w:cs="Arial"/>
          <w:sz w:val="28"/>
          <w:szCs w:val="28"/>
        </w:rPr>
        <w:t>The Operational Services Division (OSD) now assists municipalities with large procurements, eliminating the need for individual bidding processes, and providing long-term, competitive contracts, thus saving taxpayer dollars while obtaining the best goods and services possible.</w:t>
      </w:r>
    </w:p>
    <w:p w:rsidR="0053533B" w:rsidRPr="0053533B" w:rsidRDefault="0053533B" w:rsidP="0053533B">
      <w:pPr>
        <w:pStyle w:val="ListBullet"/>
        <w:numPr>
          <w:ilvl w:val="0"/>
          <w:numId w:val="0"/>
        </w:numPr>
        <w:jc w:val="both"/>
        <w:rPr>
          <w:rFonts w:cs="Arial"/>
          <w:sz w:val="28"/>
          <w:szCs w:val="28"/>
        </w:rPr>
      </w:pPr>
    </w:p>
    <w:p w:rsidR="0053533B" w:rsidRPr="0053533B" w:rsidRDefault="0053533B" w:rsidP="0053533B">
      <w:pPr>
        <w:pStyle w:val="ListBullet"/>
        <w:numPr>
          <w:ilvl w:val="0"/>
          <w:numId w:val="0"/>
        </w:numPr>
        <w:jc w:val="both"/>
        <w:rPr>
          <w:rFonts w:cs="Arial"/>
          <w:sz w:val="28"/>
          <w:szCs w:val="28"/>
        </w:rPr>
      </w:pPr>
      <w:r w:rsidRPr="0053533B">
        <w:rPr>
          <w:rFonts w:cs="Arial"/>
          <w:sz w:val="28"/>
          <w:szCs w:val="28"/>
        </w:rPr>
        <w:t xml:space="preserve">Enacted legislation that increased efficiency in municipal procurement processes through increased thresholds for municipal procurements and construction payment bonds, allowing use of reverse auctions to provide a method of acquiring best pricing from qualified bidders while providing environmental and financial benefits, and allowing for greater flexibility for municipalities and bidders.  Provided for use of reverse auctions to provide a method of acquiring best pricing from qualified bidders while providing environmental and financial benefits, and allowing for greater flexibility for municipalities and bidders.  </w:t>
      </w:r>
    </w:p>
    <w:p w:rsidR="0053533B" w:rsidRPr="0053533B" w:rsidRDefault="0053533B" w:rsidP="0053533B">
      <w:pPr>
        <w:pStyle w:val="ListBullet"/>
        <w:numPr>
          <w:ilvl w:val="0"/>
          <w:numId w:val="0"/>
        </w:numPr>
        <w:jc w:val="both"/>
        <w:rPr>
          <w:rFonts w:cs="Arial"/>
          <w:sz w:val="28"/>
          <w:szCs w:val="28"/>
        </w:rPr>
      </w:pPr>
    </w:p>
    <w:p w:rsidR="0053533B" w:rsidRPr="0053533B" w:rsidRDefault="0053533B" w:rsidP="0053533B">
      <w:pPr>
        <w:pStyle w:val="ListBullet"/>
        <w:numPr>
          <w:ilvl w:val="0"/>
          <w:numId w:val="0"/>
        </w:numPr>
        <w:jc w:val="both"/>
        <w:rPr>
          <w:rFonts w:cs="Arial"/>
          <w:sz w:val="28"/>
          <w:szCs w:val="28"/>
        </w:rPr>
      </w:pPr>
      <w:r w:rsidRPr="0053533B">
        <w:rPr>
          <w:rFonts w:cs="Arial"/>
          <w:sz w:val="28"/>
          <w:szCs w:val="28"/>
        </w:rPr>
        <w:t>Purchasing assistance for municipalities through statewide contracts which specifically assist municipalities by achieving aggregated savings on large procurements, eliminating the need for individual bidding processes, and providing long-term, competitive contracts never before managed on a statewide level.  Identifying common needs and aggregating purchasing power at a statewide level is becoming increasingly attractive to our cities and towns based on the need to save taxpayer dollars while obtaining the best goods and services possible.</w:t>
      </w:r>
    </w:p>
    <w:p w:rsidR="0053533B" w:rsidRDefault="0053533B" w:rsidP="0053533B">
      <w:pPr>
        <w:pStyle w:val="ListBullet"/>
        <w:numPr>
          <w:ilvl w:val="0"/>
          <w:numId w:val="0"/>
        </w:numPr>
        <w:rPr>
          <w:rFonts w:cs="Arial"/>
          <w:b/>
          <w:sz w:val="24"/>
        </w:rPr>
      </w:pPr>
    </w:p>
    <w:p w:rsidR="0053533B" w:rsidRPr="0053533B" w:rsidRDefault="0053533B" w:rsidP="0053533B">
      <w:pPr>
        <w:pStyle w:val="ListBullet"/>
        <w:numPr>
          <w:ilvl w:val="0"/>
          <w:numId w:val="0"/>
        </w:numPr>
        <w:rPr>
          <w:rFonts w:cs="Arial"/>
          <w:sz w:val="28"/>
          <w:szCs w:val="28"/>
          <w:u w:val="single"/>
        </w:rPr>
      </w:pPr>
      <w:r w:rsidRPr="0053533B">
        <w:rPr>
          <w:rFonts w:cs="Arial"/>
          <w:sz w:val="28"/>
          <w:szCs w:val="28"/>
          <w:u w:val="single"/>
        </w:rPr>
        <w:t>State Support for Municipal IT Challenges</w:t>
      </w:r>
    </w:p>
    <w:p w:rsidR="0053533B" w:rsidRPr="0053533B" w:rsidRDefault="0053533B" w:rsidP="0053533B">
      <w:pPr>
        <w:pStyle w:val="ListBullet"/>
        <w:numPr>
          <w:ilvl w:val="0"/>
          <w:numId w:val="0"/>
        </w:numPr>
        <w:jc w:val="both"/>
        <w:rPr>
          <w:rFonts w:cs="Arial"/>
          <w:sz w:val="28"/>
          <w:szCs w:val="28"/>
        </w:rPr>
      </w:pPr>
      <w:r w:rsidRPr="0053533B">
        <w:rPr>
          <w:rFonts w:cs="Arial"/>
          <w:sz w:val="28"/>
          <w:szCs w:val="28"/>
        </w:rPr>
        <w:t xml:space="preserve">The Administration now partners with local governments to address local government information technology (IT) challenges, </w:t>
      </w:r>
      <w:r w:rsidRPr="0053533B">
        <w:rPr>
          <w:sz w:val="28"/>
          <w:szCs w:val="28"/>
        </w:rPr>
        <w:t>by leveraging existing state resources needed by communities, as well as sharing expertise.  Activities include:</w:t>
      </w:r>
    </w:p>
    <w:p w:rsidR="0053533B" w:rsidRPr="0053533B" w:rsidRDefault="0053533B" w:rsidP="0053533B">
      <w:pPr>
        <w:pStyle w:val="ListBullet"/>
        <w:numPr>
          <w:ilvl w:val="0"/>
          <w:numId w:val="12"/>
        </w:numPr>
        <w:rPr>
          <w:sz w:val="28"/>
          <w:szCs w:val="28"/>
        </w:rPr>
      </w:pPr>
      <w:r w:rsidRPr="0053533B">
        <w:rPr>
          <w:sz w:val="28"/>
          <w:szCs w:val="28"/>
        </w:rPr>
        <w:t>Developing a series of IT models for the benefit of local governments, based upon successful IT-focused CIC Grant projects;</w:t>
      </w:r>
    </w:p>
    <w:p w:rsidR="0053533B" w:rsidRPr="0053533B" w:rsidRDefault="0053533B" w:rsidP="0053533B">
      <w:pPr>
        <w:pStyle w:val="ListBullet"/>
        <w:numPr>
          <w:ilvl w:val="0"/>
          <w:numId w:val="12"/>
        </w:numPr>
        <w:rPr>
          <w:sz w:val="28"/>
          <w:szCs w:val="28"/>
        </w:rPr>
      </w:pPr>
      <w:r w:rsidRPr="0053533B">
        <w:rPr>
          <w:sz w:val="28"/>
          <w:szCs w:val="28"/>
        </w:rPr>
        <w:t xml:space="preserve">Promoting the Springfield Data Center (SDC) to municipalities; </w:t>
      </w:r>
    </w:p>
    <w:p w:rsidR="0053533B" w:rsidRPr="0053533B" w:rsidRDefault="0053533B" w:rsidP="0053533B">
      <w:pPr>
        <w:pStyle w:val="ListBullet"/>
        <w:numPr>
          <w:ilvl w:val="0"/>
          <w:numId w:val="12"/>
        </w:numPr>
        <w:rPr>
          <w:sz w:val="28"/>
          <w:szCs w:val="28"/>
        </w:rPr>
      </w:pPr>
      <w:r w:rsidRPr="0053533B">
        <w:rPr>
          <w:sz w:val="28"/>
          <w:szCs w:val="28"/>
        </w:rPr>
        <w:t>Establishing a State-Local IT Committee to develop working relationships and identify new opportunities; and</w:t>
      </w:r>
    </w:p>
    <w:p w:rsidR="0053533B" w:rsidRPr="0053533B" w:rsidRDefault="0053533B" w:rsidP="0053533B">
      <w:pPr>
        <w:pStyle w:val="ListBullet"/>
        <w:numPr>
          <w:ilvl w:val="0"/>
          <w:numId w:val="12"/>
        </w:numPr>
        <w:rPr>
          <w:sz w:val="28"/>
          <w:szCs w:val="28"/>
        </w:rPr>
      </w:pPr>
      <w:r w:rsidRPr="0053533B">
        <w:rPr>
          <w:sz w:val="28"/>
          <w:szCs w:val="28"/>
        </w:rPr>
        <w:t xml:space="preserve">Developing and marketing an IT “toolkit” of services that the state can provide to municipalities. </w:t>
      </w:r>
    </w:p>
    <w:p w:rsidR="008B794D" w:rsidRDefault="0053533B" w:rsidP="008B794D">
      <w:pPr>
        <w:pStyle w:val="ListBullet"/>
        <w:numPr>
          <w:ilvl w:val="0"/>
          <w:numId w:val="12"/>
        </w:numPr>
        <w:rPr>
          <w:rFonts w:cs="Arial"/>
          <w:sz w:val="28"/>
          <w:szCs w:val="28"/>
        </w:rPr>
      </w:pPr>
      <w:r w:rsidRPr="0053533B">
        <w:rPr>
          <w:rFonts w:cs="Arial"/>
          <w:sz w:val="28"/>
          <w:szCs w:val="28"/>
        </w:rPr>
        <w:t xml:space="preserve">The state’s </w:t>
      </w:r>
      <w:proofErr w:type="spellStart"/>
      <w:r w:rsidRPr="0053533B">
        <w:rPr>
          <w:rFonts w:cs="Arial"/>
          <w:sz w:val="28"/>
          <w:szCs w:val="28"/>
        </w:rPr>
        <w:t>MassGIS</w:t>
      </w:r>
      <w:proofErr w:type="spellEnd"/>
      <w:r w:rsidRPr="0053533B">
        <w:rPr>
          <w:rFonts w:cs="Arial"/>
          <w:sz w:val="28"/>
          <w:szCs w:val="28"/>
        </w:rPr>
        <w:t xml:space="preserve"> mapping and planning service now provide online tools for cities and towns, eliminating the burden on cities and towns to purchase and manage their own local systems. </w:t>
      </w:r>
    </w:p>
    <w:p w:rsidR="008B794D" w:rsidRPr="008B794D" w:rsidRDefault="008B794D" w:rsidP="008B794D">
      <w:pPr>
        <w:pStyle w:val="ListBullet"/>
        <w:numPr>
          <w:ilvl w:val="0"/>
          <w:numId w:val="0"/>
        </w:numPr>
        <w:ind w:left="720"/>
        <w:rPr>
          <w:rFonts w:cs="Arial"/>
          <w:sz w:val="28"/>
          <w:szCs w:val="28"/>
        </w:rPr>
      </w:pPr>
    </w:p>
    <w:p w:rsidR="00A45ACF" w:rsidRDefault="00A45ACF" w:rsidP="000C0D90">
      <w:pPr>
        <w:pStyle w:val="ListBullet"/>
        <w:numPr>
          <w:ilvl w:val="0"/>
          <w:numId w:val="0"/>
        </w:numPr>
        <w:rPr>
          <w:rFonts w:cs="Arial"/>
          <w:sz w:val="28"/>
          <w:szCs w:val="28"/>
          <w:u w:val="single"/>
        </w:rPr>
      </w:pPr>
    </w:p>
    <w:p w:rsidR="00A45ACF" w:rsidRDefault="00A45ACF" w:rsidP="000C0D90">
      <w:pPr>
        <w:pStyle w:val="ListBullet"/>
        <w:numPr>
          <w:ilvl w:val="0"/>
          <w:numId w:val="0"/>
        </w:numPr>
        <w:rPr>
          <w:rFonts w:cs="Arial"/>
          <w:sz w:val="28"/>
          <w:szCs w:val="28"/>
          <w:u w:val="single"/>
        </w:rPr>
      </w:pPr>
    </w:p>
    <w:p w:rsidR="000C0D90" w:rsidRPr="000C0D90" w:rsidRDefault="000C0D90" w:rsidP="000C0D90">
      <w:pPr>
        <w:pStyle w:val="ListBullet"/>
        <w:numPr>
          <w:ilvl w:val="0"/>
          <w:numId w:val="0"/>
        </w:numPr>
        <w:rPr>
          <w:rFonts w:cs="Arial"/>
          <w:sz w:val="28"/>
          <w:szCs w:val="28"/>
          <w:u w:val="single"/>
        </w:rPr>
      </w:pPr>
      <w:r w:rsidRPr="000C0D90">
        <w:rPr>
          <w:rFonts w:cs="Arial"/>
          <w:sz w:val="28"/>
          <w:szCs w:val="28"/>
          <w:u w:val="single"/>
        </w:rPr>
        <w:lastRenderedPageBreak/>
        <w:t>Regionalization</w:t>
      </w:r>
    </w:p>
    <w:p w:rsidR="000C0D90" w:rsidRPr="000C0D90" w:rsidRDefault="000C0D90" w:rsidP="000C0D90">
      <w:pPr>
        <w:pStyle w:val="ListBullet"/>
        <w:numPr>
          <w:ilvl w:val="0"/>
          <w:numId w:val="0"/>
        </w:numPr>
        <w:jc w:val="both"/>
        <w:rPr>
          <w:rFonts w:cs="Arial"/>
          <w:sz w:val="28"/>
          <w:szCs w:val="28"/>
        </w:rPr>
      </w:pPr>
      <w:r w:rsidRPr="000C0D90">
        <w:rPr>
          <w:rFonts w:cs="Arial"/>
          <w:sz w:val="28"/>
          <w:szCs w:val="28"/>
        </w:rPr>
        <w:t xml:space="preserve">Proposed and signed into law tools to encourage and facilitate regionalization of municipal services including elimination of collective bargaining requirement for joining a regional entity, expanded collective purchasing opportunities, mutual aid agreements, shared superintendents, and joint assessing services. Created the Regionalization Advisory Commission, which examined opportunities for communities to achieve cost savings, efficiencies and improve services.  </w:t>
      </w:r>
    </w:p>
    <w:p w:rsidR="000C0D90" w:rsidRPr="000C0D90" w:rsidRDefault="000C0D90" w:rsidP="008B794D">
      <w:pPr>
        <w:pStyle w:val="NoSpacing"/>
        <w:rPr>
          <w:rFonts w:ascii="Arial" w:hAnsi="Arial" w:cs="Arial"/>
          <w:sz w:val="28"/>
          <w:szCs w:val="28"/>
          <w:u w:val="single"/>
        </w:rPr>
      </w:pPr>
    </w:p>
    <w:p w:rsidR="008B794D" w:rsidRPr="000C0D90" w:rsidRDefault="008B794D" w:rsidP="008B794D">
      <w:pPr>
        <w:pStyle w:val="NoSpacing"/>
        <w:rPr>
          <w:rFonts w:ascii="Arial" w:hAnsi="Arial" w:cs="Arial"/>
          <w:sz w:val="28"/>
          <w:szCs w:val="28"/>
          <w:u w:val="single"/>
        </w:rPr>
      </w:pPr>
      <w:r w:rsidRPr="000C0D90">
        <w:rPr>
          <w:rFonts w:ascii="Arial" w:hAnsi="Arial" w:cs="Arial"/>
          <w:sz w:val="28"/>
          <w:szCs w:val="28"/>
          <w:u w:val="single"/>
        </w:rPr>
        <w:t>Statewide Mutual Aid</w:t>
      </w:r>
    </w:p>
    <w:p w:rsidR="008B794D" w:rsidRPr="000C0D90" w:rsidRDefault="008B794D" w:rsidP="008B794D">
      <w:pPr>
        <w:pStyle w:val="NoSpacing"/>
        <w:rPr>
          <w:rFonts w:ascii="Arial" w:hAnsi="Arial" w:cs="Arial"/>
          <w:sz w:val="28"/>
          <w:szCs w:val="28"/>
        </w:rPr>
      </w:pPr>
      <w:r w:rsidRPr="000C0D90">
        <w:rPr>
          <w:rFonts w:ascii="Arial" w:hAnsi="Arial" w:cs="Arial"/>
          <w:sz w:val="28"/>
          <w:szCs w:val="28"/>
        </w:rPr>
        <w:t>Cities, towns and other governmental units in Massachusetts can now join a statewide mutual aid agreement to provide police, fire, emergency medical, and other public safety assistance to other municipalities.</w:t>
      </w:r>
    </w:p>
    <w:p w:rsidR="008B794D" w:rsidRDefault="008B794D" w:rsidP="008B794D">
      <w:pPr>
        <w:pStyle w:val="NoSpacing"/>
        <w:rPr>
          <w:rFonts w:ascii="Arial" w:hAnsi="Arial" w:cs="Arial"/>
          <w:sz w:val="28"/>
          <w:szCs w:val="28"/>
        </w:rPr>
      </w:pPr>
    </w:p>
    <w:p w:rsidR="00323AA5" w:rsidRPr="00323AA5" w:rsidRDefault="00323AA5" w:rsidP="00323AA5">
      <w:pPr>
        <w:pStyle w:val="NoSpacing"/>
        <w:rPr>
          <w:rFonts w:ascii="Arial" w:hAnsi="Arial" w:cs="Arial"/>
          <w:sz w:val="28"/>
          <w:szCs w:val="28"/>
          <w:u w:val="single"/>
        </w:rPr>
      </w:pPr>
      <w:r w:rsidRPr="00323AA5">
        <w:rPr>
          <w:rFonts w:ascii="Arial" w:hAnsi="Arial" w:cs="Arial"/>
          <w:sz w:val="28"/>
          <w:szCs w:val="28"/>
          <w:u w:val="single"/>
        </w:rPr>
        <w:t xml:space="preserve">Municipal Finance </w:t>
      </w:r>
    </w:p>
    <w:p w:rsidR="00323AA5" w:rsidRPr="00323AA5" w:rsidRDefault="00323AA5" w:rsidP="00323AA5">
      <w:pPr>
        <w:pStyle w:val="NoSpacing"/>
        <w:rPr>
          <w:rFonts w:ascii="Arial" w:hAnsi="Arial" w:cs="Arial"/>
          <w:sz w:val="28"/>
          <w:szCs w:val="28"/>
        </w:rPr>
      </w:pPr>
      <w:r w:rsidRPr="00323AA5">
        <w:rPr>
          <w:rFonts w:ascii="Arial" w:hAnsi="Arial" w:cs="Arial"/>
          <w:sz w:val="28"/>
          <w:szCs w:val="28"/>
        </w:rPr>
        <w:t>Proposed and signed into law tools allowing enhanced flexibility and improved processes in municipal finance, including increased borrowing flexibility that allows communities to finance capital projects in a more rational, cost-effective way, extending municipal lease term limits, eliminating fees for State House Notes borrowing program, streamlining process by which assessors can grant abatements, and providing procedures for municipalities to enforce fines imposed for violations of housing, sanitary, or municipal snow and ice removal requirements</w:t>
      </w:r>
    </w:p>
    <w:p w:rsidR="00323AA5" w:rsidRPr="00323AA5" w:rsidRDefault="00323AA5" w:rsidP="00323AA5">
      <w:pPr>
        <w:pStyle w:val="NoSpacing"/>
        <w:rPr>
          <w:rFonts w:ascii="Arial" w:hAnsi="Arial" w:cs="Arial"/>
          <w:sz w:val="28"/>
          <w:szCs w:val="28"/>
        </w:rPr>
      </w:pPr>
    </w:p>
    <w:p w:rsidR="00323AA5" w:rsidRPr="00323AA5" w:rsidRDefault="00323AA5" w:rsidP="00323AA5">
      <w:pPr>
        <w:pStyle w:val="NoSpacing"/>
        <w:rPr>
          <w:rFonts w:ascii="Arial" w:hAnsi="Arial" w:cs="Arial"/>
          <w:sz w:val="28"/>
          <w:szCs w:val="28"/>
          <w:u w:val="single"/>
        </w:rPr>
      </w:pPr>
      <w:r w:rsidRPr="00323AA5">
        <w:rPr>
          <w:rFonts w:ascii="Arial" w:hAnsi="Arial" w:cs="Arial"/>
          <w:sz w:val="28"/>
          <w:szCs w:val="28"/>
          <w:u w:val="single"/>
        </w:rPr>
        <w:t>One-Stop Grant Index for Municipalities</w:t>
      </w:r>
    </w:p>
    <w:p w:rsidR="00323AA5" w:rsidRPr="00323AA5" w:rsidRDefault="00323AA5" w:rsidP="00323AA5">
      <w:pPr>
        <w:pStyle w:val="NoSpacing"/>
        <w:rPr>
          <w:rFonts w:ascii="Arial" w:hAnsi="Arial" w:cs="Arial"/>
          <w:sz w:val="28"/>
          <w:szCs w:val="28"/>
        </w:rPr>
      </w:pPr>
      <w:r w:rsidRPr="00323AA5">
        <w:rPr>
          <w:rFonts w:ascii="Arial" w:hAnsi="Arial" w:cs="Arial"/>
          <w:sz w:val="28"/>
          <w:szCs w:val="28"/>
        </w:rPr>
        <w:t>The Administration now offers a new one-stop listing of state grant programs for cities and towns.  Municipal officials seeking opportunities for state resources to support local initiatives will be able to find these resources without needing to search state agency by state agency.</w:t>
      </w:r>
      <w:r w:rsidRPr="00323AA5">
        <w:rPr>
          <w:rFonts w:ascii="Arial" w:hAnsi="Arial" w:cs="Arial"/>
          <w:i/>
          <w:sz w:val="28"/>
          <w:szCs w:val="28"/>
        </w:rPr>
        <w:t xml:space="preserve"> </w:t>
      </w:r>
    </w:p>
    <w:p w:rsidR="00323AA5" w:rsidRPr="00323AA5" w:rsidRDefault="00323AA5" w:rsidP="00323AA5">
      <w:pPr>
        <w:pStyle w:val="NoSpacing"/>
        <w:rPr>
          <w:rFonts w:ascii="Arial" w:hAnsi="Arial" w:cs="Arial"/>
          <w:sz w:val="28"/>
          <w:szCs w:val="28"/>
        </w:rPr>
      </w:pPr>
    </w:p>
    <w:p w:rsidR="0053533B" w:rsidRPr="000C0D90" w:rsidRDefault="0053533B" w:rsidP="008B794D">
      <w:pPr>
        <w:pStyle w:val="NoSpacing"/>
        <w:rPr>
          <w:rFonts w:ascii="Arial" w:hAnsi="Arial" w:cs="Arial"/>
          <w:sz w:val="28"/>
          <w:szCs w:val="28"/>
        </w:rPr>
      </w:pPr>
    </w:p>
    <w:p w:rsidR="00EB18E4" w:rsidRPr="008B794D" w:rsidRDefault="00EB18E4" w:rsidP="008B794D">
      <w:pPr>
        <w:pStyle w:val="NoSpacing"/>
        <w:rPr>
          <w:rFonts w:ascii="Arial" w:hAnsi="Arial" w:cs="Arial"/>
          <w:sz w:val="28"/>
          <w:szCs w:val="28"/>
        </w:rPr>
      </w:pPr>
    </w:p>
    <w:sectPr w:rsidR="00EB18E4" w:rsidRPr="008B794D" w:rsidSect="00C925A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10251A6"/>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9F40373"/>
    <w:multiLevelType w:val="hybridMultilevel"/>
    <w:tmpl w:val="28E08A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287B3B18"/>
    <w:multiLevelType w:val="hybridMultilevel"/>
    <w:tmpl w:val="8612D4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A46026C"/>
    <w:multiLevelType w:val="hybridMultilevel"/>
    <w:tmpl w:val="329023AE"/>
    <w:lvl w:ilvl="0" w:tplc="9DE60C2E">
      <w:start w:val="1"/>
      <w:numFmt w:val="bullet"/>
      <w:lvlText w:val=""/>
      <w:lvlJc w:val="left"/>
      <w:pPr>
        <w:ind w:left="720" w:hanging="360"/>
      </w:pPr>
      <w:rPr>
        <w:rFonts w:ascii="Symbol" w:hAnsi="Symbol"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091652"/>
    <w:multiLevelType w:val="hybridMultilevel"/>
    <w:tmpl w:val="FCB8B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AEB5218"/>
    <w:multiLevelType w:val="hybridMultilevel"/>
    <w:tmpl w:val="4A644B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51835BCF"/>
    <w:multiLevelType w:val="hybridMultilevel"/>
    <w:tmpl w:val="DF6608D0"/>
    <w:lvl w:ilvl="0" w:tplc="04090003">
      <w:start w:val="1"/>
      <w:numFmt w:val="bullet"/>
      <w:lvlText w:val="o"/>
      <w:lvlJc w:val="left"/>
      <w:pPr>
        <w:ind w:left="720" w:hanging="360"/>
      </w:pPr>
      <w:rPr>
        <w:rFonts w:ascii="Courier New" w:hAnsi="Courier New" w:cs="Times New Roman"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7">
    <w:nsid w:val="52233E51"/>
    <w:multiLevelType w:val="hybridMultilevel"/>
    <w:tmpl w:val="77DA5A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5A4F4BBF"/>
    <w:multiLevelType w:val="hybridMultilevel"/>
    <w:tmpl w:val="43DEF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C596226"/>
    <w:multiLevelType w:val="hybridMultilevel"/>
    <w:tmpl w:val="1CFC48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75907935"/>
    <w:multiLevelType w:val="hybridMultilevel"/>
    <w:tmpl w:val="49188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
  </w:num>
  <w:num w:numId="4">
    <w:abstractNumId w:val="9"/>
  </w:num>
  <w:num w:numId="5">
    <w:abstractNumId w:val="1"/>
  </w:num>
  <w:num w:numId="6">
    <w:abstractNumId w:val="2"/>
  </w:num>
  <w:num w:numId="7">
    <w:abstractNumId w:val="3"/>
  </w:num>
  <w:num w:numId="8">
    <w:abstractNumId w:val="6"/>
  </w:num>
  <w:num w:numId="9">
    <w:abstractNumId w:val="7"/>
  </w:num>
  <w:num w:numId="10">
    <w:abstractNumId w:val="8"/>
  </w:num>
  <w:num w:numId="11">
    <w:abstractNumId w:val="0"/>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8E4"/>
    <w:rsid w:val="00091FEF"/>
    <w:rsid w:val="00097587"/>
    <w:rsid w:val="000C0D90"/>
    <w:rsid w:val="000D44A4"/>
    <w:rsid w:val="001A41B0"/>
    <w:rsid w:val="0026638B"/>
    <w:rsid w:val="00323AA5"/>
    <w:rsid w:val="00374475"/>
    <w:rsid w:val="004633E0"/>
    <w:rsid w:val="004E51A6"/>
    <w:rsid w:val="0053533B"/>
    <w:rsid w:val="0057688B"/>
    <w:rsid w:val="00576BD8"/>
    <w:rsid w:val="00593FE1"/>
    <w:rsid w:val="0068270E"/>
    <w:rsid w:val="006862CA"/>
    <w:rsid w:val="006D4362"/>
    <w:rsid w:val="006F0D9E"/>
    <w:rsid w:val="007450DC"/>
    <w:rsid w:val="007D670A"/>
    <w:rsid w:val="008227B1"/>
    <w:rsid w:val="008B794D"/>
    <w:rsid w:val="00A45ACF"/>
    <w:rsid w:val="00AC03C9"/>
    <w:rsid w:val="00BA2416"/>
    <w:rsid w:val="00C757BA"/>
    <w:rsid w:val="00C925A1"/>
    <w:rsid w:val="00D12049"/>
    <w:rsid w:val="00DE3489"/>
    <w:rsid w:val="00E05EB4"/>
    <w:rsid w:val="00EB18E4"/>
    <w:rsid w:val="00F70441"/>
    <w:rsid w:val="00F75FE9"/>
    <w:rsid w:val="00F839D1"/>
    <w:rsid w:val="00FB24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18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EB18E4"/>
    <w:pPr>
      <w:spacing w:after="0" w:line="240" w:lineRule="auto"/>
    </w:pPr>
    <w:rPr>
      <w:rFonts w:ascii="Calibri" w:eastAsia="Calibri" w:hAnsi="Calibri" w:cs="Calibri"/>
    </w:rPr>
  </w:style>
  <w:style w:type="character" w:customStyle="1" w:styleId="NoSpacingChar">
    <w:name w:val="No Spacing Char"/>
    <w:link w:val="NoSpacing"/>
    <w:uiPriority w:val="1"/>
    <w:rsid w:val="00EB18E4"/>
    <w:rPr>
      <w:rFonts w:ascii="Calibri" w:eastAsia="Calibri" w:hAnsi="Calibri" w:cs="Calibri"/>
    </w:rPr>
  </w:style>
  <w:style w:type="paragraph" w:styleId="ListParagraph">
    <w:name w:val="List Paragraph"/>
    <w:basedOn w:val="Normal"/>
    <w:uiPriority w:val="34"/>
    <w:qFormat/>
    <w:rsid w:val="00593FE1"/>
    <w:pPr>
      <w:spacing w:after="0" w:line="240" w:lineRule="auto"/>
      <w:ind w:left="720"/>
      <w:contextualSpacing/>
    </w:pPr>
    <w:rPr>
      <w:rFonts w:ascii="Arial" w:hAnsi="Arial" w:cs="Arial"/>
      <w:sz w:val="24"/>
      <w:szCs w:val="24"/>
    </w:rPr>
  </w:style>
  <w:style w:type="paragraph" w:styleId="BalloonText">
    <w:name w:val="Balloon Text"/>
    <w:basedOn w:val="Normal"/>
    <w:link w:val="BalloonTextChar"/>
    <w:uiPriority w:val="99"/>
    <w:semiHidden/>
    <w:unhideWhenUsed/>
    <w:rsid w:val="00C925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25A1"/>
    <w:rPr>
      <w:rFonts w:ascii="Tahoma" w:hAnsi="Tahoma" w:cs="Tahoma"/>
      <w:sz w:val="16"/>
      <w:szCs w:val="16"/>
    </w:rPr>
  </w:style>
  <w:style w:type="paragraph" w:styleId="ListBullet">
    <w:name w:val="List Bullet"/>
    <w:basedOn w:val="Normal"/>
    <w:rsid w:val="0053533B"/>
    <w:pPr>
      <w:numPr>
        <w:numId w:val="11"/>
      </w:numPr>
      <w:spacing w:after="0" w:line="240" w:lineRule="auto"/>
    </w:pPr>
    <w:rPr>
      <w:rFonts w:ascii="Arial" w:eastAsia="Times New Roman" w:hAnsi="Arial"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18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EB18E4"/>
    <w:pPr>
      <w:spacing w:after="0" w:line="240" w:lineRule="auto"/>
    </w:pPr>
    <w:rPr>
      <w:rFonts w:ascii="Calibri" w:eastAsia="Calibri" w:hAnsi="Calibri" w:cs="Calibri"/>
    </w:rPr>
  </w:style>
  <w:style w:type="character" w:customStyle="1" w:styleId="NoSpacingChar">
    <w:name w:val="No Spacing Char"/>
    <w:link w:val="NoSpacing"/>
    <w:uiPriority w:val="1"/>
    <w:rsid w:val="00EB18E4"/>
    <w:rPr>
      <w:rFonts w:ascii="Calibri" w:eastAsia="Calibri" w:hAnsi="Calibri" w:cs="Calibri"/>
    </w:rPr>
  </w:style>
  <w:style w:type="paragraph" w:styleId="ListParagraph">
    <w:name w:val="List Paragraph"/>
    <w:basedOn w:val="Normal"/>
    <w:uiPriority w:val="34"/>
    <w:qFormat/>
    <w:rsid w:val="00593FE1"/>
    <w:pPr>
      <w:spacing w:after="0" w:line="240" w:lineRule="auto"/>
      <w:ind w:left="720"/>
      <w:contextualSpacing/>
    </w:pPr>
    <w:rPr>
      <w:rFonts w:ascii="Arial" w:hAnsi="Arial" w:cs="Arial"/>
      <w:sz w:val="24"/>
      <w:szCs w:val="24"/>
    </w:rPr>
  </w:style>
  <w:style w:type="paragraph" w:styleId="BalloonText">
    <w:name w:val="Balloon Text"/>
    <w:basedOn w:val="Normal"/>
    <w:link w:val="BalloonTextChar"/>
    <w:uiPriority w:val="99"/>
    <w:semiHidden/>
    <w:unhideWhenUsed/>
    <w:rsid w:val="00C925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25A1"/>
    <w:rPr>
      <w:rFonts w:ascii="Tahoma" w:hAnsi="Tahoma" w:cs="Tahoma"/>
      <w:sz w:val="16"/>
      <w:szCs w:val="16"/>
    </w:rPr>
  </w:style>
  <w:style w:type="paragraph" w:styleId="ListBullet">
    <w:name w:val="List Bullet"/>
    <w:basedOn w:val="Normal"/>
    <w:rsid w:val="0053533B"/>
    <w:pPr>
      <w:numPr>
        <w:numId w:val="11"/>
      </w:numPr>
      <w:spacing w:after="0" w:line="240" w:lineRule="auto"/>
    </w:pPr>
    <w:rPr>
      <w:rFonts w:ascii="Arial" w:eastAsia="Times New Roman" w:hAnsi="Arial"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7735381">
      <w:bodyDiv w:val="1"/>
      <w:marLeft w:val="0"/>
      <w:marRight w:val="0"/>
      <w:marTop w:val="0"/>
      <w:marBottom w:val="0"/>
      <w:divBdr>
        <w:top w:val="none" w:sz="0" w:space="0" w:color="auto"/>
        <w:left w:val="none" w:sz="0" w:space="0" w:color="auto"/>
        <w:bottom w:val="none" w:sz="0" w:space="0" w:color="auto"/>
        <w:right w:val="none" w:sz="0" w:space="0" w:color="auto"/>
      </w:divBdr>
    </w:div>
    <w:div w:id="671106153">
      <w:bodyDiv w:val="1"/>
      <w:marLeft w:val="0"/>
      <w:marRight w:val="0"/>
      <w:marTop w:val="0"/>
      <w:marBottom w:val="0"/>
      <w:divBdr>
        <w:top w:val="none" w:sz="0" w:space="0" w:color="auto"/>
        <w:left w:val="none" w:sz="0" w:space="0" w:color="auto"/>
        <w:bottom w:val="none" w:sz="0" w:space="0" w:color="auto"/>
        <w:right w:val="none" w:sz="0" w:space="0" w:color="auto"/>
      </w:divBdr>
    </w:div>
    <w:div w:id="1527717004">
      <w:bodyDiv w:val="1"/>
      <w:marLeft w:val="0"/>
      <w:marRight w:val="0"/>
      <w:marTop w:val="0"/>
      <w:marBottom w:val="0"/>
      <w:divBdr>
        <w:top w:val="none" w:sz="0" w:space="0" w:color="auto"/>
        <w:left w:val="none" w:sz="0" w:space="0" w:color="auto"/>
        <w:bottom w:val="none" w:sz="0" w:space="0" w:color="auto"/>
        <w:right w:val="none" w:sz="0" w:space="0" w:color="auto"/>
      </w:divBdr>
    </w:div>
    <w:div w:id="2120567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2239</Words>
  <Characters>12765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Kocher, Pam (ANF)</dc:creator>
  <cp:lastModifiedBy>Erin McAleer</cp:lastModifiedBy>
  <cp:revision>2</cp:revision>
  <cp:lastPrinted>2015-01-02T15:20:00Z</cp:lastPrinted>
  <dcterms:created xsi:type="dcterms:W3CDTF">2015-01-05T21:58:00Z</dcterms:created>
  <dcterms:modified xsi:type="dcterms:W3CDTF">2015-01-05T21:58:00Z</dcterms:modified>
</cp:coreProperties>
</file>