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1C12" w:rsidRDefault="006F1C12" w:rsidP="00E82CAD">
      <w:pPr>
        <w:pStyle w:val="NoSpacing"/>
        <w:jc w:val="center"/>
        <w:rPr>
          <w:rFonts w:ascii="Arial" w:hAnsi="Arial" w:cs="Arial"/>
          <w:b/>
          <w:sz w:val="24"/>
          <w:szCs w:val="24"/>
          <w:u w:val="single"/>
        </w:rPr>
      </w:pPr>
    </w:p>
    <w:p w:rsidR="006F1C12" w:rsidRDefault="00E82CAD" w:rsidP="00E82CAD">
      <w:pPr>
        <w:pStyle w:val="NoSpacing"/>
        <w:jc w:val="center"/>
        <w:rPr>
          <w:rFonts w:ascii="Arial" w:hAnsi="Arial" w:cs="Arial"/>
          <w:b/>
          <w:sz w:val="24"/>
          <w:szCs w:val="24"/>
          <w:u w:val="single"/>
        </w:rPr>
      </w:pPr>
      <w:r w:rsidRPr="00E82CAD">
        <w:rPr>
          <w:rFonts w:ascii="Arial" w:hAnsi="Arial" w:cs="Arial"/>
          <w:b/>
          <w:sz w:val="24"/>
          <w:szCs w:val="24"/>
          <w:u w:val="single"/>
        </w:rPr>
        <w:t xml:space="preserve">COMMISSION TO STUDY RETIREE HEALTH CARE AND OTHER </w:t>
      </w:r>
    </w:p>
    <w:p w:rsidR="00E82CAD" w:rsidRPr="00E82CAD" w:rsidRDefault="00E82CAD" w:rsidP="00E82CAD">
      <w:pPr>
        <w:pStyle w:val="NoSpacing"/>
        <w:jc w:val="center"/>
        <w:rPr>
          <w:rFonts w:ascii="Arial" w:hAnsi="Arial" w:cs="Arial"/>
          <w:b/>
          <w:sz w:val="24"/>
          <w:szCs w:val="24"/>
          <w:u w:val="single"/>
        </w:rPr>
      </w:pPr>
      <w:r w:rsidRPr="00E82CAD">
        <w:rPr>
          <w:rFonts w:ascii="Arial" w:hAnsi="Arial" w:cs="Arial"/>
          <w:b/>
          <w:sz w:val="24"/>
          <w:szCs w:val="24"/>
          <w:u w:val="single"/>
        </w:rPr>
        <w:t>NON-PENSION BENEFITS (OPEB)</w:t>
      </w:r>
    </w:p>
    <w:p w:rsidR="00E82CAD" w:rsidRPr="00E82CAD" w:rsidRDefault="00E82CAD" w:rsidP="0036455E">
      <w:pPr>
        <w:pStyle w:val="NoSpacing"/>
        <w:rPr>
          <w:rFonts w:ascii="Arial" w:hAnsi="Arial" w:cs="Arial"/>
          <w:sz w:val="24"/>
          <w:szCs w:val="24"/>
        </w:rPr>
      </w:pPr>
    </w:p>
    <w:p w:rsidR="00255406" w:rsidRPr="00F262B5" w:rsidRDefault="00255406" w:rsidP="00F332CE">
      <w:pPr>
        <w:rPr>
          <w:rFonts w:ascii="Arial" w:hAnsi="Arial" w:cs="Arial"/>
          <w:sz w:val="24"/>
          <w:szCs w:val="24"/>
        </w:rPr>
      </w:pPr>
      <w:r w:rsidRPr="00F262B5">
        <w:rPr>
          <w:rFonts w:ascii="Arial" w:hAnsi="Arial" w:cs="Arial"/>
          <w:sz w:val="24"/>
          <w:szCs w:val="24"/>
        </w:rPr>
        <w:t xml:space="preserve">The cost of retiree health benefits for public employees in Massachusetts is among the </w:t>
      </w:r>
      <w:r w:rsidR="00FE717B" w:rsidRPr="00F262B5">
        <w:rPr>
          <w:rFonts w:ascii="Arial" w:hAnsi="Arial" w:cs="Arial"/>
          <w:sz w:val="24"/>
          <w:szCs w:val="24"/>
        </w:rPr>
        <w:t>five</w:t>
      </w:r>
      <w:r w:rsidRPr="00F262B5">
        <w:rPr>
          <w:rFonts w:ascii="Arial" w:hAnsi="Arial" w:cs="Arial"/>
          <w:sz w:val="24"/>
          <w:szCs w:val="24"/>
        </w:rPr>
        <w:t xml:space="preserve"> highest of the 50 states and more generous than the benefit available to more than 90% of private employees in the Commonwealth.</w:t>
      </w:r>
      <w:r w:rsidR="006F1C12" w:rsidRPr="00F262B5">
        <w:rPr>
          <w:rFonts w:ascii="Arial" w:hAnsi="Arial" w:cs="Arial"/>
          <w:sz w:val="24"/>
          <w:szCs w:val="24"/>
        </w:rPr>
        <w:t xml:space="preserve"> </w:t>
      </w:r>
      <w:r w:rsidR="00F262B5" w:rsidRPr="00F262B5">
        <w:rPr>
          <w:rFonts w:ascii="Arial" w:hAnsi="Arial" w:cs="Arial"/>
          <w:sz w:val="24"/>
          <w:szCs w:val="24"/>
        </w:rPr>
        <w:t>Changes t</w:t>
      </w:r>
      <w:bookmarkStart w:id="0" w:name="_GoBack"/>
      <w:bookmarkEnd w:id="0"/>
      <w:r w:rsidR="00F262B5" w:rsidRPr="00F262B5">
        <w:rPr>
          <w:rFonts w:ascii="Arial" w:hAnsi="Arial" w:cs="Arial"/>
          <w:sz w:val="24"/>
          <w:szCs w:val="24"/>
        </w:rPr>
        <w:t>o the pension system that apply to current employees may violate the Constitution</w:t>
      </w:r>
      <w:r w:rsidR="00F262B5">
        <w:rPr>
          <w:rFonts w:ascii="Arial" w:hAnsi="Arial" w:cs="Arial"/>
          <w:sz w:val="24"/>
          <w:szCs w:val="24"/>
        </w:rPr>
        <w:t>,</w:t>
      </w:r>
      <w:r w:rsidR="00F262B5" w:rsidRPr="00F262B5">
        <w:rPr>
          <w:rFonts w:ascii="Arial" w:hAnsi="Arial" w:cs="Arial"/>
          <w:sz w:val="24"/>
          <w:szCs w:val="24"/>
        </w:rPr>
        <w:t xml:space="preserve"> </w:t>
      </w:r>
      <w:r w:rsidR="00F262B5">
        <w:rPr>
          <w:rFonts w:ascii="Arial" w:hAnsi="Arial" w:cs="Arial"/>
          <w:sz w:val="24"/>
          <w:szCs w:val="24"/>
        </w:rPr>
        <w:t>whereas h</w:t>
      </w:r>
      <w:r w:rsidR="00F262B5" w:rsidRPr="00F262B5">
        <w:rPr>
          <w:rFonts w:ascii="Arial" w:hAnsi="Arial" w:cs="Arial"/>
          <w:sz w:val="24"/>
          <w:szCs w:val="24"/>
        </w:rPr>
        <w:t xml:space="preserve">ealthcare benefits for current employees when they retire do not have the same level of protection.  </w:t>
      </w:r>
      <w:r w:rsidR="0036455E" w:rsidRPr="00F262B5">
        <w:rPr>
          <w:rFonts w:ascii="Arial" w:hAnsi="Arial" w:cs="Arial"/>
          <w:sz w:val="24"/>
          <w:szCs w:val="24"/>
        </w:rPr>
        <w:t xml:space="preserve">Currently: </w:t>
      </w:r>
    </w:p>
    <w:p w:rsidR="0036455E" w:rsidRPr="004A7FD2" w:rsidRDefault="00FE717B" w:rsidP="00F332CE">
      <w:pPr>
        <w:pStyle w:val="NoSpacing"/>
        <w:numPr>
          <w:ilvl w:val="0"/>
          <w:numId w:val="4"/>
        </w:numPr>
        <w:spacing w:line="276" w:lineRule="auto"/>
        <w:rPr>
          <w:rFonts w:ascii="Arial" w:hAnsi="Arial" w:cs="Arial"/>
          <w:sz w:val="24"/>
          <w:szCs w:val="24"/>
        </w:rPr>
      </w:pPr>
      <w:r w:rsidRPr="00E82CAD">
        <w:rPr>
          <w:rFonts w:ascii="Arial" w:hAnsi="Arial" w:cs="Arial"/>
          <w:sz w:val="24"/>
          <w:szCs w:val="24"/>
        </w:rPr>
        <w:t xml:space="preserve">The Commonwealth contributes 80%-90% of the health insurance premiums for retirees enrolled in the GIC.   The percentage depends on the date of retirement and is 80% for those </w:t>
      </w:r>
      <w:r w:rsidR="00497CAB">
        <w:rPr>
          <w:rFonts w:ascii="Arial" w:hAnsi="Arial" w:cs="Arial"/>
          <w:sz w:val="24"/>
          <w:szCs w:val="24"/>
        </w:rPr>
        <w:t xml:space="preserve">filing an application for </w:t>
      </w:r>
      <w:r w:rsidRPr="00E82CAD">
        <w:rPr>
          <w:rFonts w:ascii="Arial" w:hAnsi="Arial" w:cs="Arial"/>
          <w:sz w:val="24"/>
          <w:szCs w:val="24"/>
        </w:rPr>
        <w:t>retir</w:t>
      </w:r>
      <w:r w:rsidR="00497CAB">
        <w:rPr>
          <w:rFonts w:ascii="Arial" w:hAnsi="Arial" w:cs="Arial"/>
          <w:sz w:val="24"/>
          <w:szCs w:val="24"/>
        </w:rPr>
        <w:t>ement</w:t>
      </w:r>
      <w:r w:rsidRPr="00E82CAD">
        <w:rPr>
          <w:rFonts w:ascii="Arial" w:hAnsi="Arial" w:cs="Arial"/>
          <w:sz w:val="24"/>
          <w:szCs w:val="24"/>
        </w:rPr>
        <w:t xml:space="preserve"> after 10/01/09. </w:t>
      </w:r>
    </w:p>
    <w:p w:rsidR="0036455E" w:rsidRPr="004A7FD2" w:rsidRDefault="00FE717B" w:rsidP="00F332CE">
      <w:pPr>
        <w:pStyle w:val="NoSpacing"/>
        <w:numPr>
          <w:ilvl w:val="0"/>
          <w:numId w:val="4"/>
        </w:numPr>
        <w:spacing w:line="276" w:lineRule="auto"/>
        <w:rPr>
          <w:rFonts w:ascii="Arial" w:hAnsi="Arial" w:cs="Arial"/>
          <w:sz w:val="24"/>
          <w:szCs w:val="24"/>
        </w:rPr>
      </w:pPr>
      <w:r w:rsidRPr="00E82CAD">
        <w:rPr>
          <w:rFonts w:ascii="Arial" w:hAnsi="Arial" w:cs="Arial"/>
          <w:sz w:val="24"/>
          <w:szCs w:val="24"/>
        </w:rPr>
        <w:t xml:space="preserve">Employees become fully vested in this benefit after 10 years of service, which they can access upon filing for retirement.  </w:t>
      </w:r>
    </w:p>
    <w:p w:rsidR="0036455E" w:rsidRPr="004A7FD2" w:rsidRDefault="00FE717B" w:rsidP="00F332CE">
      <w:pPr>
        <w:pStyle w:val="NoSpacing"/>
        <w:numPr>
          <w:ilvl w:val="0"/>
          <w:numId w:val="4"/>
        </w:numPr>
        <w:spacing w:line="276" w:lineRule="auto"/>
        <w:rPr>
          <w:rFonts w:ascii="Arial" w:hAnsi="Arial" w:cs="Arial"/>
          <w:sz w:val="24"/>
          <w:szCs w:val="24"/>
        </w:rPr>
      </w:pPr>
      <w:r w:rsidRPr="00E82CAD">
        <w:rPr>
          <w:rFonts w:ascii="Arial" w:hAnsi="Arial" w:cs="Arial"/>
          <w:sz w:val="24"/>
          <w:szCs w:val="24"/>
        </w:rPr>
        <w:t xml:space="preserve">Most municipalities elect to cover between 75%-80% of premiums and are governed by the same 10 year vesting standard.  </w:t>
      </w:r>
    </w:p>
    <w:p w:rsidR="0036455E" w:rsidRPr="004A7FD2" w:rsidRDefault="00FE717B" w:rsidP="00F332CE">
      <w:pPr>
        <w:pStyle w:val="NoSpacing"/>
        <w:numPr>
          <w:ilvl w:val="0"/>
          <w:numId w:val="4"/>
        </w:numPr>
        <w:spacing w:line="276" w:lineRule="auto"/>
        <w:rPr>
          <w:rFonts w:ascii="Arial" w:hAnsi="Arial" w:cs="Arial"/>
          <w:sz w:val="24"/>
          <w:szCs w:val="24"/>
        </w:rPr>
      </w:pPr>
      <w:r w:rsidRPr="00E82CAD">
        <w:rPr>
          <w:rFonts w:ascii="Arial" w:hAnsi="Arial" w:cs="Arial"/>
          <w:sz w:val="24"/>
          <w:szCs w:val="24"/>
        </w:rPr>
        <w:t>Benefit pays for a fixed percentage of premiums for those under 65 and a fixed percentage of supplemental Medicare coverage for retirees over 65</w:t>
      </w:r>
      <w:r w:rsidR="0036455E" w:rsidRPr="00E82CAD">
        <w:rPr>
          <w:rFonts w:ascii="Arial" w:hAnsi="Arial" w:cs="Arial"/>
          <w:sz w:val="24"/>
          <w:szCs w:val="24"/>
        </w:rPr>
        <w:t>.</w:t>
      </w:r>
    </w:p>
    <w:p w:rsidR="00FE717B" w:rsidRPr="00E82CAD" w:rsidRDefault="00C766E8" w:rsidP="00F332CE">
      <w:pPr>
        <w:pStyle w:val="NoSpacing"/>
        <w:numPr>
          <w:ilvl w:val="0"/>
          <w:numId w:val="4"/>
        </w:numPr>
        <w:spacing w:line="276" w:lineRule="auto"/>
        <w:rPr>
          <w:rFonts w:ascii="Arial" w:hAnsi="Arial" w:cs="Arial"/>
          <w:sz w:val="24"/>
          <w:szCs w:val="24"/>
        </w:rPr>
      </w:pPr>
      <w:r w:rsidRPr="00E82CAD">
        <w:rPr>
          <w:rFonts w:ascii="Arial" w:hAnsi="Arial" w:cs="Arial"/>
          <w:sz w:val="24"/>
          <w:szCs w:val="24"/>
        </w:rPr>
        <w:t>The t</w:t>
      </w:r>
      <w:r w:rsidR="00FE717B" w:rsidRPr="00E82CAD">
        <w:rPr>
          <w:rFonts w:ascii="Arial" w:hAnsi="Arial" w:cs="Arial"/>
          <w:sz w:val="24"/>
          <w:szCs w:val="24"/>
        </w:rPr>
        <w:t>otal unfunded liability for these benef</w:t>
      </w:r>
      <w:r w:rsidRPr="00E82CAD">
        <w:rPr>
          <w:rFonts w:ascii="Arial" w:hAnsi="Arial" w:cs="Arial"/>
          <w:sz w:val="24"/>
          <w:szCs w:val="24"/>
        </w:rPr>
        <w:t>its is estimated to be over $40</w:t>
      </w:r>
      <w:r w:rsidR="00FE717B" w:rsidRPr="00E82CAD">
        <w:rPr>
          <w:rFonts w:ascii="Arial" w:hAnsi="Arial" w:cs="Arial"/>
          <w:sz w:val="24"/>
          <w:szCs w:val="24"/>
        </w:rPr>
        <w:t>B for state and municipalities combined</w:t>
      </w:r>
      <w:r w:rsidR="0036455E" w:rsidRPr="00E82CAD">
        <w:rPr>
          <w:rFonts w:ascii="Arial" w:hAnsi="Arial" w:cs="Arial"/>
          <w:sz w:val="24"/>
          <w:szCs w:val="24"/>
        </w:rPr>
        <w:t>.</w:t>
      </w:r>
    </w:p>
    <w:p w:rsidR="00255406" w:rsidRPr="00E82CAD" w:rsidRDefault="00255406" w:rsidP="00F332CE">
      <w:pPr>
        <w:pStyle w:val="NoSpacing"/>
        <w:spacing w:line="276" w:lineRule="auto"/>
        <w:ind w:left="720"/>
        <w:rPr>
          <w:rFonts w:ascii="Arial" w:hAnsi="Arial" w:cs="Arial"/>
          <w:sz w:val="24"/>
          <w:szCs w:val="24"/>
        </w:rPr>
      </w:pPr>
    </w:p>
    <w:p w:rsidR="0036455E" w:rsidRPr="00E82CAD" w:rsidRDefault="00255406" w:rsidP="00F332CE">
      <w:pPr>
        <w:pStyle w:val="NoSpacing"/>
        <w:spacing w:line="276" w:lineRule="auto"/>
        <w:rPr>
          <w:rFonts w:ascii="Arial" w:hAnsi="Arial" w:cs="Arial"/>
          <w:sz w:val="24"/>
          <w:szCs w:val="24"/>
        </w:rPr>
      </w:pPr>
      <w:r w:rsidRPr="00E82CAD">
        <w:rPr>
          <w:rFonts w:ascii="Arial" w:hAnsi="Arial" w:cs="Arial"/>
          <w:sz w:val="24"/>
          <w:szCs w:val="24"/>
        </w:rPr>
        <w:t xml:space="preserve">The pension reform bill </w:t>
      </w:r>
      <w:r w:rsidR="00C766E8" w:rsidRPr="00E82CAD">
        <w:rPr>
          <w:rFonts w:ascii="Arial" w:hAnsi="Arial" w:cs="Arial"/>
          <w:sz w:val="24"/>
          <w:szCs w:val="24"/>
        </w:rPr>
        <w:t>signed November 2011</w:t>
      </w:r>
      <w:r w:rsidRPr="00E82CAD">
        <w:rPr>
          <w:rFonts w:ascii="Arial" w:hAnsi="Arial" w:cs="Arial"/>
          <w:sz w:val="24"/>
          <w:szCs w:val="24"/>
        </w:rPr>
        <w:t xml:space="preserve"> establish</w:t>
      </w:r>
      <w:r w:rsidR="00C766E8" w:rsidRPr="00E82CAD">
        <w:rPr>
          <w:rFonts w:ascii="Arial" w:hAnsi="Arial" w:cs="Arial"/>
          <w:sz w:val="24"/>
          <w:szCs w:val="24"/>
        </w:rPr>
        <w:t>ed</w:t>
      </w:r>
      <w:r w:rsidRPr="00E82CAD">
        <w:rPr>
          <w:rFonts w:ascii="Arial" w:hAnsi="Arial" w:cs="Arial"/>
          <w:sz w:val="24"/>
          <w:szCs w:val="24"/>
        </w:rPr>
        <w:t xml:space="preserve"> a Retiree Health Care </w:t>
      </w:r>
      <w:r w:rsidR="00E82CAD" w:rsidRPr="00E82CAD">
        <w:rPr>
          <w:rFonts w:ascii="Arial" w:hAnsi="Arial" w:cs="Arial"/>
          <w:sz w:val="24"/>
          <w:szCs w:val="24"/>
        </w:rPr>
        <w:t xml:space="preserve">(OPEB) </w:t>
      </w:r>
      <w:r w:rsidRPr="00E82CAD">
        <w:rPr>
          <w:rFonts w:ascii="Arial" w:hAnsi="Arial" w:cs="Arial"/>
          <w:sz w:val="24"/>
          <w:szCs w:val="24"/>
        </w:rPr>
        <w:t>Commission</w:t>
      </w:r>
      <w:r w:rsidR="00B84758" w:rsidRPr="00E82CAD">
        <w:rPr>
          <w:rFonts w:ascii="Arial" w:hAnsi="Arial" w:cs="Arial"/>
          <w:sz w:val="24"/>
          <w:szCs w:val="24"/>
        </w:rPr>
        <w:t xml:space="preserve">. The goal of the Commission </w:t>
      </w:r>
      <w:r w:rsidR="008700E8" w:rsidRPr="00E82CAD">
        <w:rPr>
          <w:rFonts w:ascii="Arial" w:hAnsi="Arial" w:cs="Arial"/>
          <w:sz w:val="24"/>
          <w:szCs w:val="24"/>
        </w:rPr>
        <w:t>was</w:t>
      </w:r>
      <w:r w:rsidR="00B84758" w:rsidRPr="00E82CAD">
        <w:rPr>
          <w:rFonts w:ascii="Arial" w:hAnsi="Arial" w:cs="Arial"/>
          <w:sz w:val="24"/>
          <w:szCs w:val="24"/>
        </w:rPr>
        <w:t xml:space="preserve"> to investigate and study retiree healthcare and other non-pe</w:t>
      </w:r>
      <w:r w:rsidR="00E82CAD" w:rsidRPr="00E82CAD">
        <w:rPr>
          <w:rFonts w:ascii="Arial" w:hAnsi="Arial" w:cs="Arial"/>
          <w:sz w:val="24"/>
          <w:szCs w:val="24"/>
        </w:rPr>
        <w:t>nsion benefits. The Commission was charged with</w:t>
      </w:r>
      <w:r w:rsidR="00B84758" w:rsidRPr="00E82CAD">
        <w:rPr>
          <w:rFonts w:ascii="Arial" w:hAnsi="Arial" w:cs="Arial"/>
          <w:sz w:val="24"/>
          <w:szCs w:val="24"/>
        </w:rPr>
        <w:t>:</w:t>
      </w:r>
    </w:p>
    <w:p w:rsidR="0036455E" w:rsidRPr="004A7FD2" w:rsidRDefault="00FE717B" w:rsidP="00F332CE">
      <w:pPr>
        <w:pStyle w:val="NoSpacing"/>
        <w:numPr>
          <w:ilvl w:val="0"/>
          <w:numId w:val="5"/>
        </w:numPr>
        <w:spacing w:line="276" w:lineRule="auto"/>
        <w:rPr>
          <w:rFonts w:ascii="Arial" w:hAnsi="Arial" w:cs="Arial"/>
          <w:sz w:val="24"/>
          <w:szCs w:val="24"/>
        </w:rPr>
      </w:pPr>
      <w:r w:rsidRPr="00E82CAD">
        <w:rPr>
          <w:rFonts w:ascii="Arial" w:hAnsi="Arial" w:cs="Arial"/>
          <w:sz w:val="24"/>
          <w:szCs w:val="24"/>
        </w:rPr>
        <w:t>C</w:t>
      </w:r>
      <w:r w:rsidRPr="00E82CAD">
        <w:rPr>
          <w:rFonts w:ascii="Arial" w:hAnsi="Arial" w:cs="Arial"/>
          <w:sz w:val="24"/>
          <w:szCs w:val="24"/>
          <w:lang w:val="ru-RU"/>
        </w:rPr>
        <w:t>onsider</w:t>
      </w:r>
      <w:proofErr w:type="spellStart"/>
      <w:r w:rsidR="00E82CAD" w:rsidRPr="00E82CAD">
        <w:rPr>
          <w:rFonts w:ascii="Arial" w:hAnsi="Arial" w:cs="Arial"/>
          <w:sz w:val="24"/>
          <w:szCs w:val="24"/>
        </w:rPr>
        <w:t>ing</w:t>
      </w:r>
      <w:proofErr w:type="spellEnd"/>
      <w:r w:rsidRPr="00E82CAD">
        <w:rPr>
          <w:rFonts w:ascii="Arial" w:hAnsi="Arial" w:cs="Arial"/>
          <w:sz w:val="24"/>
          <w:szCs w:val="24"/>
          <w:lang w:val="ru-RU"/>
        </w:rPr>
        <w:t xml:space="preserve"> the range of benefits that are or should be provided as well as the current and anticipated future cost of providing them. </w:t>
      </w:r>
    </w:p>
    <w:p w:rsidR="0036455E" w:rsidRPr="004A7FD2" w:rsidRDefault="00FE717B" w:rsidP="00F332CE">
      <w:pPr>
        <w:pStyle w:val="NoSpacing"/>
        <w:numPr>
          <w:ilvl w:val="0"/>
          <w:numId w:val="5"/>
        </w:numPr>
        <w:spacing w:line="276" w:lineRule="auto"/>
        <w:rPr>
          <w:rFonts w:ascii="Arial" w:hAnsi="Arial" w:cs="Arial"/>
          <w:sz w:val="24"/>
          <w:szCs w:val="24"/>
        </w:rPr>
      </w:pPr>
      <w:r w:rsidRPr="00E82CAD">
        <w:rPr>
          <w:rFonts w:ascii="Arial" w:hAnsi="Arial" w:cs="Arial"/>
          <w:sz w:val="24"/>
          <w:szCs w:val="24"/>
        </w:rPr>
        <w:t>C</w:t>
      </w:r>
      <w:r w:rsidRPr="00E82CAD">
        <w:rPr>
          <w:rFonts w:ascii="Arial" w:hAnsi="Arial" w:cs="Arial"/>
          <w:sz w:val="24"/>
          <w:szCs w:val="24"/>
          <w:lang w:val="ru-RU"/>
        </w:rPr>
        <w:t>onsider</w:t>
      </w:r>
      <w:proofErr w:type="spellStart"/>
      <w:r w:rsidR="00E82CAD" w:rsidRPr="00E82CAD">
        <w:rPr>
          <w:rFonts w:ascii="Arial" w:hAnsi="Arial" w:cs="Arial"/>
          <w:sz w:val="24"/>
          <w:szCs w:val="24"/>
        </w:rPr>
        <w:t>ing</w:t>
      </w:r>
      <w:proofErr w:type="spellEnd"/>
      <w:r w:rsidRPr="00E82CAD">
        <w:rPr>
          <w:rFonts w:ascii="Arial" w:hAnsi="Arial" w:cs="Arial"/>
          <w:sz w:val="24"/>
          <w:szCs w:val="24"/>
          <w:lang w:val="ru-RU"/>
        </w:rPr>
        <w:t xml:space="preserve"> and </w:t>
      </w:r>
      <w:r w:rsidR="004A7FD2">
        <w:rPr>
          <w:rFonts w:ascii="Arial" w:hAnsi="Arial" w:cs="Arial"/>
          <w:sz w:val="24"/>
          <w:szCs w:val="24"/>
          <w:lang w:val="ru-RU"/>
        </w:rPr>
        <w:t>ma</w:t>
      </w:r>
      <w:r w:rsidR="004A7FD2">
        <w:rPr>
          <w:rFonts w:ascii="Arial" w:hAnsi="Arial" w:cs="Arial"/>
          <w:sz w:val="24"/>
          <w:szCs w:val="24"/>
        </w:rPr>
        <w:t>king</w:t>
      </w:r>
      <w:r w:rsidRPr="00E82CAD">
        <w:rPr>
          <w:rFonts w:ascii="Arial" w:hAnsi="Arial" w:cs="Arial"/>
          <w:sz w:val="24"/>
          <w:szCs w:val="24"/>
          <w:lang w:val="ru-RU"/>
        </w:rPr>
        <w:t xml:space="preserve"> recommendations on how best to divide the costs between the commonwealth and employees. </w:t>
      </w:r>
    </w:p>
    <w:p w:rsidR="008F6AB1" w:rsidRPr="008F6AB1" w:rsidRDefault="00FE717B" w:rsidP="008F6AB1">
      <w:pPr>
        <w:pStyle w:val="NoSpacing"/>
        <w:numPr>
          <w:ilvl w:val="0"/>
          <w:numId w:val="5"/>
        </w:numPr>
        <w:spacing w:line="276" w:lineRule="auto"/>
        <w:rPr>
          <w:rFonts w:ascii="Arial" w:hAnsi="Arial" w:cs="Arial"/>
          <w:sz w:val="24"/>
          <w:szCs w:val="24"/>
        </w:rPr>
      </w:pPr>
      <w:r w:rsidRPr="00E82CAD">
        <w:rPr>
          <w:rFonts w:ascii="Arial" w:hAnsi="Arial" w:cs="Arial"/>
          <w:sz w:val="24"/>
          <w:szCs w:val="24"/>
        </w:rPr>
        <w:t>S</w:t>
      </w:r>
      <w:r w:rsidR="008700E8" w:rsidRPr="00E82CAD">
        <w:rPr>
          <w:rFonts w:ascii="Arial" w:hAnsi="Arial" w:cs="Arial"/>
          <w:sz w:val="24"/>
          <w:szCs w:val="24"/>
          <w:lang w:val="ru-RU"/>
        </w:rPr>
        <w:t>tud</w:t>
      </w:r>
      <w:proofErr w:type="spellStart"/>
      <w:r w:rsidR="00E82CAD" w:rsidRPr="00E82CAD">
        <w:rPr>
          <w:rFonts w:ascii="Arial" w:hAnsi="Arial" w:cs="Arial"/>
          <w:sz w:val="24"/>
          <w:szCs w:val="24"/>
        </w:rPr>
        <w:t>ying</w:t>
      </w:r>
      <w:proofErr w:type="spellEnd"/>
      <w:r w:rsidRPr="00E82CAD">
        <w:rPr>
          <w:rFonts w:ascii="Arial" w:hAnsi="Arial" w:cs="Arial"/>
          <w:sz w:val="24"/>
          <w:szCs w:val="24"/>
          <w:lang w:val="ru-RU"/>
        </w:rPr>
        <w:t xml:space="preserve"> the ope</w:t>
      </w:r>
      <w:r w:rsidR="004A7FD2">
        <w:rPr>
          <w:rFonts w:ascii="Arial" w:hAnsi="Arial" w:cs="Arial"/>
          <w:sz w:val="24"/>
          <w:szCs w:val="24"/>
          <w:lang w:val="ru-RU"/>
        </w:rPr>
        <w:t xml:space="preserve">ration and structure of the </w:t>
      </w:r>
      <w:r w:rsidR="004A7FD2">
        <w:rPr>
          <w:rFonts w:ascii="Arial" w:hAnsi="Arial" w:cs="Arial"/>
          <w:sz w:val="24"/>
          <w:szCs w:val="24"/>
        </w:rPr>
        <w:t>G</w:t>
      </w:r>
      <w:r w:rsidR="004A7FD2">
        <w:rPr>
          <w:rFonts w:ascii="Arial" w:hAnsi="Arial" w:cs="Arial"/>
          <w:sz w:val="24"/>
          <w:szCs w:val="24"/>
          <w:lang w:val="ru-RU"/>
        </w:rPr>
        <w:t xml:space="preserve">roup </w:t>
      </w:r>
      <w:r w:rsidR="004A7FD2">
        <w:rPr>
          <w:rFonts w:ascii="Arial" w:hAnsi="Arial" w:cs="Arial"/>
          <w:sz w:val="24"/>
          <w:szCs w:val="24"/>
        </w:rPr>
        <w:t>I</w:t>
      </w:r>
      <w:r w:rsidR="004A7FD2">
        <w:rPr>
          <w:rFonts w:ascii="Arial" w:hAnsi="Arial" w:cs="Arial"/>
          <w:sz w:val="24"/>
          <w:szCs w:val="24"/>
          <w:lang w:val="ru-RU"/>
        </w:rPr>
        <w:t xml:space="preserve">nsurance </w:t>
      </w:r>
      <w:r w:rsidR="004A7FD2">
        <w:rPr>
          <w:rFonts w:ascii="Arial" w:hAnsi="Arial" w:cs="Arial"/>
          <w:sz w:val="24"/>
          <w:szCs w:val="24"/>
        </w:rPr>
        <w:t>C</w:t>
      </w:r>
      <w:r w:rsidRPr="00E82CAD">
        <w:rPr>
          <w:rFonts w:ascii="Arial" w:hAnsi="Arial" w:cs="Arial"/>
          <w:sz w:val="24"/>
          <w:szCs w:val="24"/>
          <w:lang w:val="ru-RU"/>
        </w:rPr>
        <w:t xml:space="preserve">ommission or any other aspects of employee healthcare the commission deems appropriate. </w:t>
      </w:r>
    </w:p>
    <w:p w:rsidR="0012661D" w:rsidRPr="00E82CAD" w:rsidRDefault="0012661D" w:rsidP="00F332CE">
      <w:pPr>
        <w:pStyle w:val="NoSpacing"/>
        <w:spacing w:line="276" w:lineRule="auto"/>
        <w:rPr>
          <w:rFonts w:ascii="Arial" w:hAnsi="Arial" w:cs="Arial"/>
          <w:sz w:val="24"/>
          <w:szCs w:val="24"/>
          <w:u w:val="single"/>
        </w:rPr>
      </w:pPr>
    </w:p>
    <w:p w:rsidR="008F6AB1" w:rsidRPr="008F6AB1" w:rsidRDefault="008F6AB1" w:rsidP="00F332CE">
      <w:pPr>
        <w:rPr>
          <w:rFonts w:ascii="Arial" w:hAnsi="Arial" w:cs="Arial"/>
          <w:sz w:val="24"/>
          <w:szCs w:val="24"/>
        </w:rPr>
      </w:pPr>
      <w:r>
        <w:rPr>
          <w:rFonts w:ascii="Arial" w:hAnsi="Arial" w:cs="Arial"/>
          <w:sz w:val="24"/>
          <w:szCs w:val="24"/>
        </w:rPr>
        <w:t>Labor’s participation (including the retirees association) was critical to the success of the consensus recommendation.  Significant concessions on future employees were made by labor in the recognition that the current model was not sustainable.  Their partnership, along with the Mass Municipal Association and others, ensured the success of the OPEB Commission’s report.</w:t>
      </w:r>
    </w:p>
    <w:p w:rsidR="006F1C12" w:rsidRDefault="006F1C12" w:rsidP="00F332CE">
      <w:pPr>
        <w:rPr>
          <w:rFonts w:ascii="Arial" w:hAnsi="Arial" w:cs="Arial"/>
          <w:sz w:val="24"/>
          <w:szCs w:val="24"/>
          <w:u w:val="single"/>
        </w:rPr>
      </w:pPr>
      <w:r>
        <w:rPr>
          <w:rFonts w:ascii="Arial" w:hAnsi="Arial" w:cs="Arial"/>
          <w:sz w:val="24"/>
          <w:szCs w:val="24"/>
          <w:u w:val="single"/>
        </w:rPr>
        <w:t>Talking Points</w:t>
      </w:r>
    </w:p>
    <w:p w:rsidR="00883DB0" w:rsidRPr="004A7FD2" w:rsidRDefault="00883DB0" w:rsidP="00883DB0">
      <w:pPr>
        <w:pStyle w:val="ListParagraph"/>
        <w:numPr>
          <w:ilvl w:val="0"/>
          <w:numId w:val="12"/>
        </w:numPr>
        <w:spacing w:line="276" w:lineRule="auto"/>
        <w:rPr>
          <w:rFonts w:ascii="Arial" w:hAnsi="Arial" w:cs="Arial"/>
          <w:u w:val="single"/>
        </w:rPr>
      </w:pPr>
      <w:r>
        <w:rPr>
          <w:rFonts w:ascii="Arial" w:hAnsi="Arial" w:cs="Arial"/>
        </w:rPr>
        <w:t xml:space="preserve">This proposal would save the state and municipalities over </w:t>
      </w:r>
      <w:r w:rsidR="00E84545">
        <w:rPr>
          <w:rFonts w:ascii="Arial" w:hAnsi="Arial" w:cs="Arial"/>
        </w:rPr>
        <w:t>$</w:t>
      </w:r>
      <w:r>
        <w:rPr>
          <w:rFonts w:ascii="Arial" w:hAnsi="Arial" w:cs="Arial"/>
        </w:rPr>
        <w:t xml:space="preserve">10 </w:t>
      </w:r>
      <w:r w:rsidR="00E84545">
        <w:rPr>
          <w:rFonts w:ascii="Arial" w:hAnsi="Arial" w:cs="Arial"/>
        </w:rPr>
        <w:t>b</w:t>
      </w:r>
      <w:r>
        <w:rPr>
          <w:rFonts w:ascii="Arial" w:hAnsi="Arial" w:cs="Arial"/>
        </w:rPr>
        <w:t>illion over 30 years.</w:t>
      </w:r>
    </w:p>
    <w:p w:rsidR="006F1C12" w:rsidRPr="006F1C12" w:rsidRDefault="006F1C12" w:rsidP="00F332CE">
      <w:pPr>
        <w:pStyle w:val="ListParagraph"/>
        <w:numPr>
          <w:ilvl w:val="0"/>
          <w:numId w:val="12"/>
        </w:numPr>
        <w:spacing w:line="276" w:lineRule="auto"/>
        <w:rPr>
          <w:rFonts w:ascii="Arial" w:hAnsi="Arial" w:cs="Arial"/>
        </w:rPr>
      </w:pPr>
      <w:r w:rsidRPr="006F1C12">
        <w:rPr>
          <w:rFonts w:ascii="Arial" w:hAnsi="Arial" w:cs="Arial"/>
        </w:rPr>
        <w:t>M</w:t>
      </w:r>
      <w:r w:rsidR="00E82CAD" w:rsidRPr="006F1C12">
        <w:rPr>
          <w:rFonts w:ascii="Arial" w:hAnsi="Arial" w:cs="Arial"/>
        </w:rPr>
        <w:t xml:space="preserve">odifications to retiree health coverage are </w:t>
      </w:r>
      <w:r w:rsidRPr="006F1C12">
        <w:rPr>
          <w:rFonts w:ascii="Arial" w:hAnsi="Arial" w:cs="Arial"/>
        </w:rPr>
        <w:t>essential to keep the system sustainab</w:t>
      </w:r>
      <w:r>
        <w:rPr>
          <w:rFonts w:ascii="Arial" w:hAnsi="Arial" w:cs="Arial"/>
        </w:rPr>
        <w:t>le for future state and municipal career employees.</w:t>
      </w:r>
    </w:p>
    <w:p w:rsidR="006F1C12" w:rsidRPr="006F1C12" w:rsidRDefault="006F1C12" w:rsidP="00F332CE">
      <w:pPr>
        <w:pStyle w:val="ListParagraph"/>
        <w:numPr>
          <w:ilvl w:val="0"/>
          <w:numId w:val="12"/>
        </w:numPr>
        <w:spacing w:line="276" w:lineRule="auto"/>
        <w:rPr>
          <w:rFonts w:ascii="Arial" w:hAnsi="Arial" w:cs="Arial"/>
        </w:rPr>
      </w:pPr>
      <w:r w:rsidRPr="006F1C12">
        <w:rPr>
          <w:rFonts w:ascii="Arial" w:hAnsi="Arial" w:cs="Arial"/>
        </w:rPr>
        <w:t>The current system is unsustainable in terms of its historic and potential future impact on government budgets.</w:t>
      </w:r>
    </w:p>
    <w:p w:rsidR="00B84758" w:rsidRDefault="006F1C12" w:rsidP="00F332CE">
      <w:pPr>
        <w:pStyle w:val="ListParagraph"/>
        <w:numPr>
          <w:ilvl w:val="0"/>
          <w:numId w:val="12"/>
        </w:numPr>
        <w:spacing w:line="276" w:lineRule="auto"/>
        <w:rPr>
          <w:rFonts w:ascii="Arial" w:hAnsi="Arial" w:cs="Arial"/>
        </w:rPr>
      </w:pPr>
      <w:r w:rsidRPr="006F1C12">
        <w:rPr>
          <w:rFonts w:ascii="Arial" w:hAnsi="Arial" w:cs="Arial"/>
        </w:rPr>
        <w:t xml:space="preserve">We must remain </w:t>
      </w:r>
      <w:r w:rsidR="00E82CAD" w:rsidRPr="006F1C12">
        <w:rPr>
          <w:rFonts w:ascii="Arial" w:hAnsi="Arial" w:cs="Arial"/>
        </w:rPr>
        <w:t>focused on m</w:t>
      </w:r>
      <w:r w:rsidR="00B84758" w:rsidRPr="006F1C12">
        <w:rPr>
          <w:rFonts w:ascii="Arial" w:hAnsi="Arial" w:cs="Arial"/>
        </w:rPr>
        <w:t>aintain</w:t>
      </w:r>
      <w:r w:rsidR="00E82CAD" w:rsidRPr="006F1C12">
        <w:rPr>
          <w:rFonts w:ascii="Arial" w:hAnsi="Arial" w:cs="Arial"/>
        </w:rPr>
        <w:t>ing</w:t>
      </w:r>
      <w:r w:rsidR="00B84758" w:rsidRPr="006F1C12">
        <w:rPr>
          <w:rFonts w:ascii="Arial" w:hAnsi="Arial" w:cs="Arial"/>
        </w:rPr>
        <w:t xml:space="preserve"> </w:t>
      </w:r>
      <w:r>
        <w:rPr>
          <w:rFonts w:ascii="Arial" w:hAnsi="Arial" w:cs="Arial"/>
        </w:rPr>
        <w:t>the state</w:t>
      </w:r>
      <w:r w:rsidR="00B84758" w:rsidRPr="006F1C12">
        <w:rPr>
          <w:rFonts w:ascii="Arial" w:hAnsi="Arial" w:cs="Arial"/>
        </w:rPr>
        <w:t xml:space="preserve"> </w:t>
      </w:r>
      <w:r>
        <w:rPr>
          <w:rFonts w:ascii="Arial" w:hAnsi="Arial" w:cs="Arial"/>
        </w:rPr>
        <w:t xml:space="preserve">and municipalities’ </w:t>
      </w:r>
      <w:r w:rsidR="00B84758" w:rsidRPr="006F1C12">
        <w:rPr>
          <w:rFonts w:ascii="Arial" w:hAnsi="Arial" w:cs="Arial"/>
        </w:rPr>
        <w:t>commitment to high quality health care for employees and retirees in order to attract and retain high quality employees.</w:t>
      </w:r>
    </w:p>
    <w:p w:rsidR="006F1C12" w:rsidRDefault="006F1C12" w:rsidP="00F332CE">
      <w:pPr>
        <w:pStyle w:val="ListParagraph"/>
        <w:numPr>
          <w:ilvl w:val="0"/>
          <w:numId w:val="12"/>
        </w:numPr>
        <w:spacing w:line="276" w:lineRule="auto"/>
        <w:rPr>
          <w:rFonts w:ascii="Arial" w:hAnsi="Arial" w:cs="Arial"/>
        </w:rPr>
      </w:pPr>
      <w:r>
        <w:rPr>
          <w:rFonts w:ascii="Arial" w:hAnsi="Arial" w:cs="Arial"/>
        </w:rPr>
        <w:lastRenderedPageBreak/>
        <w:t xml:space="preserve">Under this proposed reform, state and municipal employees would have to work 20 years (instead of the current 10) and would have to be 60 years old (Group 1) to be eligible for retiree health care coverage.  This change will help keep the system sustainable for future generations. </w:t>
      </w:r>
    </w:p>
    <w:p w:rsidR="006F1C12" w:rsidRPr="000F539D" w:rsidRDefault="006F1C12" w:rsidP="00F332CE">
      <w:pPr>
        <w:pStyle w:val="ListParagraph"/>
        <w:numPr>
          <w:ilvl w:val="0"/>
          <w:numId w:val="12"/>
        </w:numPr>
        <w:spacing w:line="276" w:lineRule="auto"/>
        <w:rPr>
          <w:rFonts w:ascii="Arial" w:hAnsi="Arial" w:cs="Arial"/>
          <w:u w:val="single"/>
        </w:rPr>
      </w:pPr>
      <w:r w:rsidRPr="004A7FD2">
        <w:rPr>
          <w:rFonts w:ascii="Arial" w:hAnsi="Arial" w:cs="Arial"/>
        </w:rPr>
        <w:t>In addition, the reform will help state and local govern</w:t>
      </w:r>
      <w:r w:rsidR="004A7FD2" w:rsidRPr="004A7FD2">
        <w:rPr>
          <w:rFonts w:ascii="Arial" w:hAnsi="Arial" w:cs="Arial"/>
        </w:rPr>
        <w:t xml:space="preserve">ments continue to pay for core services during tight fiscal times </w:t>
      </w:r>
      <w:r w:rsidR="004A7FD2">
        <w:rPr>
          <w:rFonts w:ascii="Arial" w:hAnsi="Arial" w:cs="Arial"/>
        </w:rPr>
        <w:t>by reducing the cost of retiree health care.</w:t>
      </w:r>
    </w:p>
    <w:p w:rsidR="008F6AB1" w:rsidRPr="000F539D" w:rsidRDefault="008F6AB1" w:rsidP="00F332CE">
      <w:pPr>
        <w:pStyle w:val="ListParagraph"/>
        <w:numPr>
          <w:ilvl w:val="0"/>
          <w:numId w:val="12"/>
        </w:numPr>
        <w:spacing w:line="276" w:lineRule="auto"/>
        <w:rPr>
          <w:rFonts w:ascii="Arial" w:hAnsi="Arial" w:cs="Arial"/>
          <w:u w:val="single"/>
        </w:rPr>
      </w:pPr>
      <w:r>
        <w:rPr>
          <w:rFonts w:ascii="Arial" w:hAnsi="Arial" w:cs="Arial"/>
        </w:rPr>
        <w:t>The proposal also appropriately balances these changes on current employees by ensuring a responsible transition and protecting those employees closest to retirement from having to take on significant, increased costs to their retiree health care</w:t>
      </w:r>
    </w:p>
    <w:p w:rsidR="008F6AB1" w:rsidRPr="000F539D" w:rsidRDefault="008F6AB1" w:rsidP="00F332CE">
      <w:pPr>
        <w:pStyle w:val="ListParagraph"/>
        <w:numPr>
          <w:ilvl w:val="0"/>
          <w:numId w:val="12"/>
        </w:numPr>
        <w:spacing w:line="276" w:lineRule="auto"/>
        <w:rPr>
          <w:rFonts w:ascii="Arial" w:hAnsi="Arial" w:cs="Arial"/>
          <w:u w:val="single"/>
        </w:rPr>
      </w:pPr>
      <w:r>
        <w:rPr>
          <w:rFonts w:ascii="Arial" w:hAnsi="Arial" w:cs="Arial"/>
        </w:rPr>
        <w:t>We reached this consensus recommendation by doing what we always do in Massachusetts, working with each other, instead of turning on each other.</w:t>
      </w:r>
    </w:p>
    <w:p w:rsidR="008F6AB1" w:rsidRPr="00DD4D10" w:rsidRDefault="008F6AB1" w:rsidP="00F332CE">
      <w:pPr>
        <w:pStyle w:val="ListParagraph"/>
        <w:numPr>
          <w:ilvl w:val="0"/>
          <w:numId w:val="12"/>
        </w:numPr>
        <w:spacing w:line="276" w:lineRule="auto"/>
        <w:rPr>
          <w:rFonts w:ascii="Arial" w:hAnsi="Arial" w:cs="Arial"/>
          <w:u w:val="single"/>
        </w:rPr>
      </w:pPr>
      <w:r>
        <w:rPr>
          <w:rFonts w:ascii="Arial" w:hAnsi="Arial" w:cs="Arial"/>
        </w:rPr>
        <w:t xml:space="preserve">Municipalities, the state and labor came to the table and each gained and sacrificed to reach this important consensus recommendation. </w:t>
      </w:r>
    </w:p>
    <w:p w:rsidR="004A7FD2" w:rsidRPr="004A7FD2" w:rsidRDefault="004A7FD2" w:rsidP="00F332CE">
      <w:pPr>
        <w:pStyle w:val="ListParagraph"/>
        <w:spacing w:line="276" w:lineRule="auto"/>
        <w:rPr>
          <w:rFonts w:ascii="Arial" w:hAnsi="Arial" w:cs="Arial"/>
          <w:u w:val="single"/>
        </w:rPr>
      </w:pPr>
    </w:p>
    <w:p w:rsidR="00D63951" w:rsidRPr="006F1C12" w:rsidRDefault="008700E8" w:rsidP="00F332CE">
      <w:pPr>
        <w:rPr>
          <w:rFonts w:ascii="Arial" w:hAnsi="Arial" w:cs="Arial"/>
          <w:b/>
          <w:sz w:val="24"/>
          <w:szCs w:val="24"/>
          <w:u w:val="single"/>
        </w:rPr>
      </w:pPr>
      <w:r w:rsidRPr="00E82CAD">
        <w:rPr>
          <w:rFonts w:ascii="Arial" w:hAnsi="Arial" w:cs="Arial"/>
          <w:sz w:val="24"/>
          <w:szCs w:val="24"/>
          <w:u w:val="single"/>
        </w:rPr>
        <w:t>Commission’s Expected Recommendations</w:t>
      </w:r>
      <w:r w:rsidR="00E82CAD" w:rsidRPr="00E82CAD">
        <w:rPr>
          <w:rFonts w:ascii="Arial" w:hAnsi="Arial" w:cs="Arial"/>
          <w:sz w:val="24"/>
          <w:szCs w:val="24"/>
          <w:u w:val="single"/>
        </w:rPr>
        <w:t xml:space="preserve"> </w:t>
      </w:r>
      <w:r w:rsidR="00E82CAD" w:rsidRPr="006F1C12">
        <w:rPr>
          <w:rFonts w:ascii="Arial" w:hAnsi="Arial" w:cs="Arial"/>
          <w:b/>
          <w:sz w:val="24"/>
          <w:szCs w:val="24"/>
          <w:u w:val="single"/>
        </w:rPr>
        <w:t>(VOTE ON THURSDAY, DECEMBER 20)</w:t>
      </w:r>
    </w:p>
    <w:p w:rsidR="008700E8" w:rsidRPr="00E82CAD" w:rsidRDefault="008700E8" w:rsidP="00F332CE">
      <w:pPr>
        <w:pStyle w:val="list0020paragraph"/>
        <w:numPr>
          <w:ilvl w:val="0"/>
          <w:numId w:val="10"/>
        </w:numPr>
        <w:spacing w:line="276" w:lineRule="auto"/>
        <w:rPr>
          <w:rFonts w:ascii="Arial" w:hAnsi="Arial" w:cs="Arial"/>
        </w:rPr>
      </w:pPr>
      <w:r w:rsidRPr="00E82CAD">
        <w:rPr>
          <w:rStyle w:val="list0020paragraphchar1"/>
          <w:rFonts w:ascii="Arial" w:hAnsi="Arial" w:cs="Arial"/>
        </w:rPr>
        <w:t xml:space="preserve">Future retiree health care benefits provided by both the State and municipalities </w:t>
      </w:r>
      <w:r w:rsidR="00794C02" w:rsidRPr="00E82CAD">
        <w:rPr>
          <w:rStyle w:val="list0020paragraphchar1"/>
          <w:rFonts w:ascii="Arial" w:hAnsi="Arial" w:cs="Arial"/>
        </w:rPr>
        <w:t xml:space="preserve">are </w:t>
      </w:r>
      <w:r w:rsidRPr="00E82CAD">
        <w:rPr>
          <w:rStyle w:val="list0020paragraphchar1"/>
          <w:rFonts w:ascii="Arial" w:hAnsi="Arial" w:cs="Arial"/>
        </w:rPr>
        <w:t>to be modified by:</w:t>
      </w:r>
    </w:p>
    <w:p w:rsidR="008700E8" w:rsidRPr="00E82CAD" w:rsidRDefault="008700E8" w:rsidP="00F332CE">
      <w:pPr>
        <w:pStyle w:val="list0020paragraph"/>
        <w:numPr>
          <w:ilvl w:val="1"/>
          <w:numId w:val="10"/>
        </w:numPr>
        <w:spacing w:line="276" w:lineRule="auto"/>
        <w:rPr>
          <w:rFonts w:ascii="Arial" w:hAnsi="Arial" w:cs="Arial"/>
        </w:rPr>
      </w:pPr>
      <w:r w:rsidRPr="00E82CAD">
        <w:rPr>
          <w:rStyle w:val="list0020paragraphchar1"/>
          <w:rFonts w:ascii="Arial" w:hAnsi="Arial" w:cs="Arial"/>
        </w:rPr>
        <w:t>Increasing the minimum years of service requirement from 10 to 20 years</w:t>
      </w:r>
      <w:r w:rsidR="00794C02" w:rsidRPr="00E82CAD">
        <w:rPr>
          <w:rStyle w:val="list0020paragraphchar1"/>
          <w:rFonts w:ascii="Arial" w:hAnsi="Arial" w:cs="Arial"/>
        </w:rPr>
        <w:t>;</w:t>
      </w:r>
    </w:p>
    <w:p w:rsidR="008700E8" w:rsidRPr="00E82CAD" w:rsidRDefault="008700E8" w:rsidP="00F332CE">
      <w:pPr>
        <w:pStyle w:val="list0020paragraph"/>
        <w:numPr>
          <w:ilvl w:val="1"/>
          <w:numId w:val="10"/>
        </w:numPr>
        <w:spacing w:line="276" w:lineRule="auto"/>
        <w:rPr>
          <w:rFonts w:ascii="Arial" w:hAnsi="Arial" w:cs="Arial"/>
        </w:rPr>
      </w:pPr>
      <w:r w:rsidRPr="00E82CAD">
        <w:rPr>
          <w:rStyle w:val="list0020paragraphchar1"/>
          <w:rFonts w:ascii="Arial" w:hAnsi="Arial" w:cs="Arial"/>
        </w:rPr>
        <w:t>Increasing the minimum age for eligibility to 60 (for Group 1), 55 (for Group 2) and 50 (for Group 4)</w:t>
      </w:r>
      <w:r w:rsidR="00794C02" w:rsidRPr="00E82CAD">
        <w:rPr>
          <w:rStyle w:val="list0020paragraphchar1"/>
          <w:rFonts w:ascii="Arial" w:hAnsi="Arial" w:cs="Arial"/>
        </w:rPr>
        <w:t xml:space="preserve">; and </w:t>
      </w:r>
    </w:p>
    <w:p w:rsidR="00794C02" w:rsidRPr="00E82CAD" w:rsidRDefault="008700E8" w:rsidP="00F332CE">
      <w:pPr>
        <w:pStyle w:val="list0020paragraph"/>
        <w:numPr>
          <w:ilvl w:val="1"/>
          <w:numId w:val="10"/>
        </w:numPr>
        <w:spacing w:line="276" w:lineRule="auto"/>
        <w:rPr>
          <w:rStyle w:val="list0020paragraphchar1"/>
          <w:rFonts w:ascii="Arial" w:hAnsi="Arial" w:cs="Arial"/>
        </w:rPr>
      </w:pPr>
      <w:r w:rsidRPr="00E82CAD">
        <w:rPr>
          <w:rStyle w:val="list0020paragraphchar1"/>
          <w:rFonts w:ascii="Arial" w:hAnsi="Arial" w:cs="Arial"/>
        </w:rPr>
        <w:t>Prorating benefits on a scale from 50% premium contribution after 20 years to the maximum current retir</w:t>
      </w:r>
      <w:r w:rsidR="00794C02" w:rsidRPr="00E82CAD">
        <w:rPr>
          <w:rStyle w:val="list0020paragraphchar1"/>
          <w:rFonts w:ascii="Arial" w:hAnsi="Arial" w:cs="Arial"/>
        </w:rPr>
        <w:t xml:space="preserve">ee benefit of </w:t>
      </w:r>
      <w:r w:rsidRPr="00E82CAD">
        <w:rPr>
          <w:rStyle w:val="list0020paragraphchar1"/>
          <w:rFonts w:ascii="Arial" w:hAnsi="Arial" w:cs="Arial"/>
        </w:rPr>
        <w:t>80</w:t>
      </w:r>
      <w:r w:rsidR="00794C02" w:rsidRPr="00E82CAD">
        <w:rPr>
          <w:rStyle w:val="list0020paragraphchar1"/>
          <w:rFonts w:ascii="Arial" w:hAnsi="Arial" w:cs="Arial"/>
        </w:rPr>
        <w:t>% of premium for State retirees</w:t>
      </w:r>
      <w:r w:rsidRPr="00E82CAD">
        <w:rPr>
          <w:rStyle w:val="list0020paragraphchar1"/>
          <w:rFonts w:ascii="Arial" w:hAnsi="Arial" w:cs="Arial"/>
        </w:rPr>
        <w:t xml:space="preserve"> at 30 years.</w:t>
      </w:r>
    </w:p>
    <w:p w:rsidR="00794C02" w:rsidRPr="00E82CAD" w:rsidRDefault="00794C02" w:rsidP="00F332CE">
      <w:pPr>
        <w:pStyle w:val="list0020paragraph"/>
        <w:spacing w:line="276" w:lineRule="auto"/>
        <w:ind w:left="1440"/>
        <w:rPr>
          <w:rStyle w:val="list0020paragraphchar1"/>
          <w:rFonts w:ascii="Arial" w:hAnsi="Arial" w:cs="Arial"/>
        </w:rPr>
      </w:pPr>
    </w:p>
    <w:p w:rsidR="00794C02" w:rsidRPr="00E82CAD" w:rsidRDefault="008700E8" w:rsidP="00F332CE">
      <w:pPr>
        <w:pStyle w:val="list0020paragraph"/>
        <w:numPr>
          <w:ilvl w:val="0"/>
          <w:numId w:val="10"/>
        </w:numPr>
        <w:spacing w:line="276" w:lineRule="auto"/>
        <w:rPr>
          <w:rFonts w:ascii="Arial" w:hAnsi="Arial" w:cs="Arial"/>
        </w:rPr>
      </w:pPr>
      <w:r w:rsidRPr="00E82CAD">
        <w:rPr>
          <w:rStyle w:val="list0020paragraphchar1"/>
          <w:rFonts w:ascii="Arial" w:hAnsi="Arial" w:cs="Arial"/>
        </w:rPr>
        <w:t>The</w:t>
      </w:r>
      <w:r w:rsidR="00794C02" w:rsidRPr="00E82CAD">
        <w:rPr>
          <w:rStyle w:val="list0020paragraphchar1"/>
          <w:rFonts w:ascii="Arial" w:hAnsi="Arial" w:cs="Arial"/>
        </w:rPr>
        <w:t>se</w:t>
      </w:r>
      <w:r w:rsidRPr="00E82CAD">
        <w:rPr>
          <w:rStyle w:val="list0020paragraphchar1"/>
          <w:rFonts w:ascii="Arial" w:hAnsi="Arial" w:cs="Arial"/>
        </w:rPr>
        <w:t xml:space="preserve"> reforms will not apply to current retirees or to current employees who, at the time the reform is enacted:</w:t>
      </w:r>
    </w:p>
    <w:p w:rsidR="00794C02" w:rsidRPr="00E82CAD" w:rsidRDefault="00794C02" w:rsidP="00F332CE">
      <w:pPr>
        <w:pStyle w:val="list0020paragraph"/>
        <w:numPr>
          <w:ilvl w:val="1"/>
          <w:numId w:val="10"/>
        </w:numPr>
        <w:spacing w:line="276" w:lineRule="auto"/>
        <w:rPr>
          <w:rFonts w:ascii="Arial" w:hAnsi="Arial" w:cs="Arial"/>
        </w:rPr>
      </w:pPr>
      <w:r w:rsidRPr="00E82CAD">
        <w:rPr>
          <w:rStyle w:val="list0020paragraphchar1"/>
          <w:rFonts w:ascii="Arial" w:hAnsi="Arial" w:cs="Arial"/>
        </w:rPr>
        <w:t>Are within five</w:t>
      </w:r>
      <w:r w:rsidR="008700E8" w:rsidRPr="00E82CAD">
        <w:rPr>
          <w:rStyle w:val="list0020paragraphchar1"/>
          <w:rFonts w:ascii="Arial" w:hAnsi="Arial" w:cs="Arial"/>
        </w:rPr>
        <w:t xml:space="preserve"> years of retirement age for their Group and have completed 20 years of service</w:t>
      </w:r>
      <w:r w:rsidRPr="00E82CAD">
        <w:rPr>
          <w:rStyle w:val="list0020paragraphchar1"/>
          <w:rFonts w:ascii="Arial" w:hAnsi="Arial" w:cs="Arial"/>
        </w:rPr>
        <w:t>;</w:t>
      </w:r>
    </w:p>
    <w:p w:rsidR="00794C02" w:rsidRPr="00E82CAD" w:rsidRDefault="00794C02" w:rsidP="00F332CE">
      <w:pPr>
        <w:pStyle w:val="list0020paragraph"/>
        <w:numPr>
          <w:ilvl w:val="1"/>
          <w:numId w:val="10"/>
        </w:numPr>
        <w:spacing w:line="276" w:lineRule="auto"/>
        <w:rPr>
          <w:rFonts w:ascii="Arial" w:hAnsi="Arial" w:cs="Arial"/>
        </w:rPr>
      </w:pPr>
      <w:r w:rsidRPr="00E82CAD">
        <w:rPr>
          <w:rStyle w:val="list0020paragraphchar1"/>
          <w:rFonts w:ascii="Arial" w:hAnsi="Arial" w:cs="Arial"/>
        </w:rPr>
        <w:t>Are within five</w:t>
      </w:r>
      <w:r w:rsidR="008700E8" w:rsidRPr="00E82CAD">
        <w:rPr>
          <w:rStyle w:val="list0020paragraphchar1"/>
          <w:rFonts w:ascii="Arial" w:hAnsi="Arial" w:cs="Arial"/>
        </w:rPr>
        <w:t xml:space="preserve"> years of Medicare eligibility (currently 65 for most people) and within 12 months of vesting</w:t>
      </w:r>
      <w:r w:rsidRPr="00E82CAD">
        <w:rPr>
          <w:rStyle w:val="list0020paragraphchar1"/>
          <w:rFonts w:ascii="Arial" w:hAnsi="Arial" w:cs="Arial"/>
        </w:rPr>
        <w:t>;</w:t>
      </w:r>
    </w:p>
    <w:p w:rsidR="00794C02" w:rsidRPr="00E82CAD" w:rsidRDefault="008700E8" w:rsidP="00F332CE">
      <w:pPr>
        <w:pStyle w:val="list0020paragraph"/>
        <w:numPr>
          <w:ilvl w:val="1"/>
          <w:numId w:val="10"/>
        </w:numPr>
        <w:spacing w:line="276" w:lineRule="auto"/>
        <w:rPr>
          <w:rStyle w:val="list0020paragraphchar1"/>
          <w:rFonts w:ascii="Arial" w:hAnsi="Arial" w:cs="Arial"/>
        </w:rPr>
      </w:pPr>
      <w:r w:rsidRPr="00E82CAD">
        <w:rPr>
          <w:rStyle w:val="list0020paragraphchar1"/>
          <w:rFonts w:ascii="Arial" w:hAnsi="Arial" w:cs="Arial"/>
          <w:shd w:val="clear" w:color="auto" w:fill="FFFF00"/>
        </w:rPr>
        <w:t xml:space="preserve">Are at least </w:t>
      </w:r>
      <w:r w:rsidR="00497CAB" w:rsidRPr="00E82CAD">
        <w:rPr>
          <w:rStyle w:val="list0020paragraphchar1"/>
          <w:rFonts w:ascii="Arial" w:hAnsi="Arial" w:cs="Arial"/>
          <w:shd w:val="clear" w:color="auto" w:fill="FFFF00"/>
        </w:rPr>
        <w:t>5</w:t>
      </w:r>
      <w:r w:rsidR="00497CAB">
        <w:rPr>
          <w:rStyle w:val="list0020paragraphchar1"/>
          <w:rFonts w:ascii="Arial" w:hAnsi="Arial" w:cs="Arial"/>
          <w:shd w:val="clear" w:color="auto" w:fill="FFFF00"/>
        </w:rPr>
        <w:t>7</w:t>
      </w:r>
      <w:r w:rsidR="00497CAB" w:rsidRPr="00E82CAD">
        <w:rPr>
          <w:rStyle w:val="list0020paragraphchar1"/>
          <w:rFonts w:ascii="Arial" w:hAnsi="Arial" w:cs="Arial"/>
          <w:shd w:val="clear" w:color="auto" w:fill="FFFF00"/>
        </w:rPr>
        <w:t xml:space="preserve"> </w:t>
      </w:r>
      <w:r w:rsidRPr="00E82CAD">
        <w:rPr>
          <w:rStyle w:val="list0020paragraphchar1"/>
          <w:rFonts w:ascii="Arial" w:hAnsi="Arial" w:cs="Arial"/>
          <w:shd w:val="clear" w:color="auto" w:fill="FFFF00"/>
        </w:rPr>
        <w:t>years old and are eligible for the maximum retirement benefit of 80%</w:t>
      </w:r>
      <w:r w:rsidR="00794C02" w:rsidRPr="00E82CAD">
        <w:rPr>
          <w:rStyle w:val="list0020paragraphchar1"/>
          <w:rFonts w:ascii="Arial" w:hAnsi="Arial" w:cs="Arial"/>
          <w:shd w:val="clear" w:color="auto" w:fill="FFFF00"/>
        </w:rPr>
        <w:t xml:space="preserve">; and </w:t>
      </w:r>
      <w:r w:rsidRPr="00E82CAD">
        <w:rPr>
          <w:rStyle w:val="list0020paragraphchar1"/>
          <w:rFonts w:ascii="Arial" w:hAnsi="Arial" w:cs="Arial"/>
          <w:shd w:val="clear" w:color="auto" w:fill="FFFF00"/>
        </w:rPr>
        <w:t xml:space="preserve"> </w:t>
      </w:r>
    </w:p>
    <w:p w:rsidR="00794C02" w:rsidRPr="00E82CAD" w:rsidRDefault="008700E8" w:rsidP="00F332CE">
      <w:pPr>
        <w:pStyle w:val="list0020paragraph"/>
        <w:numPr>
          <w:ilvl w:val="1"/>
          <w:numId w:val="10"/>
        </w:numPr>
        <w:spacing w:line="276" w:lineRule="auto"/>
        <w:rPr>
          <w:rStyle w:val="list0020paragraphchar1"/>
          <w:rFonts w:ascii="Arial" w:hAnsi="Arial" w:cs="Arial"/>
        </w:rPr>
      </w:pPr>
      <w:r w:rsidRPr="00E82CAD">
        <w:rPr>
          <w:rStyle w:val="list0020paragraphchar1"/>
          <w:rFonts w:ascii="Arial" w:hAnsi="Arial" w:cs="Arial"/>
        </w:rPr>
        <w:t>Are receiving an accidental disability retirement</w:t>
      </w:r>
      <w:r w:rsidR="00794C02" w:rsidRPr="00E82CAD">
        <w:rPr>
          <w:rStyle w:val="list0020paragraphchar1"/>
          <w:rFonts w:ascii="Arial" w:hAnsi="Arial" w:cs="Arial"/>
        </w:rPr>
        <w:t>.</w:t>
      </w:r>
    </w:p>
    <w:p w:rsidR="00794C02" w:rsidRPr="00E82CAD" w:rsidRDefault="00794C02" w:rsidP="00F332CE">
      <w:pPr>
        <w:pStyle w:val="list0020paragraph"/>
        <w:spacing w:line="276" w:lineRule="auto"/>
        <w:ind w:left="1440"/>
        <w:rPr>
          <w:rStyle w:val="list0020paragraphchar1"/>
          <w:rFonts w:ascii="Arial" w:hAnsi="Arial" w:cs="Arial"/>
        </w:rPr>
      </w:pPr>
    </w:p>
    <w:p w:rsidR="00794C02" w:rsidRPr="00E82CAD" w:rsidRDefault="008700E8" w:rsidP="00F332CE">
      <w:pPr>
        <w:pStyle w:val="list0020paragraph"/>
        <w:numPr>
          <w:ilvl w:val="0"/>
          <w:numId w:val="10"/>
        </w:numPr>
        <w:spacing w:line="276" w:lineRule="auto"/>
        <w:rPr>
          <w:rFonts w:ascii="Arial" w:hAnsi="Arial" w:cs="Arial"/>
        </w:rPr>
      </w:pPr>
      <w:r w:rsidRPr="00E82CAD">
        <w:rPr>
          <w:rStyle w:val="list0020paragraphchar1"/>
          <w:rFonts w:ascii="Arial" w:hAnsi="Arial" w:cs="Arial"/>
        </w:rPr>
        <w:t>Partial exemptions from the reform will be granted to current employees as follows:</w:t>
      </w:r>
    </w:p>
    <w:p w:rsidR="00794C02" w:rsidRPr="00E82CAD" w:rsidRDefault="008700E8" w:rsidP="00F332CE">
      <w:pPr>
        <w:pStyle w:val="list0020paragraph"/>
        <w:numPr>
          <w:ilvl w:val="1"/>
          <w:numId w:val="10"/>
        </w:numPr>
        <w:spacing w:line="276" w:lineRule="auto"/>
        <w:rPr>
          <w:rFonts w:ascii="Arial" w:hAnsi="Arial" w:cs="Arial"/>
        </w:rPr>
      </w:pPr>
      <w:r w:rsidRPr="00E82CAD">
        <w:rPr>
          <w:rStyle w:val="list0020paragraphchar1"/>
          <w:rFonts w:ascii="Arial" w:hAnsi="Arial" w:cs="Arial"/>
        </w:rPr>
        <w:t>Any current employee who, at the time of the legislation, is at least age 50 and has completed 15 years of service, shall be eligible to receive a 50% premium contribution upon retirement</w:t>
      </w:r>
      <w:r w:rsidR="00794C02" w:rsidRPr="00E82CAD">
        <w:rPr>
          <w:rStyle w:val="list0020paragraphchar1"/>
          <w:rFonts w:ascii="Arial" w:hAnsi="Arial" w:cs="Arial"/>
        </w:rPr>
        <w:t>;</w:t>
      </w:r>
    </w:p>
    <w:p w:rsidR="00794C02" w:rsidRPr="00E82CAD" w:rsidRDefault="008700E8" w:rsidP="00F332CE">
      <w:pPr>
        <w:pStyle w:val="list0020paragraph"/>
        <w:numPr>
          <w:ilvl w:val="1"/>
          <w:numId w:val="10"/>
        </w:numPr>
        <w:spacing w:line="276" w:lineRule="auto"/>
        <w:rPr>
          <w:rFonts w:ascii="Arial" w:hAnsi="Arial" w:cs="Arial"/>
        </w:rPr>
      </w:pPr>
      <w:r w:rsidRPr="00E82CAD">
        <w:rPr>
          <w:rStyle w:val="list0020paragraphchar1"/>
          <w:rFonts w:ascii="Arial" w:hAnsi="Arial" w:cs="Arial"/>
        </w:rPr>
        <w:t>Any current employee who, at the time of the legislation, is at least age 55 and has completed 10 years of service, shall be eligible to receive a 50% premium contribution upon retirement</w:t>
      </w:r>
      <w:r w:rsidR="00794C02" w:rsidRPr="00E82CAD">
        <w:rPr>
          <w:rStyle w:val="list0020paragraphchar1"/>
          <w:rFonts w:ascii="Arial" w:hAnsi="Arial" w:cs="Arial"/>
        </w:rPr>
        <w:t xml:space="preserve">; and </w:t>
      </w:r>
    </w:p>
    <w:p w:rsidR="00883DB0" w:rsidRPr="00E82CAD" w:rsidRDefault="008700E8" w:rsidP="00F332CE">
      <w:pPr>
        <w:pStyle w:val="list0020paragraph"/>
        <w:numPr>
          <w:ilvl w:val="1"/>
          <w:numId w:val="10"/>
        </w:numPr>
        <w:spacing w:line="276" w:lineRule="auto"/>
        <w:rPr>
          <w:rStyle w:val="list0020paragraphchar1"/>
          <w:rFonts w:ascii="Arial" w:hAnsi="Arial" w:cs="Arial"/>
        </w:rPr>
      </w:pPr>
      <w:r w:rsidRPr="00E82CAD">
        <w:rPr>
          <w:rStyle w:val="list0020paragraphchar1"/>
          <w:rFonts w:ascii="Arial" w:hAnsi="Arial" w:cs="Arial"/>
        </w:rPr>
        <w:t>Ordinary disability retirements will be exempt fr</w:t>
      </w:r>
      <w:r w:rsidR="00794C02" w:rsidRPr="00E82CAD">
        <w:rPr>
          <w:rStyle w:val="list0020paragraphchar1"/>
          <w:rFonts w:ascii="Arial" w:hAnsi="Arial" w:cs="Arial"/>
        </w:rPr>
        <w:t>om the reform until the 2014 Affordable Care Act</w:t>
      </w:r>
      <w:r w:rsidRPr="00E82CAD">
        <w:rPr>
          <w:rStyle w:val="list0020paragraphchar1"/>
          <w:rFonts w:ascii="Arial" w:hAnsi="Arial" w:cs="Arial"/>
        </w:rPr>
        <w:t xml:space="preserve"> exchange is available. At that time, ordinary disability retirees shall receive a 50</w:t>
      </w:r>
      <w:r w:rsidR="00794C02" w:rsidRPr="00E82CAD">
        <w:rPr>
          <w:rStyle w:val="list0020paragraphchar1"/>
          <w:rFonts w:ascii="Arial" w:hAnsi="Arial" w:cs="Arial"/>
        </w:rPr>
        <w:t xml:space="preserve">% premium contribution for 10 to </w:t>
      </w:r>
      <w:r w:rsidRPr="00E82CAD">
        <w:rPr>
          <w:rStyle w:val="list0020paragraphchar1"/>
          <w:rFonts w:ascii="Arial" w:hAnsi="Arial" w:cs="Arial"/>
        </w:rPr>
        <w:t>20 years of service. Beyond 20 years, prorating will apply.</w:t>
      </w:r>
    </w:p>
    <w:p w:rsidR="00794C02" w:rsidRPr="001B6A16" w:rsidRDefault="00794C02">
      <w:pPr>
        <w:pStyle w:val="list0020paragraph"/>
        <w:spacing w:line="276" w:lineRule="auto"/>
        <w:ind w:left="1440"/>
        <w:rPr>
          <w:rStyle w:val="list0020paragraphchar1"/>
          <w:rFonts w:ascii="Arial" w:hAnsi="Arial" w:cs="Arial"/>
        </w:rPr>
      </w:pPr>
    </w:p>
    <w:p w:rsidR="00794C02" w:rsidRPr="00497CAB" w:rsidRDefault="008700E8" w:rsidP="00F332CE">
      <w:pPr>
        <w:pStyle w:val="list0020paragraph"/>
        <w:numPr>
          <w:ilvl w:val="0"/>
          <w:numId w:val="10"/>
        </w:numPr>
        <w:spacing w:line="276" w:lineRule="auto"/>
        <w:rPr>
          <w:rStyle w:val="list0020paragraphchar1"/>
          <w:rFonts w:ascii="Arial" w:hAnsi="Arial" w:cs="Arial"/>
        </w:rPr>
      </w:pPr>
      <w:r w:rsidRPr="00497CAB">
        <w:rPr>
          <w:rStyle w:val="list0020paragraphchar1"/>
          <w:rFonts w:ascii="Arial" w:hAnsi="Arial" w:cs="Arial"/>
          <w:shd w:val="clear" w:color="auto" w:fill="FFFF00"/>
        </w:rPr>
        <w:t xml:space="preserve">Municipal retiree contributions (premium splits) will not be increased </w:t>
      </w:r>
      <w:r w:rsidR="00497CAB" w:rsidRPr="00497CAB">
        <w:rPr>
          <w:rStyle w:val="list0020paragraphchar1"/>
          <w:rFonts w:ascii="Arial" w:hAnsi="Arial" w:cs="Arial"/>
          <w:shd w:val="clear" w:color="auto" w:fill="FFFF00"/>
        </w:rPr>
        <w:t>for three years after</w:t>
      </w:r>
      <w:r w:rsidR="00BD19D1">
        <w:rPr>
          <w:rStyle w:val="list0020paragraphchar1"/>
          <w:rFonts w:ascii="Arial" w:hAnsi="Arial" w:cs="Arial"/>
          <w:shd w:val="clear" w:color="auto" w:fill="FFFF00"/>
        </w:rPr>
        <w:t xml:space="preserve"> January 1, 2013 [confirm date]</w:t>
      </w:r>
      <w:r w:rsidRPr="00497CAB">
        <w:rPr>
          <w:rStyle w:val="list0020paragraphchar1"/>
          <w:rFonts w:ascii="Arial" w:hAnsi="Arial" w:cs="Arial"/>
          <w:shd w:val="clear" w:color="auto" w:fill="FFFF00"/>
        </w:rPr>
        <w:t xml:space="preserve">. </w:t>
      </w:r>
    </w:p>
    <w:p w:rsidR="00794C02" w:rsidRDefault="008700E8" w:rsidP="00F332CE">
      <w:pPr>
        <w:pStyle w:val="list0020paragraph"/>
        <w:numPr>
          <w:ilvl w:val="1"/>
          <w:numId w:val="10"/>
        </w:numPr>
        <w:spacing w:line="276" w:lineRule="auto"/>
        <w:rPr>
          <w:rStyle w:val="list0020paragraphchar1"/>
          <w:rFonts w:ascii="Arial" w:hAnsi="Arial" w:cs="Arial"/>
        </w:rPr>
      </w:pPr>
      <w:r w:rsidRPr="00E82CAD">
        <w:rPr>
          <w:rStyle w:val="list0020paragraphchar1"/>
          <w:rFonts w:ascii="Arial" w:hAnsi="Arial" w:cs="Arial"/>
          <w:shd w:val="clear" w:color="auto" w:fill="FFFF00"/>
        </w:rPr>
        <w:t xml:space="preserve">Increases adopted before </w:t>
      </w:r>
      <w:r w:rsidR="00497CAB">
        <w:rPr>
          <w:rStyle w:val="list0020paragraphchar1"/>
          <w:rFonts w:ascii="Arial" w:hAnsi="Arial" w:cs="Arial"/>
          <w:shd w:val="clear" w:color="auto" w:fill="FFFF00"/>
        </w:rPr>
        <w:t>that date</w:t>
      </w:r>
      <w:r w:rsidRPr="00E82CAD">
        <w:rPr>
          <w:rStyle w:val="list0020paragraphchar1"/>
          <w:rFonts w:ascii="Arial" w:hAnsi="Arial" w:cs="Arial"/>
          <w:shd w:val="clear" w:color="auto" w:fill="FFFF00"/>
        </w:rPr>
        <w:t xml:space="preserve"> can be implemented during this </w:t>
      </w:r>
      <w:r w:rsidR="00497CAB">
        <w:rPr>
          <w:rStyle w:val="list0020paragraphchar1"/>
          <w:rFonts w:ascii="Arial" w:hAnsi="Arial" w:cs="Arial"/>
          <w:shd w:val="clear" w:color="auto" w:fill="FFFF00"/>
        </w:rPr>
        <w:t xml:space="preserve">moratorium </w:t>
      </w:r>
      <w:r w:rsidRPr="00E82CAD">
        <w:rPr>
          <w:rStyle w:val="list0020paragraphchar1"/>
          <w:rFonts w:ascii="Arial" w:hAnsi="Arial" w:cs="Arial"/>
          <w:shd w:val="clear" w:color="auto" w:fill="FFFF00"/>
        </w:rPr>
        <w:t>period.</w:t>
      </w:r>
      <w:r w:rsidRPr="00E82CAD">
        <w:rPr>
          <w:rStyle w:val="list0020paragraphchar1"/>
          <w:rFonts w:ascii="Arial" w:hAnsi="Arial" w:cs="Arial"/>
        </w:rPr>
        <w:t xml:space="preserve"> </w:t>
      </w:r>
    </w:p>
    <w:p w:rsidR="00794C02" w:rsidRPr="001B6A16" w:rsidRDefault="00497CAB" w:rsidP="001B6A16">
      <w:pPr>
        <w:numPr>
          <w:ilvl w:val="1"/>
          <w:numId w:val="10"/>
        </w:numPr>
        <w:spacing w:after="0" w:line="240" w:lineRule="auto"/>
        <w:rPr>
          <w:rStyle w:val="list0020paragraphchar1"/>
          <w:rFonts w:ascii="Arial" w:hAnsi="Arial" w:cs="Arial"/>
        </w:rPr>
      </w:pPr>
      <w:r w:rsidRPr="00DD4D10">
        <w:rPr>
          <w:rFonts w:ascii="Arial" w:hAnsi="Arial" w:cs="Arial"/>
          <w:sz w:val="24"/>
          <w:szCs w:val="24"/>
        </w:rPr>
        <w:t>Any municipality that exercises the right to change contribution levels following this moratorium shall hold harmless (grandfather) existing retirees at their current level of contribution.</w:t>
      </w:r>
    </w:p>
    <w:p w:rsidR="00794C02" w:rsidRPr="00E82CAD" w:rsidRDefault="008700E8" w:rsidP="00F332CE">
      <w:pPr>
        <w:pStyle w:val="list0020paragraph"/>
        <w:numPr>
          <w:ilvl w:val="0"/>
          <w:numId w:val="10"/>
        </w:numPr>
        <w:spacing w:line="276" w:lineRule="auto"/>
        <w:rPr>
          <w:rStyle w:val="list0020paragraphchar1"/>
          <w:rFonts w:ascii="Arial" w:hAnsi="Arial" w:cs="Arial"/>
        </w:rPr>
      </w:pPr>
      <w:r w:rsidRPr="00E82CAD">
        <w:rPr>
          <w:rStyle w:val="list0020paragraphchar1"/>
          <w:rFonts w:ascii="Arial" w:hAnsi="Arial" w:cs="Arial"/>
        </w:rPr>
        <w:t xml:space="preserve">Surviving spouses will be entitled to a minimum 50% employer premium contribution. </w:t>
      </w:r>
    </w:p>
    <w:p w:rsidR="00883DB0" w:rsidRPr="000F539D" w:rsidRDefault="008700E8" w:rsidP="000F539D">
      <w:pPr>
        <w:pStyle w:val="list0020paragraph"/>
        <w:numPr>
          <w:ilvl w:val="1"/>
          <w:numId w:val="10"/>
        </w:numPr>
        <w:spacing w:line="276" w:lineRule="auto"/>
        <w:rPr>
          <w:rFonts w:ascii="Arial" w:eastAsiaTheme="minorHAnsi" w:hAnsi="Arial" w:cs="Arial"/>
        </w:rPr>
      </w:pPr>
      <w:r w:rsidRPr="004E7BEE">
        <w:rPr>
          <w:rStyle w:val="list0020paragraphchar1"/>
          <w:rFonts w:ascii="Arial" w:hAnsi="Arial" w:cs="Arial"/>
        </w:rPr>
        <w:t xml:space="preserve">In </w:t>
      </w:r>
      <w:r w:rsidR="004E7BEE" w:rsidRPr="004E7BEE">
        <w:rPr>
          <w:rStyle w:val="list0020paragraphchar1"/>
          <w:rFonts w:ascii="Arial" w:hAnsi="Arial" w:cs="Arial"/>
        </w:rPr>
        <w:t xml:space="preserve">order to avoid an unfunded mandate in </w:t>
      </w:r>
      <w:r w:rsidRPr="004E7BEE">
        <w:rPr>
          <w:rStyle w:val="list0020paragraphchar1"/>
          <w:rFonts w:ascii="Arial" w:hAnsi="Arial" w:cs="Arial"/>
        </w:rPr>
        <w:t>communities where this</w:t>
      </w:r>
      <w:r w:rsidR="004E7BEE" w:rsidRPr="004E7BEE">
        <w:rPr>
          <w:rStyle w:val="list0020paragraphchar1"/>
          <w:rFonts w:ascii="Arial" w:hAnsi="Arial" w:cs="Arial"/>
        </w:rPr>
        <w:t xml:space="preserve"> survivor benefit</w:t>
      </w:r>
      <w:r w:rsidRPr="004E7BEE">
        <w:rPr>
          <w:rStyle w:val="list0020paragraphchar1"/>
          <w:rFonts w:ascii="Arial" w:hAnsi="Arial" w:cs="Arial"/>
        </w:rPr>
        <w:t xml:space="preserve"> will result in increased costs that exceed ½ of the savings generated by the reform, the Commonwealth will reimburse </w:t>
      </w:r>
      <w:r w:rsidR="004E7BEE" w:rsidRPr="004E7BEE">
        <w:rPr>
          <w:rStyle w:val="list0020paragraphchar1"/>
          <w:rFonts w:ascii="Arial" w:hAnsi="Arial" w:cs="Arial"/>
        </w:rPr>
        <w:t xml:space="preserve">those communities </w:t>
      </w:r>
      <w:r w:rsidRPr="004E7BEE">
        <w:rPr>
          <w:rStyle w:val="list0020paragraphchar1"/>
          <w:rFonts w:ascii="Arial" w:hAnsi="Arial" w:cs="Arial"/>
        </w:rPr>
        <w:t xml:space="preserve">for 50% of </w:t>
      </w:r>
      <w:r w:rsidR="004E7BEE" w:rsidRPr="004E7BEE">
        <w:rPr>
          <w:rStyle w:val="list0020paragraphchar1"/>
          <w:rFonts w:ascii="Arial" w:hAnsi="Arial" w:cs="Arial"/>
        </w:rPr>
        <w:t xml:space="preserve">their </w:t>
      </w:r>
      <w:r w:rsidRPr="004E7BEE">
        <w:rPr>
          <w:rStyle w:val="list0020paragraphchar1"/>
          <w:rFonts w:ascii="Arial" w:hAnsi="Arial" w:cs="Arial"/>
        </w:rPr>
        <w:t>additional costs.</w:t>
      </w:r>
      <w:r w:rsidR="004E7BEE" w:rsidRPr="004E7BEE">
        <w:t xml:space="preserve"> </w:t>
      </w:r>
    </w:p>
    <w:p w:rsidR="00883DB0" w:rsidRDefault="00883DB0" w:rsidP="001B6A16">
      <w:pPr>
        <w:spacing w:after="0" w:line="240" w:lineRule="auto"/>
        <w:ind w:left="720"/>
        <w:rPr>
          <w:rFonts w:ascii="Arial" w:hAnsi="Arial" w:cs="Arial"/>
          <w:sz w:val="24"/>
          <w:szCs w:val="24"/>
        </w:rPr>
      </w:pPr>
    </w:p>
    <w:p w:rsidR="00497CAB" w:rsidRDefault="00497CAB" w:rsidP="00497CAB">
      <w:pPr>
        <w:numPr>
          <w:ilvl w:val="0"/>
          <w:numId w:val="10"/>
        </w:numPr>
        <w:spacing w:after="0" w:line="240" w:lineRule="auto"/>
        <w:rPr>
          <w:rFonts w:ascii="Arial" w:hAnsi="Arial" w:cs="Arial"/>
          <w:sz w:val="24"/>
          <w:szCs w:val="24"/>
        </w:rPr>
      </w:pPr>
      <w:r w:rsidRPr="00DD4D10">
        <w:rPr>
          <w:rFonts w:ascii="Arial" w:hAnsi="Arial" w:cs="Arial"/>
          <w:sz w:val="24"/>
          <w:szCs w:val="24"/>
        </w:rPr>
        <w:t>The Commission report will make note that the recom</w:t>
      </w:r>
      <w:r>
        <w:rPr>
          <w:rFonts w:ascii="Arial" w:hAnsi="Arial" w:cs="Arial"/>
          <w:sz w:val="24"/>
          <w:szCs w:val="24"/>
        </w:rPr>
        <w:t>m</w:t>
      </w:r>
      <w:r w:rsidRPr="00DD4D10">
        <w:rPr>
          <w:rFonts w:ascii="Arial" w:hAnsi="Arial" w:cs="Arial"/>
          <w:sz w:val="24"/>
          <w:szCs w:val="24"/>
        </w:rPr>
        <w:t xml:space="preserve">endations are consistent with the Commonwealth’s recent </w:t>
      </w:r>
      <w:r>
        <w:rPr>
          <w:rFonts w:ascii="Arial" w:hAnsi="Arial" w:cs="Arial"/>
          <w:sz w:val="24"/>
          <w:szCs w:val="24"/>
        </w:rPr>
        <w:t>policy of</w:t>
      </w:r>
      <w:r w:rsidRPr="00DD4D10">
        <w:rPr>
          <w:rFonts w:ascii="Arial" w:hAnsi="Arial" w:cs="Arial"/>
          <w:sz w:val="24"/>
          <w:szCs w:val="24"/>
        </w:rPr>
        <w:t xml:space="preserve"> apply</w:t>
      </w:r>
      <w:r>
        <w:rPr>
          <w:rFonts w:ascii="Arial" w:hAnsi="Arial" w:cs="Arial"/>
          <w:sz w:val="24"/>
          <w:szCs w:val="24"/>
        </w:rPr>
        <w:t>ing</w:t>
      </w:r>
      <w:r w:rsidRPr="00DD4D10">
        <w:rPr>
          <w:rFonts w:ascii="Arial" w:hAnsi="Arial" w:cs="Arial"/>
          <w:sz w:val="24"/>
          <w:szCs w:val="24"/>
        </w:rPr>
        <w:t xml:space="preserve"> changes to new retirees only. </w:t>
      </w:r>
    </w:p>
    <w:p w:rsidR="00497CAB" w:rsidRDefault="00497CAB" w:rsidP="00883DB0">
      <w:pPr>
        <w:spacing w:after="0" w:line="240" w:lineRule="auto"/>
        <w:ind w:left="720"/>
        <w:rPr>
          <w:rFonts w:ascii="Arial" w:hAnsi="Arial" w:cs="Arial"/>
          <w:sz w:val="24"/>
          <w:szCs w:val="24"/>
        </w:rPr>
      </w:pPr>
    </w:p>
    <w:p w:rsidR="00497CAB" w:rsidRDefault="0052256C" w:rsidP="00497CAB">
      <w:pPr>
        <w:numPr>
          <w:ilvl w:val="0"/>
          <w:numId w:val="10"/>
        </w:numPr>
        <w:spacing w:after="0" w:line="240" w:lineRule="auto"/>
        <w:rPr>
          <w:rFonts w:ascii="Arial" w:hAnsi="Arial" w:cs="Arial"/>
          <w:sz w:val="24"/>
          <w:szCs w:val="24"/>
        </w:rPr>
      </w:pPr>
      <w:r>
        <w:rPr>
          <w:rFonts w:ascii="Arial" w:hAnsi="Arial" w:cs="Arial"/>
          <w:sz w:val="24"/>
          <w:szCs w:val="24"/>
        </w:rPr>
        <w:t>The Commission report will recommend that future retirees be provided with information about the availability of coverage under t</w:t>
      </w:r>
      <w:r w:rsidR="00497CAB" w:rsidRPr="00DD4D10">
        <w:rPr>
          <w:rFonts w:ascii="Arial" w:hAnsi="Arial" w:cs="Arial"/>
          <w:sz w:val="24"/>
          <w:szCs w:val="24"/>
        </w:rPr>
        <w:t xml:space="preserve">he 2014 ACA Exchange </w:t>
      </w:r>
      <w:r>
        <w:rPr>
          <w:rFonts w:ascii="Arial" w:hAnsi="Arial" w:cs="Arial"/>
          <w:sz w:val="24"/>
          <w:szCs w:val="24"/>
        </w:rPr>
        <w:t xml:space="preserve">and </w:t>
      </w:r>
      <w:r w:rsidR="00497CAB" w:rsidRPr="00DD4D10">
        <w:rPr>
          <w:rFonts w:ascii="Arial" w:hAnsi="Arial" w:cs="Arial"/>
          <w:sz w:val="24"/>
          <w:szCs w:val="24"/>
        </w:rPr>
        <w:t xml:space="preserve">with the information necessary to determine </w:t>
      </w:r>
      <w:r>
        <w:rPr>
          <w:rFonts w:ascii="Arial" w:hAnsi="Arial" w:cs="Arial"/>
          <w:sz w:val="24"/>
          <w:szCs w:val="24"/>
        </w:rPr>
        <w:t>whether</w:t>
      </w:r>
      <w:r w:rsidR="00497CAB" w:rsidRPr="00DD4D10">
        <w:rPr>
          <w:rFonts w:ascii="Arial" w:hAnsi="Arial" w:cs="Arial"/>
          <w:sz w:val="24"/>
          <w:szCs w:val="24"/>
        </w:rPr>
        <w:t xml:space="preserve"> coverage under the ACA exchange may be of comparable quality at a lower price.  </w:t>
      </w:r>
    </w:p>
    <w:p w:rsidR="00E84545" w:rsidRDefault="00E84545" w:rsidP="003F7E5D">
      <w:pPr>
        <w:pStyle w:val="ListParagraph"/>
        <w:rPr>
          <w:rFonts w:ascii="Arial" w:hAnsi="Arial" w:cs="Arial"/>
        </w:rPr>
      </w:pPr>
    </w:p>
    <w:p w:rsidR="00E84545" w:rsidRPr="00DD4D10" w:rsidRDefault="00E84545" w:rsidP="00497CAB">
      <w:pPr>
        <w:numPr>
          <w:ilvl w:val="0"/>
          <w:numId w:val="10"/>
        </w:numPr>
        <w:spacing w:after="0" w:line="240" w:lineRule="auto"/>
        <w:rPr>
          <w:rFonts w:ascii="Arial" w:hAnsi="Arial" w:cs="Arial"/>
          <w:sz w:val="24"/>
          <w:szCs w:val="24"/>
        </w:rPr>
      </w:pPr>
      <w:r>
        <w:rPr>
          <w:rFonts w:ascii="Arial" w:hAnsi="Arial" w:cs="Arial"/>
          <w:sz w:val="24"/>
          <w:szCs w:val="24"/>
        </w:rPr>
        <w:t xml:space="preserve">The Commission will also recommend that the Group Insurance Commission investigate the adoption of an employee group waiver program for prescription drugs which would result in increased federal subsidies and resulting savings to the Commonwealth.  The expected savings for the Commonwealth in the first year of implementation would be $20 million. </w:t>
      </w:r>
    </w:p>
    <w:p w:rsidR="00497CAB" w:rsidRPr="00DD4D10" w:rsidRDefault="00497CAB" w:rsidP="00883DB0">
      <w:pPr>
        <w:spacing w:after="0" w:line="240" w:lineRule="auto"/>
        <w:ind w:left="720"/>
        <w:rPr>
          <w:rFonts w:ascii="Arial" w:hAnsi="Arial" w:cs="Arial"/>
          <w:sz w:val="24"/>
          <w:szCs w:val="24"/>
        </w:rPr>
      </w:pPr>
    </w:p>
    <w:p w:rsidR="00497CAB" w:rsidRPr="00E82CAD" w:rsidRDefault="00497CAB" w:rsidP="00883DB0">
      <w:pPr>
        <w:pStyle w:val="list0020paragraph"/>
        <w:spacing w:line="276" w:lineRule="auto"/>
        <w:rPr>
          <w:rFonts w:ascii="Arial" w:hAnsi="Arial" w:cs="Arial"/>
        </w:rPr>
      </w:pPr>
    </w:p>
    <w:p w:rsidR="008700E8" w:rsidRPr="00E82CAD" w:rsidRDefault="008700E8" w:rsidP="00F332CE">
      <w:pPr>
        <w:rPr>
          <w:rFonts w:ascii="Arial" w:hAnsi="Arial" w:cs="Arial"/>
          <w:sz w:val="24"/>
          <w:szCs w:val="24"/>
          <w:u w:val="single"/>
        </w:rPr>
      </w:pPr>
    </w:p>
    <w:sectPr w:rsidR="008700E8" w:rsidRPr="00E82CAD" w:rsidSect="001B6A16">
      <w:pgSz w:w="12240" w:h="15840"/>
      <w:pgMar w:top="720" w:right="720" w:bottom="720" w:left="720" w:header="720" w:footer="720" w:gutter="0"/>
      <w:pgBorders w:offsetFrom="page">
        <w:top w:val="triple" w:sz="4" w:space="24" w:color="auto"/>
        <w:left w:val="triple" w:sz="4" w:space="24" w:color="auto"/>
        <w:bottom w:val="triple" w:sz="4" w:space="24" w:color="auto"/>
        <w:right w:val="trip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333AFB"/>
    <w:multiLevelType w:val="hybridMultilevel"/>
    <w:tmpl w:val="F16EB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41F7E97"/>
    <w:multiLevelType w:val="hybridMultilevel"/>
    <w:tmpl w:val="96D017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277163A3"/>
    <w:multiLevelType w:val="hybridMultilevel"/>
    <w:tmpl w:val="591C0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85E5CFA"/>
    <w:multiLevelType w:val="hybridMultilevel"/>
    <w:tmpl w:val="6770CD70"/>
    <w:lvl w:ilvl="0" w:tplc="F66A0BC0">
      <w:start w:val="1"/>
      <w:numFmt w:val="bullet"/>
      <w:lvlText w:val="•"/>
      <w:lvlJc w:val="left"/>
      <w:pPr>
        <w:tabs>
          <w:tab w:val="num" w:pos="720"/>
        </w:tabs>
        <w:ind w:left="720" w:hanging="360"/>
      </w:pPr>
      <w:rPr>
        <w:rFonts w:ascii="Arial" w:hAnsi="Arial" w:hint="default"/>
      </w:rPr>
    </w:lvl>
    <w:lvl w:ilvl="1" w:tplc="0A40BD4C" w:tentative="1">
      <w:start w:val="1"/>
      <w:numFmt w:val="bullet"/>
      <w:lvlText w:val="•"/>
      <w:lvlJc w:val="left"/>
      <w:pPr>
        <w:tabs>
          <w:tab w:val="num" w:pos="1440"/>
        </w:tabs>
        <w:ind w:left="1440" w:hanging="360"/>
      </w:pPr>
      <w:rPr>
        <w:rFonts w:ascii="Arial" w:hAnsi="Arial" w:hint="default"/>
      </w:rPr>
    </w:lvl>
    <w:lvl w:ilvl="2" w:tplc="AFD87666" w:tentative="1">
      <w:start w:val="1"/>
      <w:numFmt w:val="bullet"/>
      <w:lvlText w:val="•"/>
      <w:lvlJc w:val="left"/>
      <w:pPr>
        <w:tabs>
          <w:tab w:val="num" w:pos="2160"/>
        </w:tabs>
        <w:ind w:left="2160" w:hanging="360"/>
      </w:pPr>
      <w:rPr>
        <w:rFonts w:ascii="Arial" w:hAnsi="Arial" w:hint="default"/>
      </w:rPr>
    </w:lvl>
    <w:lvl w:ilvl="3" w:tplc="8FDC71EA" w:tentative="1">
      <w:start w:val="1"/>
      <w:numFmt w:val="bullet"/>
      <w:lvlText w:val="•"/>
      <w:lvlJc w:val="left"/>
      <w:pPr>
        <w:tabs>
          <w:tab w:val="num" w:pos="2880"/>
        </w:tabs>
        <w:ind w:left="2880" w:hanging="360"/>
      </w:pPr>
      <w:rPr>
        <w:rFonts w:ascii="Arial" w:hAnsi="Arial" w:hint="default"/>
      </w:rPr>
    </w:lvl>
    <w:lvl w:ilvl="4" w:tplc="A73AFE88" w:tentative="1">
      <w:start w:val="1"/>
      <w:numFmt w:val="bullet"/>
      <w:lvlText w:val="•"/>
      <w:lvlJc w:val="left"/>
      <w:pPr>
        <w:tabs>
          <w:tab w:val="num" w:pos="3600"/>
        </w:tabs>
        <w:ind w:left="3600" w:hanging="360"/>
      </w:pPr>
      <w:rPr>
        <w:rFonts w:ascii="Arial" w:hAnsi="Arial" w:hint="default"/>
      </w:rPr>
    </w:lvl>
    <w:lvl w:ilvl="5" w:tplc="2EE8DE8A" w:tentative="1">
      <w:start w:val="1"/>
      <w:numFmt w:val="bullet"/>
      <w:lvlText w:val="•"/>
      <w:lvlJc w:val="left"/>
      <w:pPr>
        <w:tabs>
          <w:tab w:val="num" w:pos="4320"/>
        </w:tabs>
        <w:ind w:left="4320" w:hanging="360"/>
      </w:pPr>
      <w:rPr>
        <w:rFonts w:ascii="Arial" w:hAnsi="Arial" w:hint="default"/>
      </w:rPr>
    </w:lvl>
    <w:lvl w:ilvl="6" w:tplc="D18C5D80" w:tentative="1">
      <w:start w:val="1"/>
      <w:numFmt w:val="bullet"/>
      <w:lvlText w:val="•"/>
      <w:lvlJc w:val="left"/>
      <w:pPr>
        <w:tabs>
          <w:tab w:val="num" w:pos="5040"/>
        </w:tabs>
        <w:ind w:left="5040" w:hanging="360"/>
      </w:pPr>
      <w:rPr>
        <w:rFonts w:ascii="Arial" w:hAnsi="Arial" w:hint="default"/>
      </w:rPr>
    </w:lvl>
    <w:lvl w:ilvl="7" w:tplc="7478A24E" w:tentative="1">
      <w:start w:val="1"/>
      <w:numFmt w:val="bullet"/>
      <w:lvlText w:val="•"/>
      <w:lvlJc w:val="left"/>
      <w:pPr>
        <w:tabs>
          <w:tab w:val="num" w:pos="5760"/>
        </w:tabs>
        <w:ind w:left="5760" w:hanging="360"/>
      </w:pPr>
      <w:rPr>
        <w:rFonts w:ascii="Arial" w:hAnsi="Arial" w:hint="default"/>
      </w:rPr>
    </w:lvl>
    <w:lvl w:ilvl="8" w:tplc="3458A1F0" w:tentative="1">
      <w:start w:val="1"/>
      <w:numFmt w:val="bullet"/>
      <w:lvlText w:val="•"/>
      <w:lvlJc w:val="left"/>
      <w:pPr>
        <w:tabs>
          <w:tab w:val="num" w:pos="6480"/>
        </w:tabs>
        <w:ind w:left="6480" w:hanging="360"/>
      </w:pPr>
      <w:rPr>
        <w:rFonts w:ascii="Arial" w:hAnsi="Arial" w:hint="default"/>
      </w:rPr>
    </w:lvl>
  </w:abstractNum>
  <w:abstractNum w:abstractNumId="4">
    <w:nsid w:val="2A4F40DB"/>
    <w:multiLevelType w:val="hybridMultilevel"/>
    <w:tmpl w:val="BA001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3903BFD"/>
    <w:multiLevelType w:val="hybridMultilevel"/>
    <w:tmpl w:val="0F9AE3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4624252E"/>
    <w:multiLevelType w:val="hybridMultilevel"/>
    <w:tmpl w:val="1D2459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66B0956"/>
    <w:multiLevelType w:val="hybridMultilevel"/>
    <w:tmpl w:val="C9CE663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BE52AE4"/>
    <w:multiLevelType w:val="hybridMultilevel"/>
    <w:tmpl w:val="472AA6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620A7042"/>
    <w:multiLevelType w:val="hybridMultilevel"/>
    <w:tmpl w:val="8D0213B6"/>
    <w:lvl w:ilvl="0" w:tplc="8DF45A46">
      <w:start w:val="1"/>
      <w:numFmt w:val="decimal"/>
      <w:lvlText w:val="%1."/>
      <w:lvlJc w:val="left"/>
      <w:pPr>
        <w:ind w:left="720" w:hanging="360"/>
      </w:pPr>
      <w:rPr>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60D4E77"/>
    <w:multiLevelType w:val="hybridMultilevel"/>
    <w:tmpl w:val="EB581A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A8D65F5"/>
    <w:multiLevelType w:val="hybridMultilevel"/>
    <w:tmpl w:val="6DE45186"/>
    <w:lvl w:ilvl="0" w:tplc="D62011DE">
      <w:start w:val="1"/>
      <w:numFmt w:val="bullet"/>
      <w:lvlText w:val="•"/>
      <w:lvlJc w:val="left"/>
      <w:pPr>
        <w:tabs>
          <w:tab w:val="num" w:pos="720"/>
        </w:tabs>
        <w:ind w:left="720" w:hanging="360"/>
      </w:pPr>
      <w:rPr>
        <w:rFonts w:ascii="Arial" w:hAnsi="Arial" w:hint="default"/>
      </w:rPr>
    </w:lvl>
    <w:lvl w:ilvl="1" w:tplc="D7A2F1CC" w:tentative="1">
      <w:start w:val="1"/>
      <w:numFmt w:val="bullet"/>
      <w:lvlText w:val="•"/>
      <w:lvlJc w:val="left"/>
      <w:pPr>
        <w:tabs>
          <w:tab w:val="num" w:pos="1440"/>
        </w:tabs>
        <w:ind w:left="1440" w:hanging="360"/>
      </w:pPr>
      <w:rPr>
        <w:rFonts w:ascii="Arial" w:hAnsi="Arial" w:hint="default"/>
      </w:rPr>
    </w:lvl>
    <w:lvl w:ilvl="2" w:tplc="B2866372" w:tentative="1">
      <w:start w:val="1"/>
      <w:numFmt w:val="bullet"/>
      <w:lvlText w:val="•"/>
      <w:lvlJc w:val="left"/>
      <w:pPr>
        <w:tabs>
          <w:tab w:val="num" w:pos="2160"/>
        </w:tabs>
        <w:ind w:left="2160" w:hanging="360"/>
      </w:pPr>
      <w:rPr>
        <w:rFonts w:ascii="Arial" w:hAnsi="Arial" w:hint="default"/>
      </w:rPr>
    </w:lvl>
    <w:lvl w:ilvl="3" w:tplc="829E6628" w:tentative="1">
      <w:start w:val="1"/>
      <w:numFmt w:val="bullet"/>
      <w:lvlText w:val="•"/>
      <w:lvlJc w:val="left"/>
      <w:pPr>
        <w:tabs>
          <w:tab w:val="num" w:pos="2880"/>
        </w:tabs>
        <w:ind w:left="2880" w:hanging="360"/>
      </w:pPr>
      <w:rPr>
        <w:rFonts w:ascii="Arial" w:hAnsi="Arial" w:hint="default"/>
      </w:rPr>
    </w:lvl>
    <w:lvl w:ilvl="4" w:tplc="A7445272" w:tentative="1">
      <w:start w:val="1"/>
      <w:numFmt w:val="bullet"/>
      <w:lvlText w:val="•"/>
      <w:lvlJc w:val="left"/>
      <w:pPr>
        <w:tabs>
          <w:tab w:val="num" w:pos="3600"/>
        </w:tabs>
        <w:ind w:left="3600" w:hanging="360"/>
      </w:pPr>
      <w:rPr>
        <w:rFonts w:ascii="Arial" w:hAnsi="Arial" w:hint="default"/>
      </w:rPr>
    </w:lvl>
    <w:lvl w:ilvl="5" w:tplc="3AF41CAA" w:tentative="1">
      <w:start w:val="1"/>
      <w:numFmt w:val="bullet"/>
      <w:lvlText w:val="•"/>
      <w:lvlJc w:val="left"/>
      <w:pPr>
        <w:tabs>
          <w:tab w:val="num" w:pos="4320"/>
        </w:tabs>
        <w:ind w:left="4320" w:hanging="360"/>
      </w:pPr>
      <w:rPr>
        <w:rFonts w:ascii="Arial" w:hAnsi="Arial" w:hint="default"/>
      </w:rPr>
    </w:lvl>
    <w:lvl w:ilvl="6" w:tplc="14A8BCC0" w:tentative="1">
      <w:start w:val="1"/>
      <w:numFmt w:val="bullet"/>
      <w:lvlText w:val="•"/>
      <w:lvlJc w:val="left"/>
      <w:pPr>
        <w:tabs>
          <w:tab w:val="num" w:pos="5040"/>
        </w:tabs>
        <w:ind w:left="5040" w:hanging="360"/>
      </w:pPr>
      <w:rPr>
        <w:rFonts w:ascii="Arial" w:hAnsi="Arial" w:hint="default"/>
      </w:rPr>
    </w:lvl>
    <w:lvl w:ilvl="7" w:tplc="BC1C3446" w:tentative="1">
      <w:start w:val="1"/>
      <w:numFmt w:val="bullet"/>
      <w:lvlText w:val="•"/>
      <w:lvlJc w:val="left"/>
      <w:pPr>
        <w:tabs>
          <w:tab w:val="num" w:pos="5760"/>
        </w:tabs>
        <w:ind w:left="5760" w:hanging="360"/>
      </w:pPr>
      <w:rPr>
        <w:rFonts w:ascii="Arial" w:hAnsi="Arial" w:hint="default"/>
      </w:rPr>
    </w:lvl>
    <w:lvl w:ilvl="8" w:tplc="B03C9EA0" w:tentative="1">
      <w:start w:val="1"/>
      <w:numFmt w:val="bullet"/>
      <w:lvlText w:val="•"/>
      <w:lvlJc w:val="left"/>
      <w:pPr>
        <w:tabs>
          <w:tab w:val="num" w:pos="6480"/>
        </w:tabs>
        <w:ind w:left="6480" w:hanging="360"/>
      </w:pPr>
      <w:rPr>
        <w:rFonts w:ascii="Arial" w:hAnsi="Arial" w:hint="default"/>
      </w:rPr>
    </w:lvl>
  </w:abstractNum>
  <w:abstractNum w:abstractNumId="12">
    <w:nsid w:val="6F5F5559"/>
    <w:multiLevelType w:val="hybridMultilevel"/>
    <w:tmpl w:val="FF3C4A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1"/>
  </w:num>
  <w:num w:numId="3">
    <w:abstractNumId w:val="4"/>
  </w:num>
  <w:num w:numId="4">
    <w:abstractNumId w:val="0"/>
  </w:num>
  <w:num w:numId="5">
    <w:abstractNumId w:val="12"/>
  </w:num>
  <w:num w:numId="6">
    <w:abstractNumId w:val="5"/>
  </w:num>
  <w:num w:numId="7">
    <w:abstractNumId w:val="9"/>
  </w:num>
  <w:num w:numId="8">
    <w:abstractNumId w:val="1"/>
  </w:num>
  <w:num w:numId="9">
    <w:abstractNumId w:val="10"/>
  </w:num>
  <w:num w:numId="10">
    <w:abstractNumId w:val="6"/>
  </w:num>
  <w:num w:numId="11">
    <w:abstractNumId w:val="8"/>
  </w:num>
  <w:num w:numId="12">
    <w:abstractNumId w:val="2"/>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5406"/>
    <w:rsid w:val="000E223F"/>
    <w:rsid w:val="000F539D"/>
    <w:rsid w:val="000F74CC"/>
    <w:rsid w:val="0012661D"/>
    <w:rsid w:val="00155013"/>
    <w:rsid w:val="001A4B56"/>
    <w:rsid w:val="001B6A16"/>
    <w:rsid w:val="00203615"/>
    <w:rsid w:val="00255406"/>
    <w:rsid w:val="00277584"/>
    <w:rsid w:val="00326B97"/>
    <w:rsid w:val="0036455E"/>
    <w:rsid w:val="003F7E5D"/>
    <w:rsid w:val="00421267"/>
    <w:rsid w:val="00483BEB"/>
    <w:rsid w:val="00497CAB"/>
    <w:rsid w:val="004A7FD2"/>
    <w:rsid w:val="004E7BEE"/>
    <w:rsid w:val="00506615"/>
    <w:rsid w:val="0052256C"/>
    <w:rsid w:val="006F1C12"/>
    <w:rsid w:val="00770ABD"/>
    <w:rsid w:val="007756F3"/>
    <w:rsid w:val="00794C02"/>
    <w:rsid w:val="00810932"/>
    <w:rsid w:val="008436B4"/>
    <w:rsid w:val="008700E8"/>
    <w:rsid w:val="00883DB0"/>
    <w:rsid w:val="008A5413"/>
    <w:rsid w:val="008F6AB1"/>
    <w:rsid w:val="009A5C4D"/>
    <w:rsid w:val="009E1710"/>
    <w:rsid w:val="00B32DB5"/>
    <w:rsid w:val="00B75AB4"/>
    <w:rsid w:val="00B84758"/>
    <w:rsid w:val="00BA5E6D"/>
    <w:rsid w:val="00BD19D1"/>
    <w:rsid w:val="00C26246"/>
    <w:rsid w:val="00C278DE"/>
    <w:rsid w:val="00C766E8"/>
    <w:rsid w:val="00CD1B34"/>
    <w:rsid w:val="00D066B4"/>
    <w:rsid w:val="00D63951"/>
    <w:rsid w:val="00D67383"/>
    <w:rsid w:val="00DD4D10"/>
    <w:rsid w:val="00E05A06"/>
    <w:rsid w:val="00E66DA4"/>
    <w:rsid w:val="00E82CAD"/>
    <w:rsid w:val="00E84545"/>
    <w:rsid w:val="00ED30B4"/>
    <w:rsid w:val="00F262B5"/>
    <w:rsid w:val="00F3273F"/>
    <w:rsid w:val="00F332CE"/>
    <w:rsid w:val="00F56A52"/>
    <w:rsid w:val="00F57DCF"/>
    <w:rsid w:val="00FE71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5406"/>
    <w:pPr>
      <w:spacing w:after="0" w:line="240" w:lineRule="auto"/>
      <w:ind w:left="720"/>
      <w:contextualSpacing/>
    </w:pPr>
    <w:rPr>
      <w:rFonts w:ascii="Times New Roman" w:eastAsia="Times New Roman" w:hAnsi="Times New Roman" w:cs="Times New Roman"/>
      <w:sz w:val="24"/>
      <w:szCs w:val="24"/>
    </w:rPr>
  </w:style>
  <w:style w:type="paragraph" w:styleId="NoSpacing">
    <w:name w:val="No Spacing"/>
    <w:uiPriority w:val="1"/>
    <w:qFormat/>
    <w:rsid w:val="00255406"/>
    <w:pPr>
      <w:spacing w:after="0" w:line="240" w:lineRule="auto"/>
    </w:pPr>
  </w:style>
  <w:style w:type="table" w:styleId="TableGrid">
    <w:name w:val="Table Grid"/>
    <w:basedOn w:val="TableNormal"/>
    <w:uiPriority w:val="59"/>
    <w:rsid w:val="003645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
    <w:name w:val="Light List"/>
    <w:basedOn w:val="TableNormal"/>
    <w:uiPriority w:val="61"/>
    <w:rsid w:val="00E05A06"/>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BalloonText">
    <w:name w:val="Balloon Text"/>
    <w:basedOn w:val="Normal"/>
    <w:link w:val="BalloonTextChar"/>
    <w:uiPriority w:val="99"/>
    <w:semiHidden/>
    <w:unhideWhenUsed/>
    <w:rsid w:val="009E17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1710"/>
    <w:rPr>
      <w:rFonts w:ascii="Tahoma" w:hAnsi="Tahoma" w:cs="Tahoma"/>
      <w:sz w:val="16"/>
      <w:szCs w:val="16"/>
    </w:rPr>
  </w:style>
  <w:style w:type="paragraph" w:customStyle="1" w:styleId="list0020paragraph">
    <w:name w:val="list_0020paragraph"/>
    <w:basedOn w:val="Normal"/>
    <w:rsid w:val="008700E8"/>
    <w:pPr>
      <w:spacing w:after="0" w:line="240" w:lineRule="atLeast"/>
      <w:ind w:left="720"/>
    </w:pPr>
    <w:rPr>
      <w:rFonts w:ascii="Times New Roman" w:eastAsia="Times New Roman" w:hAnsi="Times New Roman" w:cs="Times New Roman"/>
      <w:sz w:val="24"/>
      <w:szCs w:val="24"/>
    </w:rPr>
  </w:style>
  <w:style w:type="character" w:customStyle="1" w:styleId="list0020paragraphchar1">
    <w:name w:val="list_0020paragraph__char1"/>
    <w:basedOn w:val="DefaultParagraphFont"/>
    <w:rsid w:val="008700E8"/>
    <w:rPr>
      <w:rFonts w:ascii="Times New Roman" w:hAnsi="Times New Roman" w:cs="Times New Roman" w:hint="defaul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5406"/>
    <w:pPr>
      <w:spacing w:after="0" w:line="240" w:lineRule="auto"/>
      <w:ind w:left="720"/>
      <w:contextualSpacing/>
    </w:pPr>
    <w:rPr>
      <w:rFonts w:ascii="Times New Roman" w:eastAsia="Times New Roman" w:hAnsi="Times New Roman" w:cs="Times New Roman"/>
      <w:sz w:val="24"/>
      <w:szCs w:val="24"/>
    </w:rPr>
  </w:style>
  <w:style w:type="paragraph" w:styleId="NoSpacing">
    <w:name w:val="No Spacing"/>
    <w:uiPriority w:val="1"/>
    <w:qFormat/>
    <w:rsid w:val="00255406"/>
    <w:pPr>
      <w:spacing w:after="0" w:line="240" w:lineRule="auto"/>
    </w:pPr>
  </w:style>
  <w:style w:type="table" w:styleId="TableGrid">
    <w:name w:val="Table Grid"/>
    <w:basedOn w:val="TableNormal"/>
    <w:uiPriority w:val="59"/>
    <w:rsid w:val="003645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
    <w:name w:val="Light List"/>
    <w:basedOn w:val="TableNormal"/>
    <w:uiPriority w:val="61"/>
    <w:rsid w:val="00E05A06"/>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BalloonText">
    <w:name w:val="Balloon Text"/>
    <w:basedOn w:val="Normal"/>
    <w:link w:val="BalloonTextChar"/>
    <w:uiPriority w:val="99"/>
    <w:semiHidden/>
    <w:unhideWhenUsed/>
    <w:rsid w:val="009E17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1710"/>
    <w:rPr>
      <w:rFonts w:ascii="Tahoma" w:hAnsi="Tahoma" w:cs="Tahoma"/>
      <w:sz w:val="16"/>
      <w:szCs w:val="16"/>
    </w:rPr>
  </w:style>
  <w:style w:type="paragraph" w:customStyle="1" w:styleId="list0020paragraph">
    <w:name w:val="list_0020paragraph"/>
    <w:basedOn w:val="Normal"/>
    <w:rsid w:val="008700E8"/>
    <w:pPr>
      <w:spacing w:after="0" w:line="240" w:lineRule="atLeast"/>
      <w:ind w:left="720"/>
    </w:pPr>
    <w:rPr>
      <w:rFonts w:ascii="Times New Roman" w:eastAsia="Times New Roman" w:hAnsi="Times New Roman" w:cs="Times New Roman"/>
      <w:sz w:val="24"/>
      <w:szCs w:val="24"/>
    </w:rPr>
  </w:style>
  <w:style w:type="character" w:customStyle="1" w:styleId="list0020paragraphchar1">
    <w:name w:val="list_0020paragraph__char1"/>
    <w:basedOn w:val="DefaultParagraphFont"/>
    <w:rsid w:val="008700E8"/>
    <w:rPr>
      <w:rFonts w:ascii="Times New Roman" w:hAnsi="Times New Roman" w:cs="Times New Roman" w:hint="defaul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687434">
      <w:bodyDiv w:val="1"/>
      <w:marLeft w:val="1440"/>
      <w:marRight w:val="1440"/>
      <w:marTop w:val="720"/>
      <w:marBottom w:val="620"/>
      <w:divBdr>
        <w:top w:val="none" w:sz="0" w:space="0" w:color="auto"/>
        <w:left w:val="none" w:sz="0" w:space="0" w:color="auto"/>
        <w:bottom w:val="none" w:sz="0" w:space="0" w:color="auto"/>
        <w:right w:val="none" w:sz="0" w:space="0" w:color="auto"/>
      </w:divBdr>
    </w:div>
    <w:div w:id="108597816">
      <w:bodyDiv w:val="1"/>
      <w:marLeft w:val="0"/>
      <w:marRight w:val="0"/>
      <w:marTop w:val="0"/>
      <w:marBottom w:val="0"/>
      <w:divBdr>
        <w:top w:val="none" w:sz="0" w:space="0" w:color="auto"/>
        <w:left w:val="none" w:sz="0" w:space="0" w:color="auto"/>
        <w:bottom w:val="none" w:sz="0" w:space="0" w:color="auto"/>
        <w:right w:val="none" w:sz="0" w:space="0" w:color="auto"/>
      </w:divBdr>
    </w:div>
    <w:div w:id="376979152">
      <w:bodyDiv w:val="1"/>
      <w:marLeft w:val="0"/>
      <w:marRight w:val="0"/>
      <w:marTop w:val="0"/>
      <w:marBottom w:val="0"/>
      <w:divBdr>
        <w:top w:val="none" w:sz="0" w:space="0" w:color="auto"/>
        <w:left w:val="none" w:sz="0" w:space="0" w:color="auto"/>
        <w:bottom w:val="none" w:sz="0" w:space="0" w:color="auto"/>
        <w:right w:val="none" w:sz="0" w:space="0" w:color="auto"/>
      </w:divBdr>
      <w:divsChild>
        <w:div w:id="1620915198">
          <w:marLeft w:val="446"/>
          <w:marRight w:val="0"/>
          <w:marTop w:val="0"/>
          <w:marBottom w:val="0"/>
          <w:divBdr>
            <w:top w:val="none" w:sz="0" w:space="0" w:color="auto"/>
            <w:left w:val="none" w:sz="0" w:space="0" w:color="auto"/>
            <w:bottom w:val="none" w:sz="0" w:space="0" w:color="auto"/>
            <w:right w:val="none" w:sz="0" w:space="0" w:color="auto"/>
          </w:divBdr>
        </w:div>
        <w:div w:id="1796559561">
          <w:marLeft w:val="446"/>
          <w:marRight w:val="0"/>
          <w:marTop w:val="0"/>
          <w:marBottom w:val="0"/>
          <w:divBdr>
            <w:top w:val="none" w:sz="0" w:space="0" w:color="auto"/>
            <w:left w:val="none" w:sz="0" w:space="0" w:color="auto"/>
            <w:bottom w:val="none" w:sz="0" w:space="0" w:color="auto"/>
            <w:right w:val="none" w:sz="0" w:space="0" w:color="auto"/>
          </w:divBdr>
        </w:div>
        <w:div w:id="2032996023">
          <w:marLeft w:val="446"/>
          <w:marRight w:val="0"/>
          <w:marTop w:val="0"/>
          <w:marBottom w:val="0"/>
          <w:divBdr>
            <w:top w:val="none" w:sz="0" w:space="0" w:color="auto"/>
            <w:left w:val="none" w:sz="0" w:space="0" w:color="auto"/>
            <w:bottom w:val="none" w:sz="0" w:space="0" w:color="auto"/>
            <w:right w:val="none" w:sz="0" w:space="0" w:color="auto"/>
          </w:divBdr>
        </w:div>
        <w:div w:id="1106271751">
          <w:marLeft w:val="446"/>
          <w:marRight w:val="0"/>
          <w:marTop w:val="0"/>
          <w:marBottom w:val="0"/>
          <w:divBdr>
            <w:top w:val="none" w:sz="0" w:space="0" w:color="auto"/>
            <w:left w:val="none" w:sz="0" w:space="0" w:color="auto"/>
            <w:bottom w:val="none" w:sz="0" w:space="0" w:color="auto"/>
            <w:right w:val="none" w:sz="0" w:space="0" w:color="auto"/>
          </w:divBdr>
        </w:div>
        <w:div w:id="421073762">
          <w:marLeft w:val="446"/>
          <w:marRight w:val="0"/>
          <w:marTop w:val="0"/>
          <w:marBottom w:val="0"/>
          <w:divBdr>
            <w:top w:val="none" w:sz="0" w:space="0" w:color="auto"/>
            <w:left w:val="none" w:sz="0" w:space="0" w:color="auto"/>
            <w:bottom w:val="none" w:sz="0" w:space="0" w:color="auto"/>
            <w:right w:val="none" w:sz="0" w:space="0" w:color="auto"/>
          </w:divBdr>
        </w:div>
      </w:divsChild>
    </w:div>
    <w:div w:id="420181263">
      <w:bodyDiv w:val="1"/>
      <w:marLeft w:val="0"/>
      <w:marRight w:val="0"/>
      <w:marTop w:val="0"/>
      <w:marBottom w:val="0"/>
      <w:divBdr>
        <w:top w:val="none" w:sz="0" w:space="0" w:color="auto"/>
        <w:left w:val="none" w:sz="0" w:space="0" w:color="auto"/>
        <w:bottom w:val="none" w:sz="0" w:space="0" w:color="auto"/>
        <w:right w:val="none" w:sz="0" w:space="0" w:color="auto"/>
      </w:divBdr>
    </w:div>
    <w:div w:id="676690435">
      <w:bodyDiv w:val="1"/>
      <w:marLeft w:val="1440"/>
      <w:marRight w:val="1440"/>
      <w:marTop w:val="720"/>
      <w:marBottom w:val="620"/>
      <w:divBdr>
        <w:top w:val="none" w:sz="0" w:space="0" w:color="auto"/>
        <w:left w:val="none" w:sz="0" w:space="0" w:color="auto"/>
        <w:bottom w:val="none" w:sz="0" w:space="0" w:color="auto"/>
        <w:right w:val="none" w:sz="0" w:space="0" w:color="auto"/>
      </w:divBdr>
    </w:div>
    <w:div w:id="1297220826">
      <w:bodyDiv w:val="1"/>
      <w:marLeft w:val="0"/>
      <w:marRight w:val="0"/>
      <w:marTop w:val="0"/>
      <w:marBottom w:val="0"/>
      <w:divBdr>
        <w:top w:val="none" w:sz="0" w:space="0" w:color="auto"/>
        <w:left w:val="none" w:sz="0" w:space="0" w:color="auto"/>
        <w:bottom w:val="none" w:sz="0" w:space="0" w:color="auto"/>
        <w:right w:val="none" w:sz="0" w:space="0" w:color="auto"/>
      </w:divBdr>
    </w:div>
    <w:div w:id="1393312137">
      <w:bodyDiv w:val="1"/>
      <w:marLeft w:val="0"/>
      <w:marRight w:val="0"/>
      <w:marTop w:val="0"/>
      <w:marBottom w:val="0"/>
      <w:divBdr>
        <w:top w:val="none" w:sz="0" w:space="0" w:color="auto"/>
        <w:left w:val="none" w:sz="0" w:space="0" w:color="auto"/>
        <w:bottom w:val="none" w:sz="0" w:space="0" w:color="auto"/>
        <w:right w:val="none" w:sz="0" w:space="0" w:color="auto"/>
      </w:divBdr>
    </w:div>
    <w:div w:id="1615625584">
      <w:bodyDiv w:val="1"/>
      <w:marLeft w:val="0"/>
      <w:marRight w:val="0"/>
      <w:marTop w:val="0"/>
      <w:marBottom w:val="0"/>
      <w:divBdr>
        <w:top w:val="none" w:sz="0" w:space="0" w:color="auto"/>
        <w:left w:val="none" w:sz="0" w:space="0" w:color="auto"/>
        <w:bottom w:val="none" w:sz="0" w:space="0" w:color="auto"/>
        <w:right w:val="none" w:sz="0" w:space="0" w:color="auto"/>
      </w:divBdr>
      <w:divsChild>
        <w:div w:id="924606122">
          <w:marLeft w:val="446"/>
          <w:marRight w:val="0"/>
          <w:marTop w:val="0"/>
          <w:marBottom w:val="0"/>
          <w:divBdr>
            <w:top w:val="none" w:sz="0" w:space="0" w:color="auto"/>
            <w:left w:val="none" w:sz="0" w:space="0" w:color="auto"/>
            <w:bottom w:val="none" w:sz="0" w:space="0" w:color="auto"/>
            <w:right w:val="none" w:sz="0" w:space="0" w:color="auto"/>
          </w:divBdr>
        </w:div>
        <w:div w:id="1179932353">
          <w:marLeft w:val="446"/>
          <w:marRight w:val="0"/>
          <w:marTop w:val="0"/>
          <w:marBottom w:val="0"/>
          <w:divBdr>
            <w:top w:val="none" w:sz="0" w:space="0" w:color="auto"/>
            <w:left w:val="none" w:sz="0" w:space="0" w:color="auto"/>
            <w:bottom w:val="none" w:sz="0" w:space="0" w:color="auto"/>
            <w:right w:val="none" w:sz="0" w:space="0" w:color="auto"/>
          </w:divBdr>
        </w:div>
        <w:div w:id="1012684092">
          <w:marLeft w:val="446"/>
          <w:marRight w:val="0"/>
          <w:marTop w:val="0"/>
          <w:marBottom w:val="0"/>
          <w:divBdr>
            <w:top w:val="none" w:sz="0" w:space="0" w:color="auto"/>
            <w:left w:val="none" w:sz="0" w:space="0" w:color="auto"/>
            <w:bottom w:val="none" w:sz="0" w:space="0" w:color="auto"/>
            <w:right w:val="none" w:sz="0" w:space="0" w:color="auto"/>
          </w:divBdr>
        </w:div>
        <w:div w:id="376319936">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3B48E9-946D-4805-83FA-FA2E0B55E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1051</Words>
  <Characters>5996</Characters>
  <Application>Microsoft Office Word</Application>
  <DocSecurity>4</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7033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Neff, Rachael (ANF)</dc:creator>
  <cp:lastModifiedBy>Baldwin, Cecilia Ugarte (GOV)</cp:lastModifiedBy>
  <cp:revision>2</cp:revision>
  <cp:lastPrinted>2012-12-19T21:23:00Z</cp:lastPrinted>
  <dcterms:created xsi:type="dcterms:W3CDTF">2012-12-19T22:12:00Z</dcterms:created>
  <dcterms:modified xsi:type="dcterms:W3CDTF">2012-12-19T22:12:00Z</dcterms:modified>
</cp:coreProperties>
</file>