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2DC" w:rsidRPr="009914FB" w:rsidRDefault="00461C69" w:rsidP="00224D11">
      <w:pPr>
        <w:spacing w:after="0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9914FB">
        <w:rPr>
          <w:rFonts w:ascii="Arial" w:hAnsi="Arial" w:cs="Arial"/>
          <w:b/>
          <w:sz w:val="28"/>
          <w:szCs w:val="28"/>
        </w:rPr>
        <w:t>Memo:</w:t>
      </w:r>
      <w:r w:rsidRPr="009914FB">
        <w:rPr>
          <w:rFonts w:ascii="Arial" w:hAnsi="Arial" w:cs="Arial"/>
          <w:sz w:val="28"/>
          <w:szCs w:val="28"/>
        </w:rPr>
        <w:t xml:space="preserve">  </w:t>
      </w:r>
      <w:r w:rsidR="00835F68">
        <w:rPr>
          <w:rFonts w:ascii="Arial" w:hAnsi="Arial" w:cs="Arial"/>
          <w:sz w:val="28"/>
          <w:szCs w:val="28"/>
        </w:rPr>
        <w:t>Minimum Wage/UI Reform/Workforce Reform</w:t>
      </w:r>
      <w:r w:rsidR="009914FB" w:rsidRPr="009914FB">
        <w:rPr>
          <w:rFonts w:ascii="Arial" w:hAnsi="Arial" w:cs="Arial"/>
          <w:sz w:val="28"/>
          <w:szCs w:val="28"/>
        </w:rPr>
        <w:t xml:space="preserve"> Recommendations </w:t>
      </w:r>
    </w:p>
    <w:p w:rsidR="00461C69" w:rsidRPr="009914FB" w:rsidRDefault="00461C69" w:rsidP="00224D11">
      <w:pPr>
        <w:spacing w:after="0"/>
        <w:rPr>
          <w:rFonts w:ascii="Arial" w:hAnsi="Arial" w:cs="Arial"/>
          <w:sz w:val="28"/>
          <w:szCs w:val="28"/>
        </w:rPr>
      </w:pPr>
      <w:r w:rsidRPr="009914FB">
        <w:rPr>
          <w:rFonts w:ascii="Arial" w:hAnsi="Arial" w:cs="Arial"/>
          <w:b/>
          <w:sz w:val="28"/>
          <w:szCs w:val="28"/>
        </w:rPr>
        <w:t>To:</w:t>
      </w:r>
      <w:r w:rsidRPr="009914FB">
        <w:rPr>
          <w:rFonts w:ascii="Arial" w:hAnsi="Arial" w:cs="Arial"/>
          <w:sz w:val="28"/>
          <w:szCs w:val="28"/>
        </w:rPr>
        <w:t xml:space="preserve">  </w:t>
      </w:r>
      <w:r w:rsidR="00B242B7">
        <w:rPr>
          <w:rFonts w:ascii="Arial" w:hAnsi="Arial" w:cs="Arial"/>
          <w:sz w:val="28"/>
          <w:szCs w:val="28"/>
        </w:rPr>
        <w:tab/>
        <w:t xml:space="preserve">     </w:t>
      </w:r>
      <w:r w:rsidR="009752A0">
        <w:rPr>
          <w:rFonts w:ascii="Arial" w:hAnsi="Arial" w:cs="Arial"/>
          <w:sz w:val="28"/>
          <w:szCs w:val="28"/>
        </w:rPr>
        <w:t>Governor Patrick</w:t>
      </w:r>
    </w:p>
    <w:p w:rsidR="00461C69" w:rsidRPr="009914FB" w:rsidRDefault="00461C69" w:rsidP="00224D11">
      <w:pPr>
        <w:spacing w:after="0"/>
        <w:rPr>
          <w:rFonts w:ascii="Arial" w:hAnsi="Arial" w:cs="Arial"/>
          <w:sz w:val="28"/>
          <w:szCs w:val="28"/>
        </w:rPr>
      </w:pPr>
      <w:r w:rsidRPr="009914FB">
        <w:rPr>
          <w:rFonts w:ascii="Arial" w:hAnsi="Arial" w:cs="Arial"/>
          <w:b/>
          <w:sz w:val="28"/>
          <w:szCs w:val="28"/>
        </w:rPr>
        <w:t>From:</w:t>
      </w:r>
      <w:r w:rsidRPr="009914FB">
        <w:rPr>
          <w:rFonts w:ascii="Arial" w:hAnsi="Arial" w:cs="Arial"/>
          <w:sz w:val="28"/>
          <w:szCs w:val="28"/>
        </w:rPr>
        <w:t xml:space="preserve">  </w:t>
      </w:r>
      <w:r w:rsidR="00B242B7">
        <w:rPr>
          <w:rFonts w:ascii="Arial" w:hAnsi="Arial" w:cs="Arial"/>
          <w:sz w:val="28"/>
          <w:szCs w:val="28"/>
        </w:rPr>
        <w:t xml:space="preserve">  </w:t>
      </w:r>
      <w:r w:rsidR="00E715EE">
        <w:rPr>
          <w:rFonts w:ascii="Arial" w:hAnsi="Arial" w:cs="Arial"/>
          <w:sz w:val="28"/>
          <w:szCs w:val="28"/>
        </w:rPr>
        <w:t>Secretary Rachel Kaprielian</w:t>
      </w:r>
    </w:p>
    <w:p w:rsidR="00461C69" w:rsidRPr="009914FB" w:rsidRDefault="00224D11">
      <w:pPr>
        <w:rPr>
          <w:rFonts w:ascii="Arial" w:hAnsi="Arial" w:cs="Arial"/>
          <w:sz w:val="28"/>
          <w:szCs w:val="28"/>
        </w:rPr>
      </w:pPr>
      <w:r w:rsidRPr="009914FB">
        <w:rPr>
          <w:rFonts w:ascii="Arial" w:hAnsi="Arial" w:cs="Arial"/>
          <w:b/>
          <w:sz w:val="28"/>
          <w:szCs w:val="28"/>
        </w:rPr>
        <w:t xml:space="preserve">Date:  </w:t>
      </w:r>
      <w:r w:rsidR="00B242B7">
        <w:rPr>
          <w:rFonts w:ascii="Arial" w:hAnsi="Arial" w:cs="Arial"/>
          <w:b/>
          <w:sz w:val="28"/>
          <w:szCs w:val="28"/>
        </w:rPr>
        <w:t xml:space="preserve">   </w:t>
      </w:r>
      <w:r w:rsidR="009914FB" w:rsidRPr="009914FB">
        <w:rPr>
          <w:rFonts w:ascii="Arial" w:hAnsi="Arial" w:cs="Arial"/>
          <w:sz w:val="28"/>
          <w:szCs w:val="28"/>
        </w:rPr>
        <w:t xml:space="preserve">April </w:t>
      </w:r>
      <w:r w:rsidR="00080DA7">
        <w:rPr>
          <w:rFonts w:ascii="Arial" w:hAnsi="Arial" w:cs="Arial"/>
          <w:sz w:val="28"/>
          <w:szCs w:val="28"/>
        </w:rPr>
        <w:t>10</w:t>
      </w:r>
      <w:r w:rsidR="009914FB" w:rsidRPr="009914FB">
        <w:rPr>
          <w:rFonts w:ascii="Arial" w:hAnsi="Arial" w:cs="Arial"/>
          <w:sz w:val="28"/>
          <w:szCs w:val="28"/>
        </w:rPr>
        <w:t>, 2014</w:t>
      </w:r>
    </w:p>
    <w:p w:rsidR="00461C69" w:rsidRPr="009914FB" w:rsidRDefault="00461C69">
      <w:pPr>
        <w:rPr>
          <w:rFonts w:ascii="Arial" w:hAnsi="Arial" w:cs="Arial"/>
          <w:b/>
          <w:sz w:val="28"/>
          <w:szCs w:val="28"/>
        </w:rPr>
      </w:pPr>
      <w:r w:rsidRPr="009914FB">
        <w:rPr>
          <w:rFonts w:ascii="Arial" w:hAnsi="Arial" w:cs="Arial"/>
          <w:b/>
          <w:sz w:val="28"/>
          <w:szCs w:val="28"/>
        </w:rPr>
        <w:t xml:space="preserve">Purpose:  </w:t>
      </w:r>
    </w:p>
    <w:p w:rsidR="00461C69" w:rsidRPr="009914FB" w:rsidRDefault="00461C69">
      <w:pPr>
        <w:rPr>
          <w:rFonts w:ascii="Arial" w:hAnsi="Arial" w:cs="Arial"/>
          <w:sz w:val="28"/>
          <w:szCs w:val="28"/>
        </w:rPr>
      </w:pPr>
      <w:r w:rsidRPr="009914FB">
        <w:rPr>
          <w:rFonts w:ascii="Arial" w:hAnsi="Arial" w:cs="Arial"/>
          <w:sz w:val="28"/>
          <w:szCs w:val="28"/>
        </w:rPr>
        <w:t xml:space="preserve">The purpose of this MEMO </w:t>
      </w:r>
      <w:r w:rsidR="009914FB" w:rsidRPr="009914FB">
        <w:rPr>
          <w:rFonts w:ascii="Arial" w:hAnsi="Arial" w:cs="Arial"/>
          <w:sz w:val="28"/>
          <w:szCs w:val="28"/>
        </w:rPr>
        <w:t xml:space="preserve">is to provide </w:t>
      </w:r>
      <w:r w:rsidR="00E715EE">
        <w:rPr>
          <w:rFonts w:ascii="Arial" w:hAnsi="Arial" w:cs="Arial"/>
          <w:sz w:val="28"/>
          <w:szCs w:val="28"/>
        </w:rPr>
        <w:t>you with an</w:t>
      </w:r>
      <w:r w:rsidR="009914FB" w:rsidRPr="009914FB">
        <w:rPr>
          <w:rFonts w:ascii="Arial" w:hAnsi="Arial" w:cs="Arial"/>
          <w:sz w:val="28"/>
          <w:szCs w:val="28"/>
        </w:rPr>
        <w:t xml:space="preserve"> overview of the differences between House and Senate proposals on increasing the Minimum Wage (MW) and </w:t>
      </w:r>
      <w:r w:rsidR="00E715EE">
        <w:rPr>
          <w:rFonts w:ascii="Arial" w:hAnsi="Arial" w:cs="Arial"/>
          <w:sz w:val="28"/>
          <w:szCs w:val="28"/>
        </w:rPr>
        <w:t xml:space="preserve">reforming the </w:t>
      </w:r>
      <w:r w:rsidR="009914FB" w:rsidRPr="009914FB">
        <w:rPr>
          <w:rFonts w:ascii="Arial" w:hAnsi="Arial" w:cs="Arial"/>
          <w:sz w:val="28"/>
          <w:szCs w:val="28"/>
        </w:rPr>
        <w:t>U</w:t>
      </w:r>
      <w:r w:rsidR="00864040">
        <w:rPr>
          <w:rFonts w:ascii="Arial" w:hAnsi="Arial" w:cs="Arial"/>
          <w:sz w:val="28"/>
          <w:szCs w:val="28"/>
        </w:rPr>
        <w:t>nemployment Insurance (UI)</w:t>
      </w:r>
      <w:r w:rsidR="009914FB" w:rsidRPr="009914FB">
        <w:rPr>
          <w:rFonts w:ascii="Arial" w:hAnsi="Arial" w:cs="Arial"/>
          <w:sz w:val="28"/>
          <w:szCs w:val="28"/>
        </w:rPr>
        <w:t xml:space="preserve"> </w:t>
      </w:r>
      <w:r w:rsidR="00E715EE">
        <w:rPr>
          <w:rFonts w:ascii="Arial" w:hAnsi="Arial" w:cs="Arial"/>
          <w:sz w:val="28"/>
          <w:szCs w:val="28"/>
        </w:rPr>
        <w:t>system</w:t>
      </w:r>
      <w:r w:rsidR="00B242B7">
        <w:rPr>
          <w:rFonts w:ascii="Arial" w:hAnsi="Arial" w:cs="Arial"/>
          <w:sz w:val="28"/>
          <w:szCs w:val="28"/>
        </w:rPr>
        <w:t xml:space="preserve"> as well as recommendations for which provisions to support and oppose</w:t>
      </w:r>
      <w:r w:rsidR="009914FB" w:rsidRPr="009914FB">
        <w:rPr>
          <w:rFonts w:ascii="Arial" w:hAnsi="Arial" w:cs="Arial"/>
          <w:sz w:val="28"/>
          <w:szCs w:val="28"/>
        </w:rPr>
        <w:t xml:space="preserve">.  </w:t>
      </w:r>
    </w:p>
    <w:p w:rsidR="00461C69" w:rsidRPr="009914FB" w:rsidRDefault="00461C69">
      <w:pPr>
        <w:rPr>
          <w:rFonts w:ascii="Arial" w:hAnsi="Arial" w:cs="Arial"/>
          <w:b/>
          <w:sz w:val="28"/>
          <w:szCs w:val="28"/>
        </w:rPr>
      </w:pPr>
      <w:r w:rsidRPr="009914FB">
        <w:rPr>
          <w:rFonts w:ascii="Arial" w:hAnsi="Arial" w:cs="Arial"/>
          <w:b/>
          <w:sz w:val="28"/>
          <w:szCs w:val="28"/>
        </w:rPr>
        <w:t>Background:</w:t>
      </w:r>
    </w:p>
    <w:p w:rsidR="009914FB" w:rsidRDefault="009914FB">
      <w:pPr>
        <w:rPr>
          <w:rFonts w:ascii="Arial" w:hAnsi="Arial" w:cs="Arial"/>
          <w:sz w:val="28"/>
          <w:szCs w:val="28"/>
        </w:rPr>
      </w:pPr>
      <w:r w:rsidRPr="009914FB">
        <w:rPr>
          <w:rFonts w:ascii="Arial" w:hAnsi="Arial" w:cs="Arial"/>
          <w:sz w:val="28"/>
          <w:szCs w:val="28"/>
        </w:rPr>
        <w:t xml:space="preserve">Both the House and Senate have now passed legislation relating to increasing the MW and reforming the UI </w:t>
      </w:r>
      <w:r w:rsidR="00E715EE">
        <w:rPr>
          <w:rFonts w:ascii="Arial" w:hAnsi="Arial" w:cs="Arial"/>
          <w:sz w:val="28"/>
          <w:szCs w:val="28"/>
        </w:rPr>
        <w:t>s</w:t>
      </w:r>
      <w:r w:rsidRPr="009914FB">
        <w:rPr>
          <w:rFonts w:ascii="Arial" w:hAnsi="Arial" w:cs="Arial"/>
          <w:sz w:val="28"/>
          <w:szCs w:val="28"/>
        </w:rPr>
        <w:t xml:space="preserve">ystem.  The Senate </w:t>
      </w:r>
      <w:r w:rsidR="006D3A79">
        <w:rPr>
          <w:rFonts w:ascii="Arial" w:hAnsi="Arial" w:cs="Arial"/>
          <w:sz w:val="28"/>
          <w:szCs w:val="28"/>
        </w:rPr>
        <w:t xml:space="preserve">originally </w:t>
      </w:r>
      <w:r w:rsidRPr="009914FB">
        <w:rPr>
          <w:rFonts w:ascii="Arial" w:hAnsi="Arial" w:cs="Arial"/>
          <w:sz w:val="28"/>
          <w:szCs w:val="28"/>
        </w:rPr>
        <w:t xml:space="preserve">passed </w:t>
      </w:r>
      <w:r w:rsidR="00E715EE">
        <w:rPr>
          <w:rFonts w:ascii="Arial" w:hAnsi="Arial" w:cs="Arial"/>
          <w:sz w:val="28"/>
          <w:szCs w:val="28"/>
        </w:rPr>
        <w:t xml:space="preserve">two separate bills </w:t>
      </w:r>
      <w:r w:rsidRPr="009914FB">
        <w:rPr>
          <w:rFonts w:ascii="Arial" w:hAnsi="Arial" w:cs="Arial"/>
          <w:sz w:val="28"/>
          <w:szCs w:val="28"/>
        </w:rPr>
        <w:t xml:space="preserve">on each topic, while the House chose to include both topics into a broad </w:t>
      </w:r>
      <w:r w:rsidR="002E6894">
        <w:rPr>
          <w:rFonts w:ascii="Arial" w:hAnsi="Arial" w:cs="Arial"/>
          <w:sz w:val="28"/>
          <w:szCs w:val="28"/>
        </w:rPr>
        <w:t>piece of l</w:t>
      </w:r>
      <w:r w:rsidRPr="009914FB">
        <w:rPr>
          <w:rFonts w:ascii="Arial" w:hAnsi="Arial" w:cs="Arial"/>
          <w:sz w:val="28"/>
          <w:szCs w:val="28"/>
        </w:rPr>
        <w:t xml:space="preserve">egislation that also included </w:t>
      </w:r>
      <w:r w:rsidR="00E715EE">
        <w:rPr>
          <w:rFonts w:ascii="Arial" w:hAnsi="Arial" w:cs="Arial"/>
          <w:sz w:val="28"/>
          <w:szCs w:val="28"/>
        </w:rPr>
        <w:t>expansive</w:t>
      </w:r>
      <w:r w:rsidR="00E715EE" w:rsidRPr="009914FB">
        <w:rPr>
          <w:rFonts w:ascii="Arial" w:hAnsi="Arial" w:cs="Arial"/>
          <w:sz w:val="28"/>
          <w:szCs w:val="28"/>
        </w:rPr>
        <w:t xml:space="preserve"> </w:t>
      </w:r>
      <w:r w:rsidRPr="009914FB">
        <w:rPr>
          <w:rFonts w:ascii="Arial" w:hAnsi="Arial" w:cs="Arial"/>
          <w:sz w:val="28"/>
          <w:szCs w:val="28"/>
        </w:rPr>
        <w:t xml:space="preserve">workforce reforms.  Overall, both chambers produced portions of bills </w:t>
      </w:r>
      <w:r w:rsidR="00E715EE">
        <w:rPr>
          <w:rFonts w:ascii="Arial" w:hAnsi="Arial" w:cs="Arial"/>
          <w:sz w:val="28"/>
          <w:szCs w:val="28"/>
        </w:rPr>
        <w:t>that</w:t>
      </w:r>
      <w:r w:rsidR="00E715EE" w:rsidRPr="009914FB">
        <w:rPr>
          <w:rFonts w:ascii="Arial" w:hAnsi="Arial" w:cs="Arial"/>
          <w:sz w:val="28"/>
          <w:szCs w:val="28"/>
        </w:rPr>
        <w:t xml:space="preserve"> </w:t>
      </w:r>
      <w:r w:rsidR="009752A0">
        <w:rPr>
          <w:rFonts w:ascii="Arial" w:hAnsi="Arial" w:cs="Arial"/>
          <w:sz w:val="28"/>
          <w:szCs w:val="28"/>
        </w:rPr>
        <w:t>EO</w:t>
      </w:r>
      <w:r w:rsidRPr="009914FB">
        <w:rPr>
          <w:rFonts w:ascii="Arial" w:hAnsi="Arial" w:cs="Arial"/>
          <w:sz w:val="28"/>
          <w:szCs w:val="28"/>
        </w:rPr>
        <w:t>LWD support</w:t>
      </w:r>
      <w:r w:rsidR="00E715EE">
        <w:rPr>
          <w:rFonts w:ascii="Arial" w:hAnsi="Arial" w:cs="Arial"/>
          <w:sz w:val="28"/>
          <w:szCs w:val="28"/>
        </w:rPr>
        <w:t>s</w:t>
      </w:r>
      <w:r w:rsidRPr="009914FB">
        <w:rPr>
          <w:rFonts w:ascii="Arial" w:hAnsi="Arial" w:cs="Arial"/>
          <w:sz w:val="28"/>
          <w:szCs w:val="28"/>
        </w:rPr>
        <w:t>.  There are no major issues which cannot be reconciled or resolved</w:t>
      </w:r>
      <w:r w:rsidR="00E715EE">
        <w:rPr>
          <w:rFonts w:ascii="Arial" w:hAnsi="Arial" w:cs="Arial"/>
          <w:sz w:val="28"/>
          <w:szCs w:val="28"/>
        </w:rPr>
        <w:t xml:space="preserve"> through advocacy with the Legislature</w:t>
      </w:r>
      <w:r w:rsidRPr="009914FB">
        <w:rPr>
          <w:rFonts w:ascii="Arial" w:hAnsi="Arial" w:cs="Arial"/>
          <w:sz w:val="28"/>
          <w:szCs w:val="28"/>
        </w:rPr>
        <w:t xml:space="preserve">.  </w:t>
      </w:r>
      <w:r w:rsidR="00F93C8F">
        <w:rPr>
          <w:rFonts w:ascii="Arial" w:hAnsi="Arial" w:cs="Arial"/>
          <w:sz w:val="28"/>
          <w:szCs w:val="28"/>
        </w:rPr>
        <w:t xml:space="preserve">Lastly, the rate schedule freeze for 2014 </w:t>
      </w:r>
      <w:r w:rsidR="00106CDB">
        <w:rPr>
          <w:rFonts w:ascii="Arial" w:hAnsi="Arial" w:cs="Arial"/>
          <w:sz w:val="28"/>
          <w:szCs w:val="28"/>
        </w:rPr>
        <w:t xml:space="preserve">was pulled from both UI bills and </w:t>
      </w:r>
      <w:r w:rsidR="006D3A79">
        <w:rPr>
          <w:rFonts w:ascii="Arial" w:hAnsi="Arial" w:cs="Arial"/>
          <w:sz w:val="28"/>
          <w:szCs w:val="28"/>
        </w:rPr>
        <w:t>signed by you on April 14, 2014 (</w:t>
      </w:r>
      <w:r w:rsidR="006D3A79" w:rsidRPr="006D3A79">
        <w:rPr>
          <w:rFonts w:ascii="Arial" w:hAnsi="Arial" w:cs="Arial"/>
          <w:sz w:val="28"/>
          <w:szCs w:val="28"/>
        </w:rPr>
        <w:t>Chapter 71 of the Acts of 2014</w:t>
      </w:r>
      <w:r w:rsidR="006D3A79">
        <w:rPr>
          <w:rFonts w:ascii="Arial" w:hAnsi="Arial" w:cs="Arial"/>
          <w:sz w:val="28"/>
          <w:szCs w:val="28"/>
        </w:rPr>
        <w:t>).</w:t>
      </w:r>
    </w:p>
    <w:p w:rsidR="00D713E4" w:rsidRPr="003D13FC" w:rsidRDefault="00D713E4">
      <w:pPr>
        <w:rPr>
          <w:rFonts w:ascii="Arial" w:hAnsi="Arial" w:cs="Arial"/>
          <w:b/>
          <w:sz w:val="28"/>
          <w:szCs w:val="28"/>
        </w:rPr>
      </w:pPr>
      <w:r w:rsidRPr="003D13FC">
        <w:rPr>
          <w:rFonts w:ascii="Arial" w:hAnsi="Arial" w:cs="Arial"/>
          <w:b/>
          <w:sz w:val="28"/>
          <w:szCs w:val="28"/>
        </w:rPr>
        <w:t>The House Proposal</w:t>
      </w:r>
      <w:r w:rsidR="00B242B7">
        <w:rPr>
          <w:rFonts w:ascii="Arial" w:hAnsi="Arial" w:cs="Arial"/>
          <w:b/>
          <w:sz w:val="28"/>
          <w:szCs w:val="28"/>
        </w:rPr>
        <w:t xml:space="preserve"> on</w:t>
      </w:r>
      <w:r w:rsidR="00193D72" w:rsidRPr="003D13FC">
        <w:rPr>
          <w:rFonts w:ascii="Arial" w:hAnsi="Arial" w:cs="Arial"/>
          <w:b/>
          <w:sz w:val="28"/>
          <w:szCs w:val="28"/>
        </w:rPr>
        <w:t xml:space="preserve"> Minimum Wage</w:t>
      </w:r>
    </w:p>
    <w:p w:rsidR="005960CE" w:rsidRDefault="005960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House proposal increase</w:t>
      </w:r>
      <w:r w:rsidR="00E715EE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the MW to $10.50 by 2016 without </w:t>
      </w:r>
      <w:r w:rsidR="00E715EE">
        <w:rPr>
          <w:rFonts w:ascii="Arial" w:hAnsi="Arial" w:cs="Arial"/>
          <w:sz w:val="28"/>
          <w:szCs w:val="28"/>
        </w:rPr>
        <w:t>indexing for</w:t>
      </w:r>
      <w:r>
        <w:rPr>
          <w:rFonts w:ascii="Arial" w:hAnsi="Arial" w:cs="Arial"/>
          <w:sz w:val="28"/>
          <w:szCs w:val="28"/>
        </w:rPr>
        <w:t xml:space="preserve"> inflation.  </w:t>
      </w:r>
      <w:r w:rsidR="00D713E4">
        <w:rPr>
          <w:rFonts w:ascii="Arial" w:hAnsi="Arial" w:cs="Arial"/>
          <w:sz w:val="28"/>
          <w:szCs w:val="28"/>
        </w:rPr>
        <w:t xml:space="preserve">It </w:t>
      </w:r>
      <w:r>
        <w:rPr>
          <w:rFonts w:ascii="Arial" w:hAnsi="Arial" w:cs="Arial"/>
          <w:sz w:val="28"/>
          <w:szCs w:val="28"/>
        </w:rPr>
        <w:t xml:space="preserve">also </w:t>
      </w:r>
      <w:r w:rsidR="00E715EE">
        <w:rPr>
          <w:rFonts w:ascii="Arial" w:hAnsi="Arial" w:cs="Arial"/>
          <w:sz w:val="28"/>
          <w:szCs w:val="28"/>
        </w:rPr>
        <w:t xml:space="preserve">progressively </w:t>
      </w:r>
      <w:r>
        <w:rPr>
          <w:rFonts w:ascii="Arial" w:hAnsi="Arial" w:cs="Arial"/>
          <w:sz w:val="28"/>
          <w:szCs w:val="28"/>
        </w:rPr>
        <w:t>increase</w:t>
      </w:r>
      <w:r w:rsidR="00E715EE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the MW for tipped workers </w:t>
      </w:r>
      <w:r w:rsidR="00FD3372">
        <w:rPr>
          <w:rFonts w:ascii="Arial" w:hAnsi="Arial" w:cs="Arial"/>
          <w:sz w:val="28"/>
          <w:szCs w:val="28"/>
        </w:rPr>
        <w:t xml:space="preserve">from $2.63 </w:t>
      </w:r>
      <w:r>
        <w:rPr>
          <w:rFonts w:ascii="Arial" w:hAnsi="Arial" w:cs="Arial"/>
          <w:sz w:val="28"/>
          <w:szCs w:val="28"/>
        </w:rPr>
        <w:t xml:space="preserve">to $3.75 by 2016.  </w:t>
      </w:r>
      <w:r w:rsidR="00D713E4">
        <w:rPr>
          <w:rFonts w:ascii="Arial" w:hAnsi="Arial" w:cs="Arial"/>
          <w:sz w:val="28"/>
          <w:szCs w:val="28"/>
        </w:rPr>
        <w:t>It</w:t>
      </w:r>
      <w:r>
        <w:rPr>
          <w:rFonts w:ascii="Arial" w:hAnsi="Arial" w:cs="Arial"/>
          <w:sz w:val="28"/>
          <w:szCs w:val="28"/>
        </w:rPr>
        <w:t xml:space="preserve"> exempts camp counselors from </w:t>
      </w:r>
      <w:r w:rsidR="00D713E4">
        <w:rPr>
          <w:rFonts w:ascii="Arial" w:hAnsi="Arial" w:cs="Arial"/>
          <w:sz w:val="28"/>
          <w:szCs w:val="28"/>
        </w:rPr>
        <w:t>being paid MW</w:t>
      </w:r>
      <w:r>
        <w:rPr>
          <w:rFonts w:ascii="Arial" w:hAnsi="Arial" w:cs="Arial"/>
          <w:sz w:val="28"/>
          <w:szCs w:val="28"/>
        </w:rPr>
        <w:t>, increases the current</w:t>
      </w:r>
      <w:r w:rsidR="00FD3372">
        <w:rPr>
          <w:rFonts w:ascii="Arial" w:hAnsi="Arial" w:cs="Arial"/>
          <w:sz w:val="28"/>
          <w:szCs w:val="28"/>
        </w:rPr>
        <w:t xml:space="preserve"> state</w:t>
      </w:r>
      <w:r>
        <w:rPr>
          <w:rFonts w:ascii="Arial" w:hAnsi="Arial" w:cs="Arial"/>
          <w:sz w:val="28"/>
          <w:szCs w:val="28"/>
        </w:rPr>
        <w:t xml:space="preserve"> farm worker minimum wage from $1.60 to $8.00 per hour, and provides a </w:t>
      </w:r>
      <w:r w:rsidR="00907295">
        <w:rPr>
          <w:rFonts w:ascii="Arial" w:hAnsi="Arial" w:cs="Arial"/>
          <w:sz w:val="28"/>
          <w:szCs w:val="28"/>
        </w:rPr>
        <w:t>3-month</w:t>
      </w:r>
      <w:r>
        <w:rPr>
          <w:rFonts w:ascii="Arial" w:hAnsi="Arial" w:cs="Arial"/>
          <w:sz w:val="28"/>
          <w:szCs w:val="28"/>
        </w:rPr>
        <w:t xml:space="preserve"> delay in a MW increase </w:t>
      </w:r>
      <w:r w:rsidR="00907295">
        <w:rPr>
          <w:rFonts w:ascii="Arial" w:hAnsi="Arial" w:cs="Arial"/>
          <w:sz w:val="28"/>
          <w:szCs w:val="28"/>
        </w:rPr>
        <w:t>for</w:t>
      </w:r>
      <w:r>
        <w:rPr>
          <w:rFonts w:ascii="Arial" w:hAnsi="Arial" w:cs="Arial"/>
          <w:sz w:val="28"/>
          <w:szCs w:val="28"/>
        </w:rPr>
        <w:t xml:space="preserve"> </w:t>
      </w:r>
      <w:r w:rsidR="00D713E4">
        <w:rPr>
          <w:rFonts w:ascii="Arial" w:hAnsi="Arial" w:cs="Arial"/>
          <w:sz w:val="28"/>
          <w:szCs w:val="28"/>
        </w:rPr>
        <w:t>m</w:t>
      </w:r>
      <w:r>
        <w:rPr>
          <w:rFonts w:ascii="Arial" w:hAnsi="Arial" w:cs="Arial"/>
          <w:sz w:val="28"/>
          <w:szCs w:val="28"/>
        </w:rPr>
        <w:t xml:space="preserve">unicipal employers.  </w:t>
      </w:r>
    </w:p>
    <w:p w:rsidR="00193D72" w:rsidRDefault="00B242B7" w:rsidP="00193D7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The House Proposal on</w:t>
      </w:r>
      <w:r w:rsidR="00193D72" w:rsidRPr="00E8065E">
        <w:rPr>
          <w:rFonts w:ascii="Arial" w:hAnsi="Arial" w:cs="Arial"/>
          <w:b/>
          <w:sz w:val="28"/>
          <w:szCs w:val="28"/>
        </w:rPr>
        <w:t xml:space="preserve"> </w:t>
      </w:r>
      <w:r w:rsidR="00193D72">
        <w:rPr>
          <w:rFonts w:ascii="Arial" w:hAnsi="Arial" w:cs="Arial"/>
          <w:b/>
          <w:sz w:val="28"/>
          <w:szCs w:val="28"/>
        </w:rPr>
        <w:t>Unemployment Insurance Reform</w:t>
      </w:r>
    </w:p>
    <w:p w:rsidR="002E6894" w:rsidRDefault="00B242B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House proposal utilized</w:t>
      </w:r>
      <w:r w:rsidR="005960CE">
        <w:rPr>
          <w:rFonts w:ascii="Arial" w:hAnsi="Arial" w:cs="Arial"/>
          <w:sz w:val="28"/>
          <w:szCs w:val="28"/>
        </w:rPr>
        <w:t xml:space="preserve"> the </w:t>
      </w:r>
      <w:r w:rsidR="00C06574">
        <w:rPr>
          <w:rFonts w:ascii="Arial" w:hAnsi="Arial" w:cs="Arial"/>
          <w:sz w:val="28"/>
          <w:szCs w:val="28"/>
        </w:rPr>
        <w:t xml:space="preserve">UI </w:t>
      </w:r>
      <w:r w:rsidR="005960CE">
        <w:rPr>
          <w:rFonts w:ascii="Arial" w:hAnsi="Arial" w:cs="Arial"/>
          <w:sz w:val="28"/>
          <w:szCs w:val="28"/>
        </w:rPr>
        <w:t xml:space="preserve">experience rate table built by </w:t>
      </w:r>
      <w:r w:rsidR="00C06574">
        <w:rPr>
          <w:rFonts w:ascii="Arial" w:hAnsi="Arial" w:cs="Arial"/>
          <w:sz w:val="28"/>
          <w:szCs w:val="28"/>
        </w:rPr>
        <w:t>the Department of Unemployment Assistance (</w:t>
      </w:r>
      <w:r w:rsidR="005960CE">
        <w:rPr>
          <w:rFonts w:ascii="Arial" w:hAnsi="Arial" w:cs="Arial"/>
          <w:sz w:val="28"/>
          <w:szCs w:val="28"/>
        </w:rPr>
        <w:t>DUA</w:t>
      </w:r>
      <w:r w:rsidR="00C06574">
        <w:rPr>
          <w:rFonts w:ascii="Arial" w:hAnsi="Arial" w:cs="Arial"/>
          <w:sz w:val="28"/>
          <w:szCs w:val="28"/>
        </w:rPr>
        <w:t>)</w:t>
      </w:r>
      <w:r w:rsidR="00905C62">
        <w:rPr>
          <w:rFonts w:ascii="Arial" w:hAnsi="Arial" w:cs="Arial"/>
          <w:sz w:val="28"/>
          <w:szCs w:val="28"/>
        </w:rPr>
        <w:t xml:space="preserve">, </w:t>
      </w:r>
      <w:r w:rsidR="00F83A79">
        <w:rPr>
          <w:rFonts w:ascii="Arial" w:hAnsi="Arial" w:cs="Arial"/>
          <w:sz w:val="28"/>
          <w:szCs w:val="28"/>
        </w:rPr>
        <w:t xml:space="preserve">paired with a taxable </w:t>
      </w:r>
      <w:r w:rsidR="00F83A79">
        <w:rPr>
          <w:rFonts w:ascii="Arial" w:hAnsi="Arial" w:cs="Arial"/>
          <w:sz w:val="28"/>
          <w:szCs w:val="28"/>
        </w:rPr>
        <w:lastRenderedPageBreak/>
        <w:t xml:space="preserve">wage base </w:t>
      </w:r>
      <w:r w:rsidR="00912E52">
        <w:rPr>
          <w:rFonts w:ascii="Arial" w:hAnsi="Arial" w:cs="Arial"/>
          <w:sz w:val="28"/>
          <w:szCs w:val="28"/>
        </w:rPr>
        <w:t xml:space="preserve">(TWB) </w:t>
      </w:r>
      <w:r w:rsidR="00F83A79">
        <w:rPr>
          <w:rFonts w:ascii="Arial" w:hAnsi="Arial" w:cs="Arial"/>
          <w:sz w:val="28"/>
          <w:szCs w:val="28"/>
        </w:rPr>
        <w:t xml:space="preserve">of $15,000 </w:t>
      </w:r>
      <w:r w:rsidR="00193D72">
        <w:rPr>
          <w:rFonts w:ascii="Arial" w:hAnsi="Arial" w:cs="Arial"/>
          <w:sz w:val="28"/>
          <w:szCs w:val="28"/>
        </w:rPr>
        <w:t xml:space="preserve">rather than $21,000 </w:t>
      </w:r>
      <w:r w:rsidR="00F83A79">
        <w:rPr>
          <w:rFonts w:ascii="Arial" w:hAnsi="Arial" w:cs="Arial"/>
          <w:sz w:val="28"/>
          <w:szCs w:val="28"/>
        </w:rPr>
        <w:t xml:space="preserve">DUA recommended </w:t>
      </w:r>
      <w:r w:rsidR="005960CE">
        <w:rPr>
          <w:rFonts w:ascii="Arial" w:hAnsi="Arial" w:cs="Arial"/>
          <w:sz w:val="28"/>
          <w:szCs w:val="28"/>
        </w:rPr>
        <w:t xml:space="preserve">and </w:t>
      </w:r>
      <w:r>
        <w:rPr>
          <w:rFonts w:ascii="Arial" w:hAnsi="Arial" w:cs="Arial"/>
          <w:sz w:val="28"/>
          <w:szCs w:val="28"/>
        </w:rPr>
        <w:t>froze</w:t>
      </w:r>
      <w:r w:rsidR="005960CE">
        <w:rPr>
          <w:rFonts w:ascii="Arial" w:hAnsi="Arial" w:cs="Arial"/>
          <w:sz w:val="28"/>
          <w:szCs w:val="28"/>
        </w:rPr>
        <w:t xml:space="preserve"> the </w:t>
      </w:r>
      <w:r w:rsidR="00905C62">
        <w:rPr>
          <w:rFonts w:ascii="Arial" w:hAnsi="Arial" w:cs="Arial"/>
          <w:sz w:val="28"/>
          <w:szCs w:val="28"/>
        </w:rPr>
        <w:t xml:space="preserve">rate </w:t>
      </w:r>
      <w:r w:rsidR="005960CE">
        <w:rPr>
          <w:rFonts w:ascii="Arial" w:hAnsi="Arial" w:cs="Arial"/>
          <w:sz w:val="28"/>
          <w:szCs w:val="28"/>
        </w:rPr>
        <w:t>schedule at new ‘C’ for 2015</w:t>
      </w:r>
      <w:r w:rsidR="00193D72">
        <w:rPr>
          <w:rFonts w:ascii="Arial" w:hAnsi="Arial" w:cs="Arial"/>
          <w:sz w:val="28"/>
          <w:szCs w:val="28"/>
        </w:rPr>
        <w:t xml:space="preserve"> through</w:t>
      </w:r>
      <w:r w:rsidR="00C305A3">
        <w:rPr>
          <w:rFonts w:ascii="Arial" w:hAnsi="Arial" w:cs="Arial"/>
          <w:sz w:val="28"/>
          <w:szCs w:val="28"/>
        </w:rPr>
        <w:t xml:space="preserve"> </w:t>
      </w:r>
      <w:r w:rsidR="005960CE">
        <w:rPr>
          <w:rFonts w:ascii="Arial" w:hAnsi="Arial" w:cs="Arial"/>
          <w:sz w:val="28"/>
          <w:szCs w:val="28"/>
        </w:rPr>
        <w:t>2017</w:t>
      </w:r>
      <w:r w:rsidR="00193D72">
        <w:rPr>
          <w:rFonts w:ascii="Arial" w:hAnsi="Arial" w:cs="Arial"/>
          <w:sz w:val="28"/>
          <w:szCs w:val="28"/>
        </w:rPr>
        <w:t>.  Instituting these changes will result in a tax cut for all employers (in the aggregate), including those commonly referred to as “frequent flyers” and a projected year end Trust Fund balance of $1.</w:t>
      </w:r>
      <w:r w:rsidR="006D3A79">
        <w:rPr>
          <w:rFonts w:ascii="Arial" w:hAnsi="Arial" w:cs="Arial"/>
          <w:sz w:val="28"/>
          <w:szCs w:val="28"/>
        </w:rPr>
        <w:t>3</w:t>
      </w:r>
      <w:r w:rsidR="00193D7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billion in 2017.</w:t>
      </w:r>
      <w:r w:rsidR="005960CE">
        <w:rPr>
          <w:rFonts w:ascii="Arial" w:hAnsi="Arial" w:cs="Arial"/>
          <w:sz w:val="28"/>
          <w:szCs w:val="28"/>
        </w:rPr>
        <w:t xml:space="preserve">  The House </w:t>
      </w:r>
      <w:r>
        <w:rPr>
          <w:rFonts w:ascii="Arial" w:hAnsi="Arial" w:cs="Arial"/>
          <w:sz w:val="28"/>
          <w:szCs w:val="28"/>
        </w:rPr>
        <w:t>also modified</w:t>
      </w:r>
      <w:r w:rsidR="009A2F22" w:rsidRPr="00D02FE6">
        <w:rPr>
          <w:rFonts w:ascii="Arial" w:hAnsi="Arial" w:cs="Arial"/>
          <w:sz w:val="28"/>
          <w:szCs w:val="28"/>
        </w:rPr>
        <w:t xml:space="preserve"> the formula for calculating </w:t>
      </w:r>
      <w:r w:rsidR="009A2F22">
        <w:rPr>
          <w:rFonts w:ascii="Arial" w:hAnsi="Arial" w:cs="Arial"/>
          <w:sz w:val="28"/>
          <w:szCs w:val="28"/>
        </w:rPr>
        <w:t>a business</w:t>
      </w:r>
      <w:r>
        <w:rPr>
          <w:rFonts w:ascii="Arial" w:hAnsi="Arial" w:cs="Arial"/>
          <w:sz w:val="28"/>
          <w:szCs w:val="28"/>
        </w:rPr>
        <w:t>’</w:t>
      </w:r>
      <w:r w:rsidR="009A2F22">
        <w:rPr>
          <w:rFonts w:ascii="Arial" w:hAnsi="Arial" w:cs="Arial"/>
          <w:sz w:val="28"/>
          <w:szCs w:val="28"/>
        </w:rPr>
        <w:t xml:space="preserve"> </w:t>
      </w:r>
      <w:r w:rsidR="009A2F22" w:rsidRPr="00D02FE6">
        <w:rPr>
          <w:rFonts w:ascii="Arial" w:hAnsi="Arial" w:cs="Arial"/>
          <w:sz w:val="28"/>
          <w:szCs w:val="28"/>
        </w:rPr>
        <w:t xml:space="preserve">UI </w:t>
      </w:r>
      <w:r>
        <w:rPr>
          <w:rFonts w:ascii="Arial" w:hAnsi="Arial" w:cs="Arial"/>
          <w:sz w:val="28"/>
          <w:szCs w:val="28"/>
        </w:rPr>
        <w:t>contribution</w:t>
      </w:r>
      <w:r w:rsidR="009A2F22">
        <w:rPr>
          <w:rFonts w:ascii="Arial" w:hAnsi="Arial" w:cs="Arial"/>
          <w:sz w:val="28"/>
          <w:szCs w:val="28"/>
        </w:rPr>
        <w:t xml:space="preserve"> from our current methods which accounts for 12 months of payroll to one that considers 3</w:t>
      </w:r>
      <w:r w:rsidR="009A2F22" w:rsidRPr="00D02FE6">
        <w:rPr>
          <w:rFonts w:ascii="Arial" w:hAnsi="Arial" w:cs="Arial"/>
          <w:sz w:val="28"/>
          <w:szCs w:val="28"/>
        </w:rPr>
        <w:t xml:space="preserve"> years of payroll</w:t>
      </w:r>
      <w:r w:rsidR="009A2F22">
        <w:rPr>
          <w:rFonts w:ascii="Arial" w:hAnsi="Arial" w:cs="Arial"/>
          <w:sz w:val="28"/>
          <w:szCs w:val="28"/>
        </w:rPr>
        <w:t xml:space="preserve"> (what we commonly referred to as “</w:t>
      </w:r>
      <w:r w:rsidR="005960CE">
        <w:rPr>
          <w:rFonts w:ascii="Arial" w:hAnsi="Arial" w:cs="Arial"/>
          <w:sz w:val="28"/>
          <w:szCs w:val="28"/>
        </w:rPr>
        <w:t xml:space="preserve">the look back </w:t>
      </w:r>
      <w:r w:rsidR="00A41704">
        <w:rPr>
          <w:rFonts w:ascii="Arial" w:hAnsi="Arial" w:cs="Arial"/>
          <w:sz w:val="28"/>
          <w:szCs w:val="28"/>
        </w:rPr>
        <w:t>provision</w:t>
      </w:r>
      <w:r w:rsidR="009A2F22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>, effective</w:t>
      </w:r>
      <w:r w:rsidR="005960CE">
        <w:rPr>
          <w:rFonts w:ascii="Arial" w:hAnsi="Arial" w:cs="Arial"/>
          <w:sz w:val="28"/>
          <w:szCs w:val="28"/>
        </w:rPr>
        <w:t xml:space="preserve"> in </w:t>
      </w:r>
      <w:r w:rsidR="009752A0">
        <w:rPr>
          <w:rFonts w:ascii="Arial" w:hAnsi="Arial" w:cs="Arial"/>
          <w:sz w:val="28"/>
          <w:szCs w:val="28"/>
        </w:rPr>
        <w:t xml:space="preserve">January, </w:t>
      </w:r>
      <w:r w:rsidR="005960CE">
        <w:rPr>
          <w:rFonts w:ascii="Arial" w:hAnsi="Arial" w:cs="Arial"/>
          <w:sz w:val="28"/>
          <w:szCs w:val="28"/>
        </w:rPr>
        <w:t xml:space="preserve">2018.  </w:t>
      </w:r>
      <w:r w:rsidR="009A2F22">
        <w:rPr>
          <w:rFonts w:ascii="Arial" w:hAnsi="Arial" w:cs="Arial"/>
          <w:sz w:val="28"/>
          <w:szCs w:val="28"/>
        </w:rPr>
        <w:t>This delayed effective date is critical because DUA anticipates that it will take significant time and resources to implement such a fundamental change to their business practice.</w:t>
      </w:r>
    </w:p>
    <w:p w:rsidR="009A2F22" w:rsidRDefault="000209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 addition to these </w:t>
      </w:r>
      <w:r w:rsidR="005C115C">
        <w:rPr>
          <w:rFonts w:ascii="Arial" w:hAnsi="Arial" w:cs="Arial"/>
          <w:sz w:val="28"/>
          <w:szCs w:val="28"/>
        </w:rPr>
        <w:t xml:space="preserve">major </w:t>
      </w:r>
      <w:r w:rsidR="001C49F7">
        <w:rPr>
          <w:rFonts w:ascii="Arial" w:hAnsi="Arial" w:cs="Arial"/>
          <w:sz w:val="28"/>
          <w:szCs w:val="28"/>
        </w:rPr>
        <w:t xml:space="preserve">provisions, the House </w:t>
      </w:r>
      <w:r>
        <w:rPr>
          <w:rFonts w:ascii="Arial" w:hAnsi="Arial" w:cs="Arial"/>
          <w:sz w:val="28"/>
          <w:szCs w:val="28"/>
        </w:rPr>
        <w:t>adopt</w:t>
      </w:r>
      <w:r w:rsidR="009A2F22">
        <w:rPr>
          <w:rFonts w:ascii="Arial" w:hAnsi="Arial" w:cs="Arial"/>
          <w:sz w:val="28"/>
          <w:szCs w:val="28"/>
        </w:rPr>
        <w:t>ed numerous UI changes, including:</w:t>
      </w:r>
    </w:p>
    <w:p w:rsidR="009A2F22" w:rsidRDefault="009A2F22" w:rsidP="003D13FC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those</w:t>
      </w:r>
      <w:proofErr w:type="gramEnd"/>
      <w:r>
        <w:rPr>
          <w:rFonts w:ascii="Arial" w:hAnsi="Arial" w:cs="Arial"/>
          <w:sz w:val="28"/>
          <w:szCs w:val="28"/>
        </w:rPr>
        <w:t xml:space="preserve"> proposed in </w:t>
      </w:r>
      <w:r w:rsidR="0002094E" w:rsidRPr="003D13FC">
        <w:rPr>
          <w:rFonts w:ascii="Arial" w:hAnsi="Arial" w:cs="Arial"/>
          <w:sz w:val="28"/>
          <w:szCs w:val="28"/>
        </w:rPr>
        <w:t>your Municipal UI Reform</w:t>
      </w:r>
      <w:r w:rsidR="009752A0" w:rsidRPr="003D13FC">
        <w:rPr>
          <w:rFonts w:ascii="Arial" w:hAnsi="Arial" w:cs="Arial"/>
          <w:sz w:val="28"/>
          <w:szCs w:val="28"/>
        </w:rPr>
        <w:t xml:space="preserve"> Bill</w:t>
      </w:r>
      <w:r w:rsidR="0002094E" w:rsidRPr="003D13FC">
        <w:rPr>
          <w:rFonts w:ascii="Arial" w:hAnsi="Arial" w:cs="Arial"/>
          <w:sz w:val="28"/>
          <w:szCs w:val="28"/>
        </w:rPr>
        <w:t xml:space="preserve">.  </w:t>
      </w:r>
    </w:p>
    <w:p w:rsidR="0000714B" w:rsidRDefault="00B779FA" w:rsidP="003D13FC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progressive</w:t>
      </w:r>
      <w:proofErr w:type="gramEnd"/>
      <w:r>
        <w:rPr>
          <w:rFonts w:ascii="Arial" w:hAnsi="Arial" w:cs="Arial"/>
          <w:sz w:val="28"/>
          <w:szCs w:val="28"/>
        </w:rPr>
        <w:t xml:space="preserve"> UI claimant </w:t>
      </w:r>
      <w:r w:rsidR="002E6894" w:rsidRPr="003D13FC">
        <w:rPr>
          <w:rFonts w:ascii="Arial" w:hAnsi="Arial" w:cs="Arial"/>
          <w:sz w:val="28"/>
          <w:szCs w:val="28"/>
        </w:rPr>
        <w:t xml:space="preserve">provisions </w:t>
      </w:r>
      <w:r>
        <w:rPr>
          <w:rFonts w:ascii="Arial" w:hAnsi="Arial" w:cs="Arial"/>
          <w:sz w:val="28"/>
          <w:szCs w:val="28"/>
        </w:rPr>
        <w:t>like</w:t>
      </w:r>
      <w:r w:rsidR="002E6894" w:rsidRPr="003D13FC">
        <w:rPr>
          <w:rFonts w:ascii="Arial" w:hAnsi="Arial" w:cs="Arial"/>
          <w:sz w:val="28"/>
          <w:szCs w:val="28"/>
        </w:rPr>
        <w:t xml:space="preserve"> expanded whistleblower protections</w:t>
      </w:r>
      <w:r>
        <w:rPr>
          <w:rFonts w:ascii="Arial" w:hAnsi="Arial" w:cs="Arial"/>
          <w:sz w:val="28"/>
          <w:szCs w:val="28"/>
        </w:rPr>
        <w:t xml:space="preserve"> and increased access to</w:t>
      </w:r>
      <w:r w:rsidR="002E6894" w:rsidRPr="003D13FC">
        <w:rPr>
          <w:rFonts w:ascii="Arial" w:hAnsi="Arial" w:cs="Arial"/>
          <w:sz w:val="28"/>
          <w:szCs w:val="28"/>
        </w:rPr>
        <w:t xml:space="preserve"> the Training Opportunities Program</w:t>
      </w:r>
      <w:r w:rsidR="0000714B">
        <w:rPr>
          <w:rFonts w:ascii="Arial" w:hAnsi="Arial" w:cs="Arial"/>
          <w:sz w:val="28"/>
          <w:szCs w:val="28"/>
        </w:rPr>
        <w:t xml:space="preserve"> at DUA</w:t>
      </w:r>
      <w:r w:rsidR="002E6894" w:rsidRPr="003D13FC">
        <w:rPr>
          <w:rFonts w:ascii="Arial" w:hAnsi="Arial" w:cs="Arial"/>
          <w:sz w:val="28"/>
          <w:szCs w:val="28"/>
        </w:rPr>
        <w:t>.</w:t>
      </w:r>
      <w:r w:rsidR="0000714B">
        <w:rPr>
          <w:rFonts w:ascii="Arial" w:hAnsi="Arial" w:cs="Arial"/>
          <w:sz w:val="28"/>
          <w:szCs w:val="28"/>
        </w:rPr>
        <w:t xml:space="preserve"> </w:t>
      </w:r>
    </w:p>
    <w:p w:rsidR="002E33A1" w:rsidRDefault="00B242B7" w:rsidP="003D13FC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i</w:t>
      </w:r>
      <w:r w:rsidR="0000714B">
        <w:rPr>
          <w:rFonts w:ascii="Arial" w:hAnsi="Arial" w:cs="Arial"/>
          <w:sz w:val="28"/>
          <w:szCs w:val="28"/>
        </w:rPr>
        <w:t>ncreasing</w:t>
      </w:r>
      <w:proofErr w:type="gramEnd"/>
      <w:r w:rsidR="0000714B">
        <w:rPr>
          <w:rFonts w:ascii="Arial" w:hAnsi="Arial" w:cs="Arial"/>
          <w:sz w:val="28"/>
          <w:szCs w:val="28"/>
        </w:rPr>
        <w:t xml:space="preserve"> the length of a season </w:t>
      </w:r>
      <w:r w:rsidR="00A41704">
        <w:rPr>
          <w:rFonts w:ascii="Arial" w:hAnsi="Arial" w:cs="Arial"/>
          <w:sz w:val="28"/>
          <w:szCs w:val="28"/>
        </w:rPr>
        <w:t xml:space="preserve">from 16 to 20 weeks </w:t>
      </w:r>
      <w:r w:rsidR="0000714B">
        <w:rPr>
          <w:rFonts w:ascii="Arial" w:hAnsi="Arial" w:cs="Arial"/>
          <w:sz w:val="28"/>
          <w:szCs w:val="28"/>
        </w:rPr>
        <w:t>for a “seasonal certified business”</w:t>
      </w:r>
      <w:r w:rsidR="00A41704">
        <w:rPr>
          <w:rFonts w:ascii="Arial" w:hAnsi="Arial" w:cs="Arial"/>
          <w:sz w:val="28"/>
          <w:szCs w:val="28"/>
        </w:rPr>
        <w:t>; this could incentivize seasonal employers to seek this certification which could lead to more seasonal employees being found ineligible for UI</w:t>
      </w:r>
      <w:r w:rsidR="0000714B">
        <w:rPr>
          <w:rFonts w:ascii="Arial" w:hAnsi="Arial" w:cs="Arial"/>
          <w:sz w:val="28"/>
          <w:szCs w:val="28"/>
        </w:rPr>
        <w:t>.</w:t>
      </w:r>
      <w:r w:rsidR="002E6894" w:rsidRPr="003D13FC">
        <w:rPr>
          <w:rFonts w:ascii="Arial" w:hAnsi="Arial" w:cs="Arial"/>
          <w:sz w:val="28"/>
          <w:szCs w:val="28"/>
        </w:rPr>
        <w:t xml:space="preserve">  </w:t>
      </w:r>
    </w:p>
    <w:p w:rsidR="0000714B" w:rsidRDefault="001C49F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House proposal</w:t>
      </w:r>
      <w:r w:rsidR="005C115C">
        <w:rPr>
          <w:rFonts w:ascii="Arial" w:hAnsi="Arial" w:cs="Arial"/>
          <w:sz w:val="28"/>
          <w:szCs w:val="28"/>
        </w:rPr>
        <w:t xml:space="preserve"> also includes many workforce reforms which you have </w:t>
      </w:r>
      <w:r w:rsidR="00A41704">
        <w:rPr>
          <w:rFonts w:ascii="Arial" w:hAnsi="Arial" w:cs="Arial"/>
          <w:sz w:val="28"/>
          <w:szCs w:val="28"/>
        </w:rPr>
        <w:t xml:space="preserve">previously </w:t>
      </w:r>
      <w:r w:rsidR="005C115C">
        <w:rPr>
          <w:rFonts w:ascii="Arial" w:hAnsi="Arial" w:cs="Arial"/>
          <w:sz w:val="28"/>
          <w:szCs w:val="28"/>
        </w:rPr>
        <w:t>supported</w:t>
      </w:r>
      <w:r w:rsidR="006D3A79">
        <w:rPr>
          <w:rFonts w:ascii="Arial" w:hAnsi="Arial" w:cs="Arial"/>
          <w:sz w:val="28"/>
          <w:szCs w:val="28"/>
        </w:rPr>
        <w:t xml:space="preserve"> and/or identified as a priority</w:t>
      </w:r>
      <w:r w:rsidR="0000714B">
        <w:rPr>
          <w:rFonts w:ascii="Arial" w:hAnsi="Arial" w:cs="Arial"/>
          <w:sz w:val="28"/>
          <w:szCs w:val="28"/>
        </w:rPr>
        <w:t xml:space="preserve">, including language that: </w:t>
      </w:r>
    </w:p>
    <w:p w:rsidR="0000714B" w:rsidRDefault="005C115C" w:rsidP="003D13FC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3D13FC">
        <w:rPr>
          <w:rFonts w:ascii="Arial" w:hAnsi="Arial" w:cs="Arial"/>
          <w:sz w:val="28"/>
          <w:szCs w:val="28"/>
        </w:rPr>
        <w:t>extend</w:t>
      </w:r>
      <w:r w:rsidR="0000714B">
        <w:rPr>
          <w:rFonts w:ascii="Arial" w:hAnsi="Arial" w:cs="Arial"/>
          <w:sz w:val="28"/>
          <w:szCs w:val="28"/>
        </w:rPr>
        <w:t>s</w:t>
      </w:r>
      <w:r w:rsidRPr="003D13FC">
        <w:rPr>
          <w:rFonts w:ascii="Arial" w:hAnsi="Arial" w:cs="Arial"/>
          <w:sz w:val="28"/>
          <w:szCs w:val="28"/>
        </w:rPr>
        <w:t xml:space="preserve"> OSHA protections to </w:t>
      </w:r>
      <w:r w:rsidR="0000714B" w:rsidRPr="003D13FC">
        <w:rPr>
          <w:rFonts w:ascii="Arial" w:hAnsi="Arial" w:cs="Arial"/>
          <w:sz w:val="28"/>
          <w:szCs w:val="28"/>
        </w:rPr>
        <w:t>e</w:t>
      </w:r>
      <w:r w:rsidRPr="003D13FC">
        <w:rPr>
          <w:rFonts w:ascii="Arial" w:hAnsi="Arial" w:cs="Arial"/>
          <w:sz w:val="28"/>
          <w:szCs w:val="28"/>
        </w:rPr>
        <w:t xml:space="preserve">xecutive </w:t>
      </w:r>
      <w:r w:rsidR="0000714B" w:rsidRPr="003D13FC">
        <w:rPr>
          <w:rFonts w:ascii="Arial" w:hAnsi="Arial" w:cs="Arial"/>
          <w:sz w:val="28"/>
          <w:szCs w:val="28"/>
        </w:rPr>
        <w:t>b</w:t>
      </w:r>
      <w:r w:rsidRPr="003D13FC">
        <w:rPr>
          <w:rFonts w:ascii="Arial" w:hAnsi="Arial" w:cs="Arial"/>
          <w:sz w:val="28"/>
          <w:szCs w:val="28"/>
        </w:rPr>
        <w:t xml:space="preserve">ranch </w:t>
      </w:r>
      <w:r w:rsidR="0000714B" w:rsidRPr="003D13FC">
        <w:rPr>
          <w:rFonts w:ascii="Arial" w:hAnsi="Arial" w:cs="Arial"/>
          <w:sz w:val="28"/>
          <w:szCs w:val="28"/>
        </w:rPr>
        <w:t>e</w:t>
      </w:r>
      <w:r w:rsidRPr="003D13FC">
        <w:rPr>
          <w:rFonts w:ascii="Arial" w:hAnsi="Arial" w:cs="Arial"/>
          <w:sz w:val="28"/>
          <w:szCs w:val="28"/>
        </w:rPr>
        <w:t xml:space="preserve">mployees, </w:t>
      </w:r>
    </w:p>
    <w:p w:rsidR="0000714B" w:rsidRDefault="005C115C" w:rsidP="003D13FC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3D13FC">
        <w:rPr>
          <w:rFonts w:ascii="Arial" w:hAnsi="Arial" w:cs="Arial"/>
          <w:sz w:val="28"/>
          <w:szCs w:val="28"/>
        </w:rPr>
        <w:t>codif</w:t>
      </w:r>
      <w:r w:rsidR="0000714B">
        <w:rPr>
          <w:rFonts w:ascii="Arial" w:hAnsi="Arial" w:cs="Arial"/>
          <w:sz w:val="28"/>
          <w:szCs w:val="28"/>
        </w:rPr>
        <w:t>ies</w:t>
      </w:r>
      <w:r w:rsidRPr="003D13FC">
        <w:rPr>
          <w:rFonts w:ascii="Arial" w:hAnsi="Arial" w:cs="Arial"/>
          <w:sz w:val="28"/>
          <w:szCs w:val="28"/>
        </w:rPr>
        <w:t xml:space="preserve"> the Joint Task Force on Employee Misclassification and the Underground Economy</w:t>
      </w:r>
      <w:r w:rsidR="009752A0" w:rsidRPr="003D13FC">
        <w:rPr>
          <w:rFonts w:ascii="Arial" w:hAnsi="Arial" w:cs="Arial"/>
          <w:sz w:val="28"/>
          <w:szCs w:val="28"/>
        </w:rPr>
        <w:t xml:space="preserve"> (JTF)</w:t>
      </w:r>
      <w:r w:rsidR="00DC2722" w:rsidRPr="003D13FC">
        <w:rPr>
          <w:rFonts w:ascii="Arial" w:hAnsi="Arial" w:cs="Arial"/>
          <w:sz w:val="28"/>
          <w:szCs w:val="28"/>
        </w:rPr>
        <w:t xml:space="preserve">, </w:t>
      </w:r>
    </w:p>
    <w:p w:rsidR="0000714B" w:rsidRDefault="00A41704" w:rsidP="003D13FC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3D13FC">
        <w:rPr>
          <w:rFonts w:ascii="Arial" w:hAnsi="Arial" w:cs="Arial"/>
          <w:sz w:val="28"/>
          <w:szCs w:val="28"/>
        </w:rPr>
        <w:t>extend</w:t>
      </w:r>
      <w:r>
        <w:rPr>
          <w:rFonts w:ascii="Arial" w:hAnsi="Arial" w:cs="Arial"/>
          <w:sz w:val="28"/>
          <w:szCs w:val="28"/>
        </w:rPr>
        <w:t>s</w:t>
      </w:r>
      <w:r w:rsidR="00DC2722" w:rsidRPr="003D13FC">
        <w:rPr>
          <w:rFonts w:ascii="Arial" w:hAnsi="Arial" w:cs="Arial"/>
          <w:sz w:val="28"/>
          <w:szCs w:val="28"/>
        </w:rPr>
        <w:t xml:space="preserve"> </w:t>
      </w:r>
      <w:r w:rsidR="00080DA7" w:rsidRPr="003D13FC">
        <w:rPr>
          <w:rFonts w:ascii="Arial" w:hAnsi="Arial" w:cs="Arial"/>
          <w:sz w:val="28"/>
          <w:szCs w:val="28"/>
        </w:rPr>
        <w:t xml:space="preserve">labor </w:t>
      </w:r>
      <w:r w:rsidR="00DC2722" w:rsidRPr="003D13FC">
        <w:rPr>
          <w:rFonts w:ascii="Arial" w:hAnsi="Arial" w:cs="Arial"/>
          <w:sz w:val="28"/>
          <w:szCs w:val="28"/>
        </w:rPr>
        <w:t>protections to Domestic Workers</w:t>
      </w:r>
      <w:r w:rsidR="0000714B">
        <w:rPr>
          <w:rFonts w:ascii="Arial" w:hAnsi="Arial" w:cs="Arial"/>
          <w:sz w:val="28"/>
          <w:szCs w:val="28"/>
        </w:rPr>
        <w:t>,</w:t>
      </w:r>
      <w:r w:rsidR="00DC2722" w:rsidRPr="003D13FC">
        <w:rPr>
          <w:rFonts w:ascii="Arial" w:hAnsi="Arial" w:cs="Arial"/>
          <w:sz w:val="28"/>
          <w:szCs w:val="28"/>
        </w:rPr>
        <w:t xml:space="preserve"> </w:t>
      </w:r>
    </w:p>
    <w:p w:rsidR="00F07057" w:rsidRPr="003D13FC" w:rsidRDefault="00DC2722" w:rsidP="003D13FC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proofErr w:type="gramStart"/>
      <w:r w:rsidRPr="003D13FC">
        <w:rPr>
          <w:rFonts w:ascii="Arial" w:hAnsi="Arial" w:cs="Arial"/>
          <w:sz w:val="28"/>
          <w:szCs w:val="28"/>
        </w:rPr>
        <w:t>ensure</w:t>
      </w:r>
      <w:r w:rsidR="00A41704">
        <w:rPr>
          <w:rFonts w:ascii="Arial" w:hAnsi="Arial" w:cs="Arial"/>
          <w:sz w:val="28"/>
          <w:szCs w:val="28"/>
        </w:rPr>
        <w:t>s</w:t>
      </w:r>
      <w:proofErr w:type="gramEnd"/>
      <w:r w:rsidRPr="003D13FC">
        <w:rPr>
          <w:rFonts w:ascii="Arial" w:hAnsi="Arial" w:cs="Arial"/>
          <w:sz w:val="28"/>
          <w:szCs w:val="28"/>
        </w:rPr>
        <w:t xml:space="preserve"> that the Division of Apprenticeship Standards </w:t>
      </w:r>
      <w:r w:rsidR="00A41704">
        <w:rPr>
          <w:rFonts w:ascii="Arial" w:hAnsi="Arial" w:cs="Arial"/>
          <w:sz w:val="28"/>
          <w:szCs w:val="28"/>
        </w:rPr>
        <w:t xml:space="preserve">and </w:t>
      </w:r>
      <w:r w:rsidR="0000714B">
        <w:rPr>
          <w:rFonts w:ascii="Arial" w:hAnsi="Arial" w:cs="Arial"/>
          <w:sz w:val="28"/>
          <w:szCs w:val="28"/>
        </w:rPr>
        <w:t xml:space="preserve">DUA is </w:t>
      </w:r>
      <w:r w:rsidR="00A41704">
        <w:rPr>
          <w:rFonts w:ascii="Arial" w:hAnsi="Arial" w:cs="Arial"/>
          <w:sz w:val="28"/>
          <w:szCs w:val="28"/>
        </w:rPr>
        <w:t>compliant with federal law</w:t>
      </w:r>
      <w:r w:rsidR="001C49F7" w:rsidRPr="003D13FC">
        <w:rPr>
          <w:rFonts w:ascii="Arial" w:hAnsi="Arial" w:cs="Arial"/>
          <w:sz w:val="28"/>
          <w:szCs w:val="28"/>
        </w:rPr>
        <w:t xml:space="preserve">. </w:t>
      </w:r>
    </w:p>
    <w:p w:rsidR="00A41704" w:rsidRDefault="00A41704" w:rsidP="0000714B">
      <w:pPr>
        <w:rPr>
          <w:rFonts w:ascii="Arial" w:hAnsi="Arial" w:cs="Arial"/>
          <w:b/>
          <w:sz w:val="28"/>
          <w:szCs w:val="28"/>
        </w:rPr>
      </w:pPr>
    </w:p>
    <w:p w:rsidR="0000714B" w:rsidRPr="00E8065E" w:rsidRDefault="0000714B" w:rsidP="0000714B">
      <w:pPr>
        <w:rPr>
          <w:rFonts w:ascii="Arial" w:hAnsi="Arial" w:cs="Arial"/>
          <w:b/>
          <w:sz w:val="28"/>
          <w:szCs w:val="28"/>
        </w:rPr>
      </w:pPr>
      <w:r w:rsidRPr="00E8065E">
        <w:rPr>
          <w:rFonts w:ascii="Arial" w:hAnsi="Arial" w:cs="Arial"/>
          <w:b/>
          <w:sz w:val="28"/>
          <w:szCs w:val="28"/>
        </w:rPr>
        <w:lastRenderedPageBreak/>
        <w:t xml:space="preserve">The </w:t>
      </w:r>
      <w:r>
        <w:rPr>
          <w:rFonts w:ascii="Arial" w:hAnsi="Arial" w:cs="Arial"/>
          <w:b/>
          <w:sz w:val="28"/>
          <w:szCs w:val="28"/>
        </w:rPr>
        <w:t>Senate</w:t>
      </w:r>
      <w:r w:rsidRPr="00E8065E">
        <w:rPr>
          <w:rFonts w:ascii="Arial" w:hAnsi="Arial" w:cs="Arial"/>
          <w:b/>
          <w:sz w:val="28"/>
          <w:szCs w:val="28"/>
        </w:rPr>
        <w:t xml:space="preserve"> Proposal: Minimum Wage</w:t>
      </w:r>
    </w:p>
    <w:p w:rsidR="001C49F7" w:rsidRDefault="001C49F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Senate proposal increase</w:t>
      </w:r>
      <w:r w:rsidR="0000714B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the MW to $11</w:t>
      </w:r>
      <w:r w:rsidR="00593393">
        <w:rPr>
          <w:rFonts w:ascii="Arial" w:hAnsi="Arial" w:cs="Arial"/>
          <w:sz w:val="28"/>
          <w:szCs w:val="28"/>
        </w:rPr>
        <w:t xml:space="preserve"> per hour</w:t>
      </w:r>
      <w:r>
        <w:rPr>
          <w:rFonts w:ascii="Arial" w:hAnsi="Arial" w:cs="Arial"/>
          <w:sz w:val="28"/>
          <w:szCs w:val="28"/>
        </w:rPr>
        <w:t xml:space="preserve"> by 2016 and </w:t>
      </w:r>
      <w:r w:rsidR="0000714B">
        <w:rPr>
          <w:rFonts w:ascii="Arial" w:hAnsi="Arial" w:cs="Arial"/>
          <w:sz w:val="28"/>
          <w:szCs w:val="28"/>
        </w:rPr>
        <w:t>indexes</w:t>
      </w:r>
      <w:r>
        <w:rPr>
          <w:rFonts w:ascii="Arial" w:hAnsi="Arial" w:cs="Arial"/>
          <w:sz w:val="28"/>
          <w:szCs w:val="28"/>
        </w:rPr>
        <w:t xml:space="preserve"> it to inflation </w:t>
      </w:r>
      <w:r w:rsidR="00080DA7">
        <w:rPr>
          <w:rFonts w:ascii="Arial" w:hAnsi="Arial" w:cs="Arial"/>
          <w:sz w:val="28"/>
          <w:szCs w:val="28"/>
        </w:rPr>
        <w:t xml:space="preserve">after </w:t>
      </w:r>
      <w:r>
        <w:rPr>
          <w:rFonts w:ascii="Arial" w:hAnsi="Arial" w:cs="Arial"/>
          <w:sz w:val="28"/>
          <w:szCs w:val="28"/>
        </w:rPr>
        <w:t xml:space="preserve">2016.  </w:t>
      </w:r>
      <w:r w:rsidR="0000714B">
        <w:rPr>
          <w:rFonts w:ascii="Arial" w:hAnsi="Arial" w:cs="Arial"/>
          <w:sz w:val="28"/>
          <w:szCs w:val="28"/>
        </w:rPr>
        <w:t>It</w:t>
      </w:r>
      <w:r>
        <w:rPr>
          <w:rFonts w:ascii="Arial" w:hAnsi="Arial" w:cs="Arial"/>
          <w:sz w:val="28"/>
          <w:szCs w:val="28"/>
        </w:rPr>
        <w:t xml:space="preserve"> also increase</w:t>
      </w:r>
      <w:r w:rsidR="0000714B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the MW for tipped workers to 50% of the </w:t>
      </w:r>
      <w:r w:rsidR="00593393">
        <w:rPr>
          <w:rFonts w:ascii="Arial" w:hAnsi="Arial" w:cs="Arial"/>
          <w:sz w:val="28"/>
          <w:szCs w:val="28"/>
        </w:rPr>
        <w:t xml:space="preserve">established </w:t>
      </w:r>
      <w:r>
        <w:rPr>
          <w:rFonts w:ascii="Arial" w:hAnsi="Arial" w:cs="Arial"/>
          <w:sz w:val="28"/>
          <w:szCs w:val="28"/>
        </w:rPr>
        <w:t>MW, which in 2016 would be $5.50</w:t>
      </w:r>
      <w:r w:rsidR="00593393">
        <w:rPr>
          <w:rFonts w:ascii="Arial" w:hAnsi="Arial" w:cs="Arial"/>
          <w:sz w:val="28"/>
          <w:szCs w:val="28"/>
        </w:rPr>
        <w:t xml:space="preserve"> per hour</w:t>
      </w:r>
      <w:r>
        <w:rPr>
          <w:rFonts w:ascii="Arial" w:hAnsi="Arial" w:cs="Arial"/>
          <w:sz w:val="28"/>
          <w:szCs w:val="28"/>
        </w:rPr>
        <w:t xml:space="preserve">.  </w:t>
      </w:r>
    </w:p>
    <w:p w:rsidR="00C305A3" w:rsidRPr="00C305A3" w:rsidRDefault="00C305A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The Senate Proposal on</w:t>
      </w:r>
      <w:r w:rsidRPr="00E8065E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Unemployment Insurance Reform</w:t>
      </w:r>
    </w:p>
    <w:p w:rsidR="00912E52" w:rsidRDefault="0059339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Like the House, t</w:t>
      </w:r>
      <w:r w:rsidR="001C49F7">
        <w:rPr>
          <w:rFonts w:ascii="Arial" w:hAnsi="Arial" w:cs="Arial"/>
          <w:sz w:val="28"/>
          <w:szCs w:val="28"/>
        </w:rPr>
        <w:t>he Senate utilize</w:t>
      </w:r>
      <w:r>
        <w:rPr>
          <w:rFonts w:ascii="Arial" w:hAnsi="Arial" w:cs="Arial"/>
          <w:sz w:val="28"/>
          <w:szCs w:val="28"/>
        </w:rPr>
        <w:t>d</w:t>
      </w:r>
      <w:r w:rsidR="001C49F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the DUA-provided rate table, but paired it with a $21,000 </w:t>
      </w:r>
      <w:r w:rsidR="001C49F7">
        <w:rPr>
          <w:rFonts w:ascii="Arial" w:hAnsi="Arial" w:cs="Arial"/>
          <w:sz w:val="28"/>
          <w:szCs w:val="28"/>
        </w:rPr>
        <w:t>taxable wage base</w:t>
      </w:r>
      <w:r>
        <w:rPr>
          <w:rFonts w:ascii="Arial" w:hAnsi="Arial" w:cs="Arial"/>
          <w:sz w:val="28"/>
          <w:szCs w:val="28"/>
        </w:rPr>
        <w:t>.  This results in an aggregate tax cut for all “positive balance employers” and a tax increase for “frequent flyers”.</w:t>
      </w:r>
      <w:r w:rsidR="001C49F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Rather than freeze </w:t>
      </w:r>
      <w:r w:rsidR="009752A0">
        <w:rPr>
          <w:rFonts w:ascii="Arial" w:hAnsi="Arial" w:cs="Arial"/>
          <w:sz w:val="28"/>
          <w:szCs w:val="28"/>
        </w:rPr>
        <w:t>the schedule at new ‘C’</w:t>
      </w:r>
      <w:r w:rsidR="001C49F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from 2015-2017, the Senate proposes a freeze at ‘C’ </w:t>
      </w:r>
      <w:r w:rsidR="001C49F7">
        <w:rPr>
          <w:rFonts w:ascii="Arial" w:hAnsi="Arial" w:cs="Arial"/>
          <w:sz w:val="28"/>
          <w:szCs w:val="28"/>
        </w:rPr>
        <w:t xml:space="preserve">for 2015, </w:t>
      </w:r>
      <w:r>
        <w:rPr>
          <w:rFonts w:ascii="Arial" w:hAnsi="Arial" w:cs="Arial"/>
          <w:sz w:val="28"/>
          <w:szCs w:val="28"/>
        </w:rPr>
        <w:t xml:space="preserve">a freeze at </w:t>
      </w:r>
      <w:r w:rsidR="001C49F7">
        <w:rPr>
          <w:rFonts w:ascii="Arial" w:hAnsi="Arial" w:cs="Arial"/>
          <w:sz w:val="28"/>
          <w:szCs w:val="28"/>
        </w:rPr>
        <w:t xml:space="preserve">new </w:t>
      </w:r>
      <w:r w:rsidR="009752A0">
        <w:rPr>
          <w:rFonts w:ascii="Arial" w:hAnsi="Arial" w:cs="Arial"/>
          <w:sz w:val="28"/>
          <w:szCs w:val="28"/>
        </w:rPr>
        <w:t>‘</w:t>
      </w:r>
      <w:r w:rsidR="001C49F7">
        <w:rPr>
          <w:rFonts w:ascii="Arial" w:hAnsi="Arial" w:cs="Arial"/>
          <w:sz w:val="28"/>
          <w:szCs w:val="28"/>
        </w:rPr>
        <w:t>A</w:t>
      </w:r>
      <w:r w:rsidR="009752A0">
        <w:rPr>
          <w:rFonts w:ascii="Arial" w:hAnsi="Arial" w:cs="Arial"/>
          <w:sz w:val="28"/>
          <w:szCs w:val="28"/>
        </w:rPr>
        <w:t>’</w:t>
      </w:r>
      <w:r w:rsidR="001C49F7">
        <w:rPr>
          <w:rFonts w:ascii="Arial" w:hAnsi="Arial" w:cs="Arial"/>
          <w:sz w:val="28"/>
          <w:szCs w:val="28"/>
        </w:rPr>
        <w:t xml:space="preserve"> for 2016 pending a report from EOLWD on the status of the UI Trust F</w:t>
      </w:r>
      <w:r w:rsidR="009752A0">
        <w:rPr>
          <w:rFonts w:ascii="Arial" w:hAnsi="Arial" w:cs="Arial"/>
          <w:sz w:val="28"/>
          <w:szCs w:val="28"/>
        </w:rPr>
        <w:t xml:space="preserve">und, and </w:t>
      </w:r>
      <w:r>
        <w:rPr>
          <w:rFonts w:ascii="Arial" w:hAnsi="Arial" w:cs="Arial"/>
          <w:sz w:val="28"/>
          <w:szCs w:val="28"/>
        </w:rPr>
        <w:t xml:space="preserve">a freeze at </w:t>
      </w:r>
      <w:r w:rsidR="009752A0">
        <w:rPr>
          <w:rFonts w:ascii="Arial" w:hAnsi="Arial" w:cs="Arial"/>
          <w:sz w:val="28"/>
          <w:szCs w:val="28"/>
        </w:rPr>
        <w:t>‘</w:t>
      </w:r>
      <w:r w:rsidR="001C49F7">
        <w:rPr>
          <w:rFonts w:ascii="Arial" w:hAnsi="Arial" w:cs="Arial"/>
          <w:sz w:val="28"/>
          <w:szCs w:val="28"/>
        </w:rPr>
        <w:t>C</w:t>
      </w:r>
      <w:r w:rsidR="009752A0">
        <w:rPr>
          <w:rFonts w:ascii="Arial" w:hAnsi="Arial" w:cs="Arial"/>
          <w:sz w:val="28"/>
          <w:szCs w:val="28"/>
        </w:rPr>
        <w:t>’</w:t>
      </w:r>
      <w:r w:rsidR="001C49F7">
        <w:rPr>
          <w:rFonts w:ascii="Arial" w:hAnsi="Arial" w:cs="Arial"/>
          <w:sz w:val="28"/>
          <w:szCs w:val="28"/>
        </w:rPr>
        <w:t xml:space="preserve"> for 2017.  </w:t>
      </w:r>
      <w:r>
        <w:rPr>
          <w:rFonts w:ascii="Arial" w:hAnsi="Arial" w:cs="Arial"/>
          <w:sz w:val="28"/>
          <w:szCs w:val="28"/>
        </w:rPr>
        <w:t>Should the Legislature follow this freeze schedule, DUA projects a year-end balance of $2 billion in 2017.  Like the House, t</w:t>
      </w:r>
      <w:r w:rsidR="001C49F7">
        <w:rPr>
          <w:rFonts w:ascii="Arial" w:hAnsi="Arial" w:cs="Arial"/>
          <w:sz w:val="28"/>
          <w:szCs w:val="28"/>
        </w:rPr>
        <w:t xml:space="preserve">he Senate also changes the </w:t>
      </w:r>
      <w:r>
        <w:rPr>
          <w:rFonts w:ascii="Arial" w:hAnsi="Arial" w:cs="Arial"/>
          <w:sz w:val="28"/>
          <w:szCs w:val="28"/>
        </w:rPr>
        <w:t>“</w:t>
      </w:r>
      <w:r w:rsidR="001C49F7">
        <w:rPr>
          <w:rFonts w:ascii="Arial" w:hAnsi="Arial" w:cs="Arial"/>
          <w:sz w:val="28"/>
          <w:szCs w:val="28"/>
        </w:rPr>
        <w:t>look back</w:t>
      </w:r>
      <w:r>
        <w:rPr>
          <w:rFonts w:ascii="Arial" w:hAnsi="Arial" w:cs="Arial"/>
          <w:sz w:val="28"/>
          <w:szCs w:val="28"/>
        </w:rPr>
        <w:t xml:space="preserve"> provision</w:t>
      </w:r>
      <w:r w:rsidR="00A41704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 xml:space="preserve"> to 3 years, but </w:t>
      </w:r>
      <w:r w:rsidR="00A41704">
        <w:rPr>
          <w:rFonts w:ascii="Arial" w:hAnsi="Arial" w:cs="Arial"/>
          <w:sz w:val="28"/>
          <w:szCs w:val="28"/>
        </w:rPr>
        <w:t xml:space="preserve">unlike the House the </w:t>
      </w:r>
      <w:r>
        <w:rPr>
          <w:rFonts w:ascii="Arial" w:hAnsi="Arial" w:cs="Arial"/>
          <w:sz w:val="28"/>
          <w:szCs w:val="28"/>
        </w:rPr>
        <w:t xml:space="preserve">effective date </w:t>
      </w:r>
      <w:r w:rsidR="00A41704">
        <w:rPr>
          <w:rFonts w:ascii="Arial" w:hAnsi="Arial" w:cs="Arial"/>
          <w:sz w:val="28"/>
          <w:szCs w:val="28"/>
        </w:rPr>
        <w:t>is</w:t>
      </w:r>
      <w:r>
        <w:rPr>
          <w:rFonts w:ascii="Arial" w:hAnsi="Arial" w:cs="Arial"/>
          <w:sz w:val="28"/>
          <w:szCs w:val="28"/>
        </w:rPr>
        <w:t xml:space="preserve"> </w:t>
      </w:r>
      <w:r w:rsidR="001C49F7">
        <w:rPr>
          <w:rFonts w:ascii="Arial" w:hAnsi="Arial" w:cs="Arial"/>
          <w:sz w:val="28"/>
          <w:szCs w:val="28"/>
        </w:rPr>
        <w:t>January</w:t>
      </w:r>
      <w:r w:rsidR="00A71BCE">
        <w:rPr>
          <w:rFonts w:ascii="Arial" w:hAnsi="Arial" w:cs="Arial"/>
          <w:sz w:val="28"/>
          <w:szCs w:val="28"/>
        </w:rPr>
        <w:t>, 2015</w:t>
      </w:r>
      <w:r w:rsidR="00A41704">
        <w:rPr>
          <w:rFonts w:ascii="Arial" w:hAnsi="Arial" w:cs="Arial"/>
          <w:sz w:val="28"/>
          <w:szCs w:val="28"/>
        </w:rPr>
        <w:t>.  T</w:t>
      </w:r>
      <w:r>
        <w:rPr>
          <w:rFonts w:ascii="Arial" w:hAnsi="Arial" w:cs="Arial"/>
          <w:sz w:val="28"/>
          <w:szCs w:val="28"/>
        </w:rPr>
        <w:t>his will prove incredibly difficult for DUA to implement</w:t>
      </w:r>
      <w:r w:rsidR="00A71BCE">
        <w:rPr>
          <w:rFonts w:ascii="Arial" w:hAnsi="Arial" w:cs="Arial"/>
          <w:sz w:val="28"/>
          <w:szCs w:val="28"/>
        </w:rPr>
        <w:t xml:space="preserve">.  </w:t>
      </w:r>
    </w:p>
    <w:p w:rsidR="001C49F7" w:rsidRDefault="00A71B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Senate proposal also </w:t>
      </w:r>
      <w:r w:rsidR="00912E52">
        <w:rPr>
          <w:rFonts w:ascii="Arial" w:hAnsi="Arial" w:cs="Arial"/>
          <w:sz w:val="28"/>
          <w:szCs w:val="28"/>
        </w:rPr>
        <w:t xml:space="preserve">lowers </w:t>
      </w:r>
      <w:r>
        <w:rPr>
          <w:rFonts w:ascii="Arial" w:hAnsi="Arial" w:cs="Arial"/>
          <w:sz w:val="28"/>
          <w:szCs w:val="28"/>
        </w:rPr>
        <w:t>the contribution rate for the</w:t>
      </w:r>
      <w:r w:rsidR="00912E52">
        <w:rPr>
          <w:rFonts w:ascii="Arial" w:hAnsi="Arial" w:cs="Arial"/>
          <w:sz w:val="28"/>
          <w:szCs w:val="28"/>
        </w:rPr>
        <w:t xml:space="preserve"> two other taxes which DUA collects, the</w:t>
      </w:r>
      <w:r>
        <w:rPr>
          <w:rFonts w:ascii="Arial" w:hAnsi="Arial" w:cs="Arial"/>
          <w:sz w:val="28"/>
          <w:szCs w:val="28"/>
        </w:rPr>
        <w:t xml:space="preserve"> Workforce Training Fund </w:t>
      </w:r>
      <w:r w:rsidR="00912E52">
        <w:rPr>
          <w:rFonts w:ascii="Arial" w:hAnsi="Arial" w:cs="Arial"/>
          <w:sz w:val="28"/>
          <w:szCs w:val="28"/>
        </w:rPr>
        <w:t xml:space="preserve">Program contribution </w:t>
      </w:r>
      <w:r>
        <w:rPr>
          <w:rFonts w:ascii="Arial" w:hAnsi="Arial" w:cs="Arial"/>
          <w:sz w:val="28"/>
          <w:szCs w:val="28"/>
        </w:rPr>
        <w:t xml:space="preserve">and </w:t>
      </w:r>
      <w:r w:rsidR="00912E52">
        <w:rPr>
          <w:rFonts w:ascii="Arial" w:hAnsi="Arial" w:cs="Arial"/>
          <w:sz w:val="28"/>
          <w:szCs w:val="28"/>
        </w:rPr>
        <w:t xml:space="preserve">new </w:t>
      </w:r>
      <w:r>
        <w:rPr>
          <w:rFonts w:ascii="Arial" w:hAnsi="Arial" w:cs="Arial"/>
          <w:sz w:val="28"/>
          <w:szCs w:val="28"/>
        </w:rPr>
        <w:t xml:space="preserve">Employee Medical Assistance Contribution </w:t>
      </w:r>
      <w:r w:rsidR="00912E52">
        <w:rPr>
          <w:rFonts w:ascii="Arial" w:hAnsi="Arial" w:cs="Arial"/>
          <w:sz w:val="28"/>
          <w:szCs w:val="28"/>
        </w:rPr>
        <w:t>(EMAC) which the Connector expends</w:t>
      </w:r>
      <w:r w:rsidR="00A41704">
        <w:rPr>
          <w:rFonts w:ascii="Arial" w:hAnsi="Arial" w:cs="Arial"/>
          <w:sz w:val="28"/>
          <w:szCs w:val="28"/>
        </w:rPr>
        <w:t xml:space="preserve"> for health care costs</w:t>
      </w:r>
      <w:r w:rsidR="00912E52">
        <w:rPr>
          <w:rFonts w:ascii="Arial" w:hAnsi="Arial" w:cs="Arial"/>
          <w:sz w:val="28"/>
          <w:szCs w:val="28"/>
        </w:rPr>
        <w:t xml:space="preserve">.  Currently, those assessments are tied </w:t>
      </w:r>
      <w:r>
        <w:rPr>
          <w:rFonts w:ascii="Arial" w:hAnsi="Arial" w:cs="Arial"/>
          <w:sz w:val="28"/>
          <w:szCs w:val="28"/>
        </w:rPr>
        <w:t xml:space="preserve">to the taxable wage base.  </w:t>
      </w:r>
      <w:r w:rsidR="00912E52">
        <w:rPr>
          <w:rFonts w:ascii="Arial" w:hAnsi="Arial" w:cs="Arial"/>
          <w:sz w:val="28"/>
          <w:szCs w:val="28"/>
        </w:rPr>
        <w:t xml:space="preserve">DUA projects it will collect nearly the same amount of money for both funds given the lowered rate but increased TWB.  </w:t>
      </w:r>
    </w:p>
    <w:p w:rsidR="00305BC7" w:rsidRDefault="002E33A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 addition to these major provisions, the Senate adopt</w:t>
      </w:r>
      <w:r w:rsidR="00305BC7">
        <w:rPr>
          <w:rFonts w:ascii="Arial" w:hAnsi="Arial" w:cs="Arial"/>
          <w:sz w:val="28"/>
          <w:szCs w:val="28"/>
        </w:rPr>
        <w:t>ed a number of positive UI provisions, including:</w:t>
      </w:r>
    </w:p>
    <w:p w:rsidR="00305BC7" w:rsidRDefault="002E33A1" w:rsidP="003D13FC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proofErr w:type="gramStart"/>
      <w:r w:rsidRPr="003D13FC">
        <w:rPr>
          <w:rFonts w:ascii="Arial" w:hAnsi="Arial" w:cs="Arial"/>
          <w:sz w:val="28"/>
          <w:szCs w:val="28"/>
        </w:rPr>
        <w:t>the</w:t>
      </w:r>
      <w:proofErr w:type="gramEnd"/>
      <w:r w:rsidRPr="003D13FC">
        <w:rPr>
          <w:rFonts w:ascii="Arial" w:hAnsi="Arial" w:cs="Arial"/>
          <w:sz w:val="28"/>
          <w:szCs w:val="28"/>
        </w:rPr>
        <w:t xml:space="preserve"> Federal Treasury Offset Program </w:t>
      </w:r>
      <w:r w:rsidR="00305BC7">
        <w:rPr>
          <w:rFonts w:ascii="Arial" w:hAnsi="Arial" w:cs="Arial"/>
          <w:sz w:val="28"/>
          <w:szCs w:val="28"/>
        </w:rPr>
        <w:t>from</w:t>
      </w:r>
      <w:r w:rsidR="00305BC7" w:rsidRPr="003D13FC">
        <w:rPr>
          <w:rFonts w:ascii="Arial" w:hAnsi="Arial" w:cs="Arial"/>
          <w:sz w:val="28"/>
          <w:szCs w:val="28"/>
        </w:rPr>
        <w:t xml:space="preserve"> </w:t>
      </w:r>
      <w:r w:rsidRPr="003D13FC">
        <w:rPr>
          <w:rFonts w:ascii="Arial" w:hAnsi="Arial" w:cs="Arial"/>
          <w:sz w:val="28"/>
          <w:szCs w:val="28"/>
        </w:rPr>
        <w:t>your Municipal UI Reform</w:t>
      </w:r>
      <w:r w:rsidR="00CD4D1F" w:rsidRPr="003D13FC">
        <w:rPr>
          <w:rFonts w:ascii="Arial" w:hAnsi="Arial" w:cs="Arial"/>
          <w:sz w:val="28"/>
          <w:szCs w:val="28"/>
        </w:rPr>
        <w:t xml:space="preserve"> Bill</w:t>
      </w:r>
      <w:r w:rsidRPr="003D13FC">
        <w:rPr>
          <w:rFonts w:ascii="Arial" w:hAnsi="Arial" w:cs="Arial"/>
          <w:sz w:val="28"/>
          <w:szCs w:val="28"/>
        </w:rPr>
        <w:t>.</w:t>
      </w:r>
    </w:p>
    <w:p w:rsidR="00305BC7" w:rsidRDefault="002E33A1" w:rsidP="003D13FC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3D13FC">
        <w:rPr>
          <w:rFonts w:ascii="Arial" w:hAnsi="Arial" w:cs="Arial"/>
          <w:sz w:val="28"/>
          <w:szCs w:val="28"/>
        </w:rPr>
        <w:t>expanded whistleblower protections</w:t>
      </w:r>
      <w:r w:rsidR="00305BC7">
        <w:rPr>
          <w:rFonts w:ascii="Arial" w:hAnsi="Arial" w:cs="Arial"/>
          <w:sz w:val="28"/>
          <w:szCs w:val="28"/>
        </w:rPr>
        <w:t xml:space="preserve"> and</w:t>
      </w:r>
      <w:r w:rsidRPr="003D13FC">
        <w:rPr>
          <w:rFonts w:ascii="Arial" w:hAnsi="Arial" w:cs="Arial"/>
          <w:sz w:val="28"/>
          <w:szCs w:val="28"/>
        </w:rPr>
        <w:t xml:space="preserve"> </w:t>
      </w:r>
      <w:r w:rsidR="00305BC7">
        <w:rPr>
          <w:rFonts w:ascii="Arial" w:hAnsi="Arial" w:cs="Arial"/>
          <w:sz w:val="28"/>
          <w:szCs w:val="28"/>
        </w:rPr>
        <w:t>more streamlined UI eligibility criteria</w:t>
      </w:r>
      <w:r w:rsidR="005137DD">
        <w:rPr>
          <w:rFonts w:ascii="Arial" w:hAnsi="Arial" w:cs="Arial"/>
          <w:sz w:val="28"/>
          <w:szCs w:val="28"/>
        </w:rPr>
        <w:t xml:space="preserve"> for low wage workers</w:t>
      </w:r>
      <w:r w:rsidR="00305BC7">
        <w:rPr>
          <w:rFonts w:ascii="Arial" w:hAnsi="Arial" w:cs="Arial"/>
          <w:sz w:val="28"/>
          <w:szCs w:val="28"/>
        </w:rPr>
        <w:t xml:space="preserve"> and</w:t>
      </w:r>
      <w:r w:rsidRPr="003D13FC">
        <w:rPr>
          <w:rFonts w:ascii="Arial" w:hAnsi="Arial" w:cs="Arial"/>
          <w:sz w:val="28"/>
          <w:szCs w:val="28"/>
        </w:rPr>
        <w:t xml:space="preserve"> </w:t>
      </w:r>
    </w:p>
    <w:p w:rsidR="002E33A1" w:rsidRPr="003D13FC" w:rsidRDefault="00305BC7" w:rsidP="003D13FC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UI tax compliance from </w:t>
      </w:r>
      <w:r w:rsidR="002E33A1" w:rsidRPr="003D13FC">
        <w:rPr>
          <w:rFonts w:ascii="Arial" w:hAnsi="Arial" w:cs="Arial"/>
          <w:sz w:val="28"/>
          <w:szCs w:val="28"/>
        </w:rPr>
        <w:t xml:space="preserve">all public contractors with contracts over </w:t>
      </w:r>
      <w:r w:rsidR="00F07057" w:rsidRPr="003D13FC">
        <w:rPr>
          <w:rFonts w:ascii="Arial" w:hAnsi="Arial" w:cs="Arial"/>
          <w:sz w:val="28"/>
          <w:szCs w:val="28"/>
        </w:rPr>
        <w:t>$</w:t>
      </w:r>
      <w:r w:rsidR="002E33A1" w:rsidRPr="003D13FC">
        <w:rPr>
          <w:rFonts w:ascii="Arial" w:hAnsi="Arial" w:cs="Arial"/>
          <w:sz w:val="28"/>
          <w:szCs w:val="28"/>
        </w:rPr>
        <w:t>5</w:t>
      </w:r>
      <w:r w:rsidR="00A41704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>000</w:t>
      </w:r>
      <w:r w:rsidR="002E33A1" w:rsidRPr="003D13FC">
        <w:rPr>
          <w:rFonts w:ascii="Arial" w:hAnsi="Arial" w:cs="Arial"/>
          <w:sz w:val="28"/>
          <w:szCs w:val="28"/>
        </w:rPr>
        <w:t xml:space="preserve">.  </w:t>
      </w:r>
    </w:p>
    <w:p w:rsidR="00F07057" w:rsidRDefault="002E33A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Senate proposal also includes a number of provisions relating to UI that are either not compliant with </w:t>
      </w:r>
      <w:r w:rsidR="00305BC7">
        <w:rPr>
          <w:rFonts w:ascii="Arial" w:hAnsi="Arial" w:cs="Arial"/>
          <w:sz w:val="28"/>
          <w:szCs w:val="28"/>
        </w:rPr>
        <w:t>f</w:t>
      </w:r>
      <w:r>
        <w:rPr>
          <w:rFonts w:ascii="Arial" w:hAnsi="Arial" w:cs="Arial"/>
          <w:sz w:val="28"/>
          <w:szCs w:val="28"/>
        </w:rPr>
        <w:t xml:space="preserve">ederal law or </w:t>
      </w:r>
      <w:proofErr w:type="gramStart"/>
      <w:r>
        <w:rPr>
          <w:rFonts w:ascii="Arial" w:hAnsi="Arial" w:cs="Arial"/>
          <w:sz w:val="28"/>
          <w:szCs w:val="28"/>
        </w:rPr>
        <w:t>may</w:t>
      </w:r>
      <w:proofErr w:type="gramEnd"/>
      <w:r>
        <w:rPr>
          <w:rFonts w:ascii="Arial" w:hAnsi="Arial" w:cs="Arial"/>
          <w:sz w:val="28"/>
          <w:szCs w:val="28"/>
        </w:rPr>
        <w:t xml:space="preserve"> negatively impact operations at DUA</w:t>
      </w:r>
      <w:r w:rsidR="00305BC7">
        <w:rPr>
          <w:rFonts w:ascii="Arial" w:hAnsi="Arial" w:cs="Arial"/>
          <w:sz w:val="28"/>
          <w:szCs w:val="28"/>
        </w:rPr>
        <w:t>, including</w:t>
      </w:r>
      <w:r w:rsidR="00A41704">
        <w:rPr>
          <w:rFonts w:ascii="Arial" w:hAnsi="Arial" w:cs="Arial"/>
          <w:sz w:val="28"/>
          <w:szCs w:val="28"/>
        </w:rPr>
        <w:t xml:space="preserve"> but not limited to</w:t>
      </w:r>
      <w:r w:rsidR="00305BC7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="00FB2840">
        <w:rPr>
          <w:rFonts w:ascii="Arial" w:hAnsi="Arial" w:cs="Arial"/>
          <w:sz w:val="28"/>
          <w:szCs w:val="28"/>
        </w:rPr>
        <w:t xml:space="preserve">special procedures for </w:t>
      </w:r>
      <w:r w:rsidR="0000346C">
        <w:rPr>
          <w:rFonts w:ascii="Arial" w:hAnsi="Arial" w:cs="Arial"/>
          <w:sz w:val="28"/>
          <w:szCs w:val="28"/>
        </w:rPr>
        <w:t>owners with 5% or more ownership in a compa</w:t>
      </w:r>
      <w:r w:rsidR="00A41704">
        <w:rPr>
          <w:rFonts w:ascii="Arial" w:hAnsi="Arial" w:cs="Arial"/>
          <w:sz w:val="28"/>
          <w:szCs w:val="28"/>
        </w:rPr>
        <w:t>ny</w:t>
      </w:r>
      <w:r w:rsidR="0000346C">
        <w:rPr>
          <w:rFonts w:ascii="Arial" w:hAnsi="Arial" w:cs="Arial"/>
          <w:sz w:val="28"/>
          <w:szCs w:val="28"/>
        </w:rPr>
        <w:t xml:space="preserve"> </w:t>
      </w:r>
      <w:r w:rsidR="00A41704">
        <w:rPr>
          <w:rFonts w:ascii="Arial" w:hAnsi="Arial" w:cs="Arial"/>
          <w:sz w:val="28"/>
          <w:szCs w:val="28"/>
        </w:rPr>
        <w:t>and fisherman</w:t>
      </w:r>
      <w:r w:rsidR="00FB2840">
        <w:rPr>
          <w:rFonts w:ascii="Arial" w:hAnsi="Arial" w:cs="Arial"/>
          <w:sz w:val="28"/>
          <w:szCs w:val="28"/>
        </w:rPr>
        <w:t xml:space="preserve"> and a 30-day</w:t>
      </w:r>
      <w:r w:rsidR="00A41704">
        <w:rPr>
          <w:rFonts w:ascii="Arial" w:hAnsi="Arial" w:cs="Arial"/>
          <w:sz w:val="28"/>
          <w:szCs w:val="28"/>
        </w:rPr>
        <w:t xml:space="preserve"> determination deadline for DUA</w:t>
      </w:r>
      <w:r w:rsidR="00FB2840">
        <w:rPr>
          <w:rFonts w:ascii="Arial" w:hAnsi="Arial" w:cs="Arial"/>
          <w:sz w:val="28"/>
          <w:szCs w:val="28"/>
        </w:rPr>
        <w:t xml:space="preserve">. </w:t>
      </w:r>
    </w:p>
    <w:p w:rsidR="00A41704" w:rsidRDefault="00A41704">
      <w:pPr>
        <w:rPr>
          <w:rFonts w:ascii="Arial" w:hAnsi="Arial" w:cs="Arial"/>
          <w:b/>
          <w:sz w:val="28"/>
          <w:szCs w:val="28"/>
        </w:rPr>
      </w:pPr>
    </w:p>
    <w:p w:rsidR="00F07057" w:rsidRDefault="00F0705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Recommendation</w:t>
      </w:r>
      <w:r w:rsidR="00080DA7">
        <w:rPr>
          <w:rFonts w:ascii="Arial" w:hAnsi="Arial" w:cs="Arial"/>
          <w:b/>
          <w:sz w:val="28"/>
          <w:szCs w:val="28"/>
        </w:rPr>
        <w:t>s</w:t>
      </w:r>
    </w:p>
    <w:p w:rsidR="00080DA7" w:rsidRDefault="00080DA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Minimum Wage</w:t>
      </w:r>
    </w:p>
    <w:p w:rsidR="00F07057" w:rsidRDefault="00FB284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recommend that you </w:t>
      </w:r>
      <w:r w:rsidR="00F07057">
        <w:rPr>
          <w:rFonts w:ascii="Arial" w:hAnsi="Arial" w:cs="Arial"/>
          <w:sz w:val="28"/>
          <w:szCs w:val="28"/>
        </w:rPr>
        <w:t>support the House’s</w:t>
      </w:r>
      <w:r w:rsidR="005548DC">
        <w:rPr>
          <w:rFonts w:ascii="Arial" w:hAnsi="Arial" w:cs="Arial"/>
          <w:sz w:val="28"/>
          <w:szCs w:val="28"/>
        </w:rPr>
        <w:t xml:space="preserve"> proposal </w:t>
      </w:r>
      <w:r w:rsidR="00CD4D1F">
        <w:rPr>
          <w:rFonts w:ascii="Arial" w:hAnsi="Arial" w:cs="Arial"/>
          <w:sz w:val="28"/>
          <w:szCs w:val="28"/>
        </w:rPr>
        <w:t xml:space="preserve">of </w:t>
      </w:r>
      <w:r w:rsidR="00080DA7">
        <w:rPr>
          <w:rFonts w:ascii="Arial" w:hAnsi="Arial" w:cs="Arial"/>
          <w:sz w:val="28"/>
          <w:szCs w:val="28"/>
        </w:rPr>
        <w:t xml:space="preserve">raising the MW to </w:t>
      </w:r>
      <w:r w:rsidR="00CD4D1F">
        <w:rPr>
          <w:rFonts w:ascii="Arial" w:hAnsi="Arial" w:cs="Arial"/>
          <w:sz w:val="28"/>
          <w:szCs w:val="28"/>
        </w:rPr>
        <w:t>$</w:t>
      </w:r>
      <w:r w:rsidR="00F07057">
        <w:rPr>
          <w:rFonts w:ascii="Arial" w:hAnsi="Arial" w:cs="Arial"/>
          <w:sz w:val="28"/>
          <w:szCs w:val="28"/>
        </w:rPr>
        <w:t xml:space="preserve">10.50 by 2016 </w:t>
      </w:r>
      <w:r>
        <w:rPr>
          <w:rFonts w:ascii="Arial" w:hAnsi="Arial" w:cs="Arial"/>
          <w:sz w:val="28"/>
          <w:szCs w:val="28"/>
        </w:rPr>
        <w:t xml:space="preserve">and </w:t>
      </w:r>
      <w:r w:rsidR="00F07057">
        <w:rPr>
          <w:rFonts w:ascii="Arial" w:hAnsi="Arial" w:cs="Arial"/>
          <w:sz w:val="28"/>
          <w:szCs w:val="28"/>
        </w:rPr>
        <w:t>the Senate</w:t>
      </w:r>
      <w:r w:rsidR="00080DA7">
        <w:rPr>
          <w:rFonts w:ascii="Arial" w:hAnsi="Arial" w:cs="Arial"/>
          <w:sz w:val="28"/>
          <w:szCs w:val="28"/>
        </w:rPr>
        <w:t>’s</w:t>
      </w:r>
      <w:r w:rsidR="00F07057">
        <w:rPr>
          <w:rFonts w:ascii="Arial" w:hAnsi="Arial" w:cs="Arial"/>
          <w:sz w:val="28"/>
          <w:szCs w:val="28"/>
        </w:rPr>
        <w:t xml:space="preserve"> proposal </w:t>
      </w:r>
      <w:r w:rsidR="00080DA7">
        <w:rPr>
          <w:rFonts w:ascii="Arial" w:hAnsi="Arial" w:cs="Arial"/>
          <w:sz w:val="28"/>
          <w:szCs w:val="28"/>
        </w:rPr>
        <w:t xml:space="preserve">of </w:t>
      </w:r>
      <w:r w:rsidR="00F07057">
        <w:rPr>
          <w:rFonts w:ascii="Arial" w:hAnsi="Arial" w:cs="Arial"/>
          <w:sz w:val="28"/>
          <w:szCs w:val="28"/>
        </w:rPr>
        <w:t>index</w:t>
      </w:r>
      <w:r w:rsidR="00080DA7">
        <w:rPr>
          <w:rFonts w:ascii="Arial" w:hAnsi="Arial" w:cs="Arial"/>
          <w:sz w:val="28"/>
          <w:szCs w:val="28"/>
        </w:rPr>
        <w:t>ing</w:t>
      </w:r>
      <w:r w:rsidR="00F07057">
        <w:rPr>
          <w:rFonts w:ascii="Arial" w:hAnsi="Arial" w:cs="Arial"/>
          <w:sz w:val="28"/>
          <w:szCs w:val="28"/>
        </w:rPr>
        <w:t xml:space="preserve"> the MW to inflation beginning in 2017.  This</w:t>
      </w:r>
      <w:r w:rsidR="003B5B96">
        <w:rPr>
          <w:rFonts w:ascii="Arial" w:hAnsi="Arial" w:cs="Arial"/>
          <w:sz w:val="28"/>
          <w:szCs w:val="28"/>
        </w:rPr>
        <w:t xml:space="preserve"> </w:t>
      </w:r>
      <w:r w:rsidR="00CD4D1F">
        <w:rPr>
          <w:rFonts w:ascii="Arial" w:hAnsi="Arial" w:cs="Arial"/>
          <w:sz w:val="28"/>
          <w:szCs w:val="28"/>
        </w:rPr>
        <w:t xml:space="preserve">combination </w:t>
      </w:r>
      <w:r w:rsidR="003B5B96">
        <w:rPr>
          <w:rFonts w:ascii="Arial" w:hAnsi="Arial" w:cs="Arial"/>
          <w:sz w:val="28"/>
          <w:szCs w:val="28"/>
        </w:rPr>
        <w:t>will provide a</w:t>
      </w:r>
      <w:r w:rsidR="00080DA7">
        <w:rPr>
          <w:rFonts w:ascii="Arial" w:hAnsi="Arial" w:cs="Arial"/>
          <w:sz w:val="28"/>
          <w:szCs w:val="28"/>
        </w:rPr>
        <w:t xml:space="preserve"> much need</w:t>
      </w:r>
      <w:r w:rsidR="003B5B96">
        <w:rPr>
          <w:rFonts w:ascii="Arial" w:hAnsi="Arial" w:cs="Arial"/>
          <w:sz w:val="28"/>
          <w:szCs w:val="28"/>
        </w:rPr>
        <w:t xml:space="preserve"> increase to low-wage workers across the Commonwealth and guarantee that the MW remains comparable with the Cost of Living</w:t>
      </w:r>
      <w:r w:rsidR="005548DC">
        <w:rPr>
          <w:rFonts w:ascii="Arial" w:hAnsi="Arial" w:cs="Arial"/>
          <w:sz w:val="28"/>
          <w:szCs w:val="28"/>
        </w:rPr>
        <w:t xml:space="preserve"> without requiring future legislative intervention</w:t>
      </w:r>
      <w:r w:rsidR="003B5B96">
        <w:rPr>
          <w:rFonts w:ascii="Arial" w:hAnsi="Arial" w:cs="Arial"/>
          <w:sz w:val="28"/>
          <w:szCs w:val="28"/>
        </w:rPr>
        <w:t xml:space="preserve">.  </w:t>
      </w:r>
    </w:p>
    <w:p w:rsidR="002E33A1" w:rsidRDefault="00FB284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</w:t>
      </w:r>
      <w:r w:rsidR="00F07057">
        <w:rPr>
          <w:rFonts w:ascii="Arial" w:hAnsi="Arial" w:cs="Arial"/>
          <w:sz w:val="28"/>
          <w:szCs w:val="28"/>
        </w:rPr>
        <w:t xml:space="preserve">recommend </w:t>
      </w:r>
      <w:r w:rsidR="00080DA7">
        <w:rPr>
          <w:rFonts w:ascii="Arial" w:hAnsi="Arial" w:cs="Arial"/>
          <w:sz w:val="28"/>
          <w:szCs w:val="28"/>
        </w:rPr>
        <w:t>opposing</w:t>
      </w:r>
      <w:r w:rsidR="00F07057">
        <w:rPr>
          <w:rFonts w:ascii="Arial" w:hAnsi="Arial" w:cs="Arial"/>
          <w:sz w:val="28"/>
          <w:szCs w:val="28"/>
        </w:rPr>
        <w:t xml:space="preserve"> the House</w:t>
      </w:r>
      <w:r w:rsidR="00A41704">
        <w:rPr>
          <w:rFonts w:ascii="Arial" w:hAnsi="Arial" w:cs="Arial"/>
          <w:sz w:val="28"/>
          <w:szCs w:val="28"/>
        </w:rPr>
        <w:t>’s</w:t>
      </w:r>
      <w:r>
        <w:rPr>
          <w:rFonts w:ascii="Arial" w:hAnsi="Arial" w:cs="Arial"/>
          <w:sz w:val="28"/>
          <w:szCs w:val="28"/>
        </w:rPr>
        <w:t xml:space="preserve"> proposal to</w:t>
      </w:r>
      <w:r w:rsidR="00F07057">
        <w:rPr>
          <w:rFonts w:ascii="Arial" w:hAnsi="Arial" w:cs="Arial"/>
          <w:sz w:val="28"/>
          <w:szCs w:val="28"/>
        </w:rPr>
        <w:t xml:space="preserve"> exempt camp counselors from the MW because </w:t>
      </w:r>
      <w:r>
        <w:rPr>
          <w:rFonts w:ascii="Arial" w:hAnsi="Arial" w:cs="Arial"/>
          <w:sz w:val="28"/>
          <w:szCs w:val="28"/>
        </w:rPr>
        <w:t>they</w:t>
      </w:r>
      <w:r w:rsidR="00F07057">
        <w:rPr>
          <w:rFonts w:ascii="Arial" w:hAnsi="Arial" w:cs="Arial"/>
          <w:sz w:val="28"/>
          <w:szCs w:val="28"/>
        </w:rPr>
        <w:t xml:space="preserve"> are already eligible to receive </w:t>
      </w:r>
      <w:r>
        <w:rPr>
          <w:rFonts w:ascii="Arial" w:hAnsi="Arial" w:cs="Arial"/>
          <w:sz w:val="28"/>
          <w:szCs w:val="28"/>
        </w:rPr>
        <w:t xml:space="preserve">no more than </w:t>
      </w:r>
      <w:r w:rsidR="00F07057">
        <w:rPr>
          <w:rFonts w:ascii="Arial" w:hAnsi="Arial" w:cs="Arial"/>
          <w:sz w:val="28"/>
          <w:szCs w:val="28"/>
        </w:rPr>
        <w:t xml:space="preserve">80% of the MW.  </w:t>
      </w:r>
      <w:r>
        <w:rPr>
          <w:rFonts w:ascii="Arial" w:hAnsi="Arial" w:cs="Arial"/>
          <w:sz w:val="28"/>
          <w:szCs w:val="28"/>
        </w:rPr>
        <w:t>S</w:t>
      </w:r>
      <w:r w:rsidR="00F07057">
        <w:rPr>
          <w:rFonts w:ascii="Arial" w:hAnsi="Arial" w:cs="Arial"/>
          <w:sz w:val="28"/>
          <w:szCs w:val="28"/>
        </w:rPr>
        <w:t>ta</w:t>
      </w:r>
      <w:r w:rsidR="005548DC">
        <w:rPr>
          <w:rFonts w:ascii="Arial" w:hAnsi="Arial" w:cs="Arial"/>
          <w:sz w:val="28"/>
          <w:szCs w:val="28"/>
        </w:rPr>
        <w:t xml:space="preserve">te agencies and municipalities </w:t>
      </w:r>
      <w:r w:rsidR="00F07057">
        <w:rPr>
          <w:rFonts w:ascii="Arial" w:hAnsi="Arial" w:cs="Arial"/>
          <w:sz w:val="28"/>
          <w:szCs w:val="28"/>
        </w:rPr>
        <w:t xml:space="preserve">are </w:t>
      </w:r>
      <w:r>
        <w:rPr>
          <w:rFonts w:ascii="Arial" w:hAnsi="Arial" w:cs="Arial"/>
          <w:sz w:val="28"/>
          <w:szCs w:val="28"/>
        </w:rPr>
        <w:t xml:space="preserve">currently </w:t>
      </w:r>
      <w:r w:rsidR="00F07057">
        <w:rPr>
          <w:rFonts w:ascii="Arial" w:hAnsi="Arial" w:cs="Arial"/>
          <w:sz w:val="28"/>
          <w:szCs w:val="28"/>
        </w:rPr>
        <w:t>exempt from MW laws</w:t>
      </w:r>
      <w:r>
        <w:rPr>
          <w:rFonts w:ascii="Arial" w:hAnsi="Arial" w:cs="Arial"/>
          <w:sz w:val="28"/>
          <w:szCs w:val="28"/>
        </w:rPr>
        <w:t xml:space="preserve"> as such I do not recommend supporting the </w:t>
      </w:r>
      <w:r w:rsidR="00907295">
        <w:rPr>
          <w:rFonts w:ascii="Arial" w:hAnsi="Arial" w:cs="Arial"/>
          <w:sz w:val="28"/>
          <w:szCs w:val="28"/>
        </w:rPr>
        <w:t>3-month</w:t>
      </w:r>
      <w:r>
        <w:rPr>
          <w:rFonts w:ascii="Arial" w:hAnsi="Arial" w:cs="Arial"/>
          <w:sz w:val="28"/>
          <w:szCs w:val="28"/>
        </w:rPr>
        <w:t xml:space="preserve"> delay</w:t>
      </w:r>
      <w:r w:rsidR="00F07057">
        <w:rPr>
          <w:rFonts w:ascii="Arial" w:hAnsi="Arial" w:cs="Arial"/>
          <w:sz w:val="28"/>
          <w:szCs w:val="28"/>
        </w:rPr>
        <w:t xml:space="preserve">.  </w:t>
      </w:r>
    </w:p>
    <w:p w:rsidR="00A41704" w:rsidRDefault="00A41704">
      <w:pPr>
        <w:rPr>
          <w:rFonts w:ascii="Arial" w:hAnsi="Arial" w:cs="Arial"/>
          <w:b/>
          <w:sz w:val="28"/>
          <w:szCs w:val="28"/>
        </w:rPr>
      </w:pPr>
    </w:p>
    <w:p w:rsidR="00080DA7" w:rsidRDefault="00080DA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Unemployment Insurance Reform</w:t>
      </w:r>
    </w:p>
    <w:p w:rsidR="005137DD" w:rsidRDefault="00FB284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</w:t>
      </w:r>
      <w:r w:rsidR="00F07057">
        <w:rPr>
          <w:rFonts w:ascii="Arial" w:hAnsi="Arial" w:cs="Arial"/>
          <w:sz w:val="28"/>
          <w:szCs w:val="28"/>
        </w:rPr>
        <w:t>recommend supporting</w:t>
      </w:r>
      <w:r w:rsidR="00F35BBC">
        <w:rPr>
          <w:rFonts w:ascii="Arial" w:hAnsi="Arial" w:cs="Arial"/>
          <w:sz w:val="28"/>
          <w:szCs w:val="28"/>
        </w:rPr>
        <w:t xml:space="preserve"> the </w:t>
      </w:r>
      <w:r w:rsidR="00F07057">
        <w:rPr>
          <w:rFonts w:ascii="Arial" w:hAnsi="Arial" w:cs="Arial"/>
          <w:sz w:val="28"/>
          <w:szCs w:val="28"/>
        </w:rPr>
        <w:t>Senate proposal to increas</w:t>
      </w:r>
      <w:r w:rsidR="00A41704">
        <w:rPr>
          <w:rFonts w:ascii="Arial" w:hAnsi="Arial" w:cs="Arial"/>
          <w:sz w:val="28"/>
          <w:szCs w:val="28"/>
        </w:rPr>
        <w:t>e the taxable wage base</w:t>
      </w:r>
      <w:r w:rsidR="00912E52">
        <w:rPr>
          <w:rFonts w:ascii="Arial" w:hAnsi="Arial" w:cs="Arial"/>
          <w:sz w:val="28"/>
          <w:szCs w:val="28"/>
        </w:rPr>
        <w:t xml:space="preserve"> </w:t>
      </w:r>
      <w:r w:rsidR="00F35BBC">
        <w:rPr>
          <w:rFonts w:ascii="Arial" w:hAnsi="Arial" w:cs="Arial"/>
          <w:sz w:val="28"/>
          <w:szCs w:val="28"/>
        </w:rPr>
        <w:t>to $21</w:t>
      </w:r>
      <w:r w:rsidR="003462B0">
        <w:rPr>
          <w:rFonts w:ascii="Arial" w:hAnsi="Arial" w:cs="Arial"/>
          <w:sz w:val="28"/>
          <w:szCs w:val="28"/>
        </w:rPr>
        <w:t>,000</w:t>
      </w:r>
      <w:r w:rsidR="00BB2039">
        <w:rPr>
          <w:rFonts w:ascii="Arial" w:hAnsi="Arial" w:cs="Arial"/>
          <w:sz w:val="28"/>
          <w:szCs w:val="28"/>
        </w:rPr>
        <w:t xml:space="preserve"> with the House proposal </w:t>
      </w:r>
      <w:r w:rsidR="00F35BBC">
        <w:rPr>
          <w:rFonts w:ascii="Arial" w:hAnsi="Arial" w:cs="Arial"/>
          <w:sz w:val="28"/>
          <w:szCs w:val="28"/>
        </w:rPr>
        <w:t>delay</w:t>
      </w:r>
      <w:r w:rsidR="00BB2039">
        <w:rPr>
          <w:rFonts w:ascii="Arial" w:hAnsi="Arial" w:cs="Arial"/>
          <w:sz w:val="28"/>
          <w:szCs w:val="28"/>
        </w:rPr>
        <w:t>ing</w:t>
      </w:r>
      <w:r w:rsidR="00F35BBC">
        <w:rPr>
          <w:rFonts w:ascii="Arial" w:hAnsi="Arial" w:cs="Arial"/>
          <w:sz w:val="28"/>
          <w:szCs w:val="28"/>
        </w:rPr>
        <w:t xml:space="preserve"> the look back</w:t>
      </w:r>
      <w:r w:rsidR="005137DD">
        <w:rPr>
          <w:rFonts w:ascii="Arial" w:hAnsi="Arial" w:cs="Arial"/>
          <w:sz w:val="28"/>
          <w:szCs w:val="28"/>
        </w:rPr>
        <w:t xml:space="preserve"> provision</w:t>
      </w:r>
      <w:r w:rsidR="00F35BBC">
        <w:rPr>
          <w:rFonts w:ascii="Arial" w:hAnsi="Arial" w:cs="Arial"/>
          <w:sz w:val="28"/>
          <w:szCs w:val="28"/>
        </w:rPr>
        <w:t xml:space="preserve"> to 2018 and freez</w:t>
      </w:r>
      <w:r w:rsidR="005137DD">
        <w:rPr>
          <w:rFonts w:ascii="Arial" w:hAnsi="Arial" w:cs="Arial"/>
          <w:sz w:val="28"/>
          <w:szCs w:val="28"/>
        </w:rPr>
        <w:t>ing</w:t>
      </w:r>
      <w:r w:rsidR="00F35BBC">
        <w:rPr>
          <w:rFonts w:ascii="Arial" w:hAnsi="Arial" w:cs="Arial"/>
          <w:sz w:val="28"/>
          <w:szCs w:val="28"/>
        </w:rPr>
        <w:t xml:space="preserve"> the schedule at ‘C’ for three years (2015-2017).  This combination </w:t>
      </w:r>
      <w:r w:rsidR="005137DD">
        <w:rPr>
          <w:rFonts w:ascii="Arial" w:hAnsi="Arial" w:cs="Arial"/>
          <w:sz w:val="28"/>
          <w:szCs w:val="28"/>
        </w:rPr>
        <w:t xml:space="preserve">will ensure: </w:t>
      </w:r>
      <w:r w:rsidR="00F35BBC">
        <w:rPr>
          <w:rFonts w:ascii="Arial" w:hAnsi="Arial" w:cs="Arial"/>
          <w:sz w:val="28"/>
          <w:szCs w:val="28"/>
        </w:rPr>
        <w:t xml:space="preserve"> </w:t>
      </w:r>
    </w:p>
    <w:p w:rsidR="005137DD" w:rsidRDefault="00F35BBC" w:rsidP="003D13FC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3D13FC">
        <w:rPr>
          <w:rFonts w:ascii="Arial" w:hAnsi="Arial" w:cs="Arial"/>
          <w:sz w:val="28"/>
          <w:szCs w:val="28"/>
        </w:rPr>
        <w:t xml:space="preserve">that Massachusetts continues to responsibly fund the UI Trust Fund, </w:t>
      </w:r>
    </w:p>
    <w:p w:rsidR="005137DD" w:rsidRDefault="00F35BBC" w:rsidP="003D13FC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3D13FC">
        <w:rPr>
          <w:rFonts w:ascii="Arial" w:hAnsi="Arial" w:cs="Arial"/>
          <w:sz w:val="28"/>
          <w:szCs w:val="28"/>
        </w:rPr>
        <w:t xml:space="preserve">DUA </w:t>
      </w:r>
      <w:r w:rsidR="005137DD" w:rsidRPr="003D13FC">
        <w:rPr>
          <w:rFonts w:ascii="Arial" w:hAnsi="Arial" w:cs="Arial"/>
          <w:sz w:val="28"/>
          <w:szCs w:val="28"/>
        </w:rPr>
        <w:t>can successfully manage the numerous changes that may result from a final bill</w:t>
      </w:r>
      <w:r w:rsidR="00BB2039">
        <w:rPr>
          <w:rFonts w:ascii="Arial" w:hAnsi="Arial" w:cs="Arial"/>
          <w:sz w:val="28"/>
          <w:szCs w:val="28"/>
        </w:rPr>
        <w:t>,</w:t>
      </w:r>
    </w:p>
    <w:p w:rsidR="005137DD" w:rsidRDefault="00F35BBC" w:rsidP="003D13FC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3D13FC">
        <w:rPr>
          <w:rFonts w:ascii="Arial" w:hAnsi="Arial" w:cs="Arial"/>
          <w:sz w:val="28"/>
          <w:szCs w:val="28"/>
        </w:rPr>
        <w:lastRenderedPageBreak/>
        <w:t xml:space="preserve">employers </w:t>
      </w:r>
      <w:r w:rsidR="005137DD">
        <w:rPr>
          <w:rFonts w:ascii="Arial" w:hAnsi="Arial" w:cs="Arial"/>
          <w:sz w:val="28"/>
          <w:szCs w:val="28"/>
        </w:rPr>
        <w:t xml:space="preserve">have a predictable </w:t>
      </w:r>
      <w:r w:rsidRPr="003D13FC">
        <w:rPr>
          <w:rFonts w:ascii="Arial" w:hAnsi="Arial" w:cs="Arial"/>
          <w:sz w:val="28"/>
          <w:szCs w:val="28"/>
        </w:rPr>
        <w:t xml:space="preserve">tax schedule for the foreseeable future and </w:t>
      </w:r>
    </w:p>
    <w:p w:rsidR="00F07057" w:rsidRPr="003D13FC" w:rsidRDefault="00F35BBC" w:rsidP="003D13FC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proofErr w:type="gramStart"/>
      <w:r w:rsidRPr="003D13FC">
        <w:rPr>
          <w:rFonts w:ascii="Arial" w:hAnsi="Arial" w:cs="Arial"/>
          <w:sz w:val="28"/>
          <w:szCs w:val="28"/>
        </w:rPr>
        <w:t>a</w:t>
      </w:r>
      <w:proofErr w:type="gramEnd"/>
      <w:r w:rsidRPr="003D13FC">
        <w:rPr>
          <w:rFonts w:ascii="Arial" w:hAnsi="Arial" w:cs="Arial"/>
          <w:sz w:val="28"/>
          <w:szCs w:val="28"/>
        </w:rPr>
        <w:t xml:space="preserve"> more equitable UI tax structure </w:t>
      </w:r>
      <w:r w:rsidR="005137DD">
        <w:rPr>
          <w:rFonts w:ascii="Arial" w:hAnsi="Arial" w:cs="Arial"/>
          <w:sz w:val="28"/>
          <w:szCs w:val="28"/>
        </w:rPr>
        <w:t>between positive and negative balance employers</w:t>
      </w:r>
      <w:r w:rsidRPr="003D13FC">
        <w:rPr>
          <w:rFonts w:ascii="Arial" w:hAnsi="Arial" w:cs="Arial"/>
          <w:sz w:val="28"/>
          <w:szCs w:val="28"/>
        </w:rPr>
        <w:t xml:space="preserve">.  </w:t>
      </w:r>
    </w:p>
    <w:p w:rsidR="005137DD" w:rsidRDefault="005137D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 for the other secondary provisions, I recommend that you support:</w:t>
      </w:r>
    </w:p>
    <w:p w:rsidR="00BB2039" w:rsidRDefault="005137DD" w:rsidP="003D13FC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the</w:t>
      </w:r>
      <w:proofErr w:type="gramEnd"/>
      <w:r>
        <w:rPr>
          <w:rFonts w:ascii="Arial" w:hAnsi="Arial" w:cs="Arial"/>
          <w:sz w:val="28"/>
          <w:szCs w:val="28"/>
        </w:rPr>
        <w:t xml:space="preserve"> reduced </w:t>
      </w:r>
      <w:r w:rsidR="00D93D1B" w:rsidRPr="003D13FC">
        <w:rPr>
          <w:rFonts w:ascii="Arial" w:hAnsi="Arial" w:cs="Arial"/>
          <w:sz w:val="28"/>
          <w:szCs w:val="28"/>
        </w:rPr>
        <w:t>the contribution rate for the WTF and EMAC</w:t>
      </w:r>
      <w:r w:rsidR="009F0703" w:rsidRPr="003D13FC">
        <w:rPr>
          <w:rFonts w:ascii="Arial" w:hAnsi="Arial" w:cs="Arial"/>
          <w:sz w:val="28"/>
          <w:szCs w:val="28"/>
        </w:rPr>
        <w:t xml:space="preserve">.   </w:t>
      </w:r>
    </w:p>
    <w:p w:rsidR="00BB2039" w:rsidRDefault="005137DD" w:rsidP="003D13FC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language included in </w:t>
      </w:r>
      <w:r w:rsidR="00F35BBC" w:rsidRPr="003D13FC">
        <w:rPr>
          <w:rFonts w:ascii="Arial" w:hAnsi="Arial" w:cs="Arial"/>
          <w:sz w:val="28"/>
          <w:szCs w:val="28"/>
        </w:rPr>
        <w:t xml:space="preserve">your Municipal UI Reform </w:t>
      </w:r>
      <w:r>
        <w:rPr>
          <w:rFonts w:ascii="Arial" w:hAnsi="Arial" w:cs="Arial"/>
          <w:sz w:val="28"/>
          <w:szCs w:val="28"/>
        </w:rPr>
        <w:t>bill</w:t>
      </w:r>
      <w:r w:rsidR="00FD52EF">
        <w:rPr>
          <w:rFonts w:ascii="Arial" w:hAnsi="Arial" w:cs="Arial"/>
          <w:sz w:val="28"/>
          <w:szCs w:val="28"/>
        </w:rPr>
        <w:t>, your January 2014 supplemental budget (</w:t>
      </w:r>
      <w:r w:rsidR="00B95B43">
        <w:rPr>
          <w:rFonts w:ascii="Arial" w:hAnsi="Arial" w:cs="Arial"/>
          <w:sz w:val="28"/>
          <w:szCs w:val="28"/>
        </w:rPr>
        <w:t xml:space="preserve">JTF, </w:t>
      </w:r>
      <w:proofErr w:type="spellStart"/>
      <w:r w:rsidR="00B95B43">
        <w:rPr>
          <w:rFonts w:ascii="Arial" w:hAnsi="Arial" w:cs="Arial"/>
          <w:sz w:val="28"/>
          <w:szCs w:val="28"/>
        </w:rPr>
        <w:t>Workshare</w:t>
      </w:r>
      <w:proofErr w:type="spellEnd"/>
      <w:r w:rsidR="00B95B43">
        <w:rPr>
          <w:rFonts w:ascii="Arial" w:hAnsi="Arial" w:cs="Arial"/>
          <w:sz w:val="28"/>
          <w:szCs w:val="28"/>
        </w:rPr>
        <w:t xml:space="preserve">, Apprenticeship), </w:t>
      </w:r>
      <w:r w:rsidR="00FD52EF">
        <w:rPr>
          <w:rFonts w:ascii="Arial" w:hAnsi="Arial" w:cs="Arial"/>
          <w:sz w:val="28"/>
          <w:szCs w:val="28"/>
        </w:rPr>
        <w:t>mini-OSHA</w:t>
      </w:r>
      <w:r w:rsidR="00B95B43">
        <w:rPr>
          <w:rFonts w:ascii="Arial" w:hAnsi="Arial" w:cs="Arial"/>
          <w:sz w:val="28"/>
          <w:szCs w:val="28"/>
        </w:rPr>
        <w:t xml:space="preserve"> and labor standards for domestic workers</w:t>
      </w:r>
      <w:r w:rsidR="000329CD" w:rsidRPr="003D13FC">
        <w:rPr>
          <w:rFonts w:ascii="Arial" w:hAnsi="Arial" w:cs="Arial"/>
          <w:sz w:val="28"/>
          <w:szCs w:val="28"/>
        </w:rPr>
        <w:t xml:space="preserve"> </w:t>
      </w:r>
      <w:r w:rsidR="002A2AE0" w:rsidRPr="003D13FC">
        <w:rPr>
          <w:rFonts w:ascii="Arial" w:hAnsi="Arial" w:cs="Arial"/>
          <w:sz w:val="28"/>
          <w:szCs w:val="28"/>
        </w:rPr>
        <w:t xml:space="preserve">  </w:t>
      </w:r>
      <w:r w:rsidR="00F35BBC" w:rsidRPr="003D13FC">
        <w:rPr>
          <w:rFonts w:ascii="Arial" w:hAnsi="Arial" w:cs="Arial"/>
          <w:sz w:val="28"/>
          <w:szCs w:val="28"/>
        </w:rPr>
        <w:t xml:space="preserve">  </w:t>
      </w:r>
    </w:p>
    <w:p w:rsidR="00BB2039" w:rsidRDefault="005137DD" w:rsidP="003D13FC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changes</w:t>
      </w:r>
      <w:r w:rsidRPr="003D13FC">
        <w:rPr>
          <w:rFonts w:ascii="Arial" w:hAnsi="Arial" w:cs="Arial"/>
          <w:sz w:val="28"/>
          <w:szCs w:val="28"/>
        </w:rPr>
        <w:t xml:space="preserve"> </w:t>
      </w:r>
      <w:r w:rsidR="00CD4D1F" w:rsidRPr="003D13FC">
        <w:rPr>
          <w:rFonts w:ascii="Arial" w:hAnsi="Arial" w:cs="Arial"/>
          <w:sz w:val="28"/>
          <w:szCs w:val="28"/>
        </w:rPr>
        <w:t>that will be beneficial for claimants</w:t>
      </w:r>
      <w:r>
        <w:rPr>
          <w:rFonts w:ascii="Arial" w:hAnsi="Arial" w:cs="Arial"/>
          <w:sz w:val="28"/>
          <w:szCs w:val="28"/>
        </w:rPr>
        <w:t xml:space="preserve">, like </w:t>
      </w:r>
      <w:r w:rsidR="000329CD" w:rsidRPr="003D13FC">
        <w:rPr>
          <w:rFonts w:ascii="Arial" w:hAnsi="Arial" w:cs="Arial"/>
          <w:sz w:val="28"/>
          <w:szCs w:val="28"/>
        </w:rPr>
        <w:t>the House proposal to extend the application deadline for the Training Opportunities Program from 15 to 20 weeks</w:t>
      </w:r>
      <w:r>
        <w:rPr>
          <w:rFonts w:ascii="Arial" w:hAnsi="Arial" w:cs="Arial"/>
          <w:sz w:val="28"/>
          <w:szCs w:val="28"/>
        </w:rPr>
        <w:t xml:space="preserve">; </w:t>
      </w:r>
      <w:r w:rsidR="003B5B96" w:rsidRPr="003D13FC">
        <w:rPr>
          <w:rFonts w:ascii="Arial" w:hAnsi="Arial" w:cs="Arial"/>
          <w:sz w:val="28"/>
          <w:szCs w:val="28"/>
        </w:rPr>
        <w:t>the Senate</w:t>
      </w:r>
      <w:r>
        <w:rPr>
          <w:rFonts w:ascii="Arial" w:hAnsi="Arial" w:cs="Arial"/>
          <w:sz w:val="28"/>
          <w:szCs w:val="28"/>
        </w:rPr>
        <w:t>’s streamlining of eligibility</w:t>
      </w:r>
      <w:r w:rsidR="003B5B96" w:rsidRPr="003D13FC">
        <w:rPr>
          <w:rFonts w:ascii="Arial" w:hAnsi="Arial" w:cs="Arial"/>
          <w:sz w:val="28"/>
          <w:szCs w:val="28"/>
        </w:rPr>
        <w:t xml:space="preserve"> for low-wage workers</w:t>
      </w:r>
      <w:r>
        <w:rPr>
          <w:rFonts w:ascii="Arial" w:hAnsi="Arial" w:cs="Arial"/>
          <w:sz w:val="28"/>
          <w:szCs w:val="28"/>
        </w:rPr>
        <w:t>;</w:t>
      </w:r>
      <w:r w:rsidR="003B5B96" w:rsidRPr="003D13FC">
        <w:rPr>
          <w:rFonts w:ascii="Arial" w:hAnsi="Arial" w:cs="Arial"/>
          <w:sz w:val="28"/>
          <w:szCs w:val="28"/>
        </w:rPr>
        <w:t xml:space="preserve"> the Senate’s ‘whistleblower’ protections</w:t>
      </w:r>
      <w:r w:rsidR="00FD52EF">
        <w:rPr>
          <w:rFonts w:ascii="Arial" w:hAnsi="Arial" w:cs="Arial"/>
          <w:sz w:val="28"/>
          <w:szCs w:val="28"/>
        </w:rPr>
        <w:t>; the</w:t>
      </w:r>
      <w:r w:rsidR="00BB2039">
        <w:rPr>
          <w:rFonts w:ascii="Arial" w:hAnsi="Arial" w:cs="Arial"/>
          <w:sz w:val="28"/>
          <w:szCs w:val="28"/>
        </w:rPr>
        <w:t xml:space="preserve"> </w:t>
      </w:r>
      <w:r w:rsidR="00FD52EF">
        <w:rPr>
          <w:rFonts w:ascii="Arial" w:hAnsi="Arial" w:cs="Arial"/>
          <w:sz w:val="28"/>
          <w:szCs w:val="28"/>
        </w:rPr>
        <w:t xml:space="preserve">Senate’s mandate related to pubic contractors and </w:t>
      </w:r>
    </w:p>
    <w:p w:rsidR="003B5B96" w:rsidRPr="00BB2039" w:rsidRDefault="00FD52EF" w:rsidP="00BB2039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either</w:t>
      </w:r>
      <w:proofErr w:type="gramEnd"/>
      <w:r>
        <w:rPr>
          <w:rFonts w:ascii="Arial" w:hAnsi="Arial" w:cs="Arial"/>
          <w:sz w:val="28"/>
          <w:szCs w:val="28"/>
        </w:rPr>
        <w:t xml:space="preserve"> chambers’ </w:t>
      </w:r>
      <w:r w:rsidR="00BB2039">
        <w:rPr>
          <w:rFonts w:ascii="Arial" w:hAnsi="Arial" w:cs="Arial"/>
          <w:sz w:val="28"/>
          <w:szCs w:val="28"/>
        </w:rPr>
        <w:t>expansion</w:t>
      </w:r>
      <w:r>
        <w:rPr>
          <w:rFonts w:ascii="Arial" w:hAnsi="Arial" w:cs="Arial"/>
          <w:sz w:val="28"/>
          <w:szCs w:val="28"/>
        </w:rPr>
        <w:t xml:space="preserve"> of a “season”</w:t>
      </w:r>
      <w:r w:rsidR="00BB2039">
        <w:rPr>
          <w:rFonts w:ascii="Arial" w:hAnsi="Arial" w:cs="Arial"/>
          <w:sz w:val="28"/>
          <w:szCs w:val="28"/>
        </w:rPr>
        <w:t xml:space="preserve"> for seasonally certified employers.</w:t>
      </w:r>
      <w:r w:rsidR="00700CDE" w:rsidRPr="003D13FC">
        <w:rPr>
          <w:rFonts w:ascii="Arial" w:hAnsi="Arial" w:cs="Arial"/>
          <w:sz w:val="28"/>
          <w:szCs w:val="28"/>
        </w:rPr>
        <w:t xml:space="preserve">  </w:t>
      </w:r>
    </w:p>
    <w:p w:rsidR="00FD52EF" w:rsidRDefault="00FD52E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</w:t>
      </w:r>
      <w:r w:rsidR="00700CDE">
        <w:rPr>
          <w:rFonts w:ascii="Arial" w:hAnsi="Arial" w:cs="Arial"/>
          <w:sz w:val="28"/>
          <w:szCs w:val="28"/>
        </w:rPr>
        <w:t>recommend</w:t>
      </w:r>
      <w:r>
        <w:rPr>
          <w:rFonts w:ascii="Arial" w:hAnsi="Arial" w:cs="Arial"/>
          <w:sz w:val="28"/>
          <w:szCs w:val="28"/>
        </w:rPr>
        <w:t xml:space="preserve"> </w:t>
      </w:r>
      <w:r w:rsidR="00700CDE">
        <w:rPr>
          <w:rFonts w:ascii="Arial" w:hAnsi="Arial" w:cs="Arial"/>
          <w:sz w:val="28"/>
          <w:szCs w:val="28"/>
        </w:rPr>
        <w:t xml:space="preserve">you </w:t>
      </w:r>
      <w:r>
        <w:rPr>
          <w:rFonts w:ascii="Arial" w:hAnsi="Arial" w:cs="Arial"/>
          <w:sz w:val="28"/>
          <w:szCs w:val="28"/>
        </w:rPr>
        <w:t>oppose</w:t>
      </w:r>
      <w:r w:rsidR="00BB2039" w:rsidRPr="00BB2039">
        <w:rPr>
          <w:rFonts w:ascii="Arial" w:hAnsi="Arial" w:cs="Arial"/>
          <w:sz w:val="28"/>
          <w:szCs w:val="28"/>
        </w:rPr>
        <w:t xml:space="preserve"> </w:t>
      </w:r>
      <w:r w:rsidR="00BB2039" w:rsidRPr="003D13FC">
        <w:rPr>
          <w:rFonts w:ascii="Arial" w:hAnsi="Arial" w:cs="Arial"/>
          <w:sz w:val="28"/>
          <w:szCs w:val="28"/>
        </w:rPr>
        <w:t>a</w:t>
      </w:r>
      <w:r w:rsidR="00BB2039">
        <w:rPr>
          <w:rFonts w:ascii="Arial" w:hAnsi="Arial" w:cs="Arial"/>
          <w:sz w:val="28"/>
          <w:szCs w:val="28"/>
        </w:rPr>
        <w:t xml:space="preserve">ll </w:t>
      </w:r>
      <w:r w:rsidR="00BB2039" w:rsidRPr="003D13FC">
        <w:rPr>
          <w:rFonts w:ascii="Arial" w:hAnsi="Arial" w:cs="Arial"/>
          <w:sz w:val="28"/>
          <w:szCs w:val="28"/>
        </w:rPr>
        <w:t xml:space="preserve">of </w:t>
      </w:r>
      <w:r w:rsidR="00BB2039">
        <w:rPr>
          <w:rFonts w:ascii="Arial" w:hAnsi="Arial" w:cs="Arial"/>
          <w:sz w:val="28"/>
          <w:szCs w:val="28"/>
        </w:rPr>
        <w:t xml:space="preserve">the </w:t>
      </w:r>
      <w:r w:rsidR="00BB2039" w:rsidRPr="003D13FC">
        <w:rPr>
          <w:rFonts w:ascii="Arial" w:hAnsi="Arial" w:cs="Arial"/>
          <w:sz w:val="28"/>
          <w:szCs w:val="28"/>
        </w:rPr>
        <w:t>provisions in both the House and Senate bills</w:t>
      </w:r>
      <w:r>
        <w:rPr>
          <w:rFonts w:ascii="Arial" w:hAnsi="Arial" w:cs="Arial"/>
          <w:sz w:val="28"/>
          <w:szCs w:val="28"/>
        </w:rPr>
        <w:t xml:space="preserve">: </w:t>
      </w:r>
    </w:p>
    <w:p w:rsidR="00700CDE" w:rsidRPr="003D13FC" w:rsidRDefault="00700CDE" w:rsidP="003D13FC">
      <w:pPr>
        <w:pStyle w:val="ListParagraph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3D13FC">
        <w:rPr>
          <w:rFonts w:ascii="Arial" w:hAnsi="Arial" w:cs="Arial"/>
          <w:sz w:val="28"/>
          <w:szCs w:val="28"/>
        </w:rPr>
        <w:t>that are not  compliant</w:t>
      </w:r>
      <w:r w:rsidR="00FD52EF">
        <w:rPr>
          <w:rFonts w:ascii="Arial" w:hAnsi="Arial" w:cs="Arial"/>
          <w:sz w:val="28"/>
          <w:szCs w:val="28"/>
        </w:rPr>
        <w:t xml:space="preserve"> with federal UI law (which my staff will share with yours)</w:t>
      </w:r>
      <w:r w:rsidR="00BB2039">
        <w:rPr>
          <w:rFonts w:ascii="Arial" w:hAnsi="Arial" w:cs="Arial"/>
          <w:sz w:val="28"/>
          <w:szCs w:val="28"/>
        </w:rPr>
        <w:t xml:space="preserve"> as well as </w:t>
      </w:r>
      <w:r w:rsidRPr="003D13FC">
        <w:rPr>
          <w:rFonts w:ascii="Arial" w:hAnsi="Arial" w:cs="Arial"/>
          <w:sz w:val="28"/>
          <w:szCs w:val="28"/>
        </w:rPr>
        <w:t xml:space="preserve">   </w:t>
      </w:r>
    </w:p>
    <w:p w:rsidR="005548DC" w:rsidRPr="003D13FC" w:rsidRDefault="00BB2039" w:rsidP="003D13FC">
      <w:pPr>
        <w:pStyle w:val="ListParagraph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those that</w:t>
      </w:r>
      <w:r w:rsidR="00B92B46" w:rsidRPr="003D13FC">
        <w:rPr>
          <w:rFonts w:ascii="Arial" w:hAnsi="Arial" w:cs="Arial"/>
          <w:sz w:val="28"/>
          <w:szCs w:val="28"/>
        </w:rPr>
        <w:t xml:space="preserve"> would have an adverse impact on</w:t>
      </w:r>
      <w:r w:rsidR="00FD52EF">
        <w:rPr>
          <w:rFonts w:ascii="Arial" w:hAnsi="Arial" w:cs="Arial"/>
          <w:sz w:val="28"/>
          <w:szCs w:val="28"/>
        </w:rPr>
        <w:t xml:space="preserve"> DUA</w:t>
      </w:r>
      <w:r w:rsidR="00B92B46" w:rsidRPr="003D13FC">
        <w:rPr>
          <w:rFonts w:ascii="Arial" w:hAnsi="Arial" w:cs="Arial"/>
          <w:sz w:val="28"/>
          <w:szCs w:val="28"/>
        </w:rPr>
        <w:t xml:space="preserve"> operations </w:t>
      </w:r>
      <w:r w:rsidR="00FD52EF">
        <w:rPr>
          <w:rFonts w:ascii="Arial" w:hAnsi="Arial" w:cs="Arial"/>
          <w:sz w:val="28"/>
          <w:szCs w:val="28"/>
        </w:rPr>
        <w:t xml:space="preserve">such as </w:t>
      </w:r>
      <w:r w:rsidR="003F738B" w:rsidRPr="003D13FC">
        <w:rPr>
          <w:rFonts w:ascii="Arial" w:hAnsi="Arial" w:cs="Arial"/>
          <w:sz w:val="28"/>
          <w:szCs w:val="28"/>
        </w:rPr>
        <w:t xml:space="preserve">the </w:t>
      </w:r>
      <w:r w:rsidR="00B92B46" w:rsidRPr="003D13FC">
        <w:rPr>
          <w:rFonts w:ascii="Arial" w:hAnsi="Arial" w:cs="Arial"/>
          <w:sz w:val="28"/>
          <w:szCs w:val="28"/>
        </w:rPr>
        <w:t xml:space="preserve">House proposal to </w:t>
      </w:r>
      <w:r w:rsidR="00B95B43">
        <w:rPr>
          <w:rFonts w:ascii="Arial" w:hAnsi="Arial" w:cs="Arial"/>
          <w:sz w:val="28"/>
          <w:szCs w:val="28"/>
        </w:rPr>
        <w:t>change</w:t>
      </w:r>
      <w:r w:rsidR="00B92B46" w:rsidRPr="003D13FC">
        <w:rPr>
          <w:rFonts w:ascii="Arial" w:hAnsi="Arial" w:cs="Arial"/>
          <w:sz w:val="28"/>
          <w:szCs w:val="28"/>
        </w:rPr>
        <w:t xml:space="preserve"> the rate day notice from late April to January 31</w:t>
      </w:r>
      <w:r w:rsidR="00B95B43">
        <w:rPr>
          <w:rFonts w:ascii="Arial" w:hAnsi="Arial" w:cs="Arial"/>
          <w:sz w:val="28"/>
          <w:szCs w:val="28"/>
        </w:rPr>
        <w:t xml:space="preserve">, </w:t>
      </w:r>
      <w:r w:rsidR="00FD52EF">
        <w:rPr>
          <w:rFonts w:ascii="Arial" w:hAnsi="Arial" w:cs="Arial"/>
          <w:sz w:val="28"/>
          <w:szCs w:val="28"/>
        </w:rPr>
        <w:t>30-</w:t>
      </w:r>
      <w:r w:rsidR="00FD52EF" w:rsidRPr="004A722C">
        <w:rPr>
          <w:rFonts w:ascii="Arial" w:hAnsi="Arial" w:cs="Arial"/>
          <w:sz w:val="28"/>
          <w:szCs w:val="28"/>
        </w:rPr>
        <w:t>day deadline on determination</w:t>
      </w:r>
      <w:r w:rsidR="00B95B43">
        <w:rPr>
          <w:rFonts w:ascii="Arial" w:hAnsi="Arial" w:cs="Arial"/>
          <w:sz w:val="28"/>
          <w:szCs w:val="28"/>
        </w:rPr>
        <w:t xml:space="preserve"> or superfluous hearings or commissions</w:t>
      </w:r>
      <w:r w:rsidR="00B92B46" w:rsidRPr="003D13FC">
        <w:rPr>
          <w:rFonts w:ascii="Arial" w:hAnsi="Arial" w:cs="Arial"/>
          <w:sz w:val="28"/>
          <w:szCs w:val="28"/>
        </w:rPr>
        <w:t xml:space="preserve">.  </w:t>
      </w:r>
    </w:p>
    <w:p w:rsidR="00763BD1" w:rsidRDefault="00763BD1">
      <w:pPr>
        <w:rPr>
          <w:rFonts w:ascii="Arial" w:hAnsi="Arial" w:cs="Arial"/>
          <w:sz w:val="28"/>
          <w:szCs w:val="28"/>
        </w:rPr>
      </w:pPr>
    </w:p>
    <w:p w:rsidR="001C49F7" w:rsidRPr="005960CE" w:rsidRDefault="001C49F7">
      <w:pPr>
        <w:rPr>
          <w:rFonts w:ascii="Arial" w:hAnsi="Arial" w:cs="Arial"/>
          <w:sz w:val="28"/>
          <w:szCs w:val="28"/>
        </w:rPr>
      </w:pPr>
    </w:p>
    <w:sectPr w:rsidR="001C49F7" w:rsidRPr="005960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173F3"/>
    <w:multiLevelType w:val="hybridMultilevel"/>
    <w:tmpl w:val="EA7C559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4202AED"/>
    <w:multiLevelType w:val="hybridMultilevel"/>
    <w:tmpl w:val="E466E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27990"/>
    <w:multiLevelType w:val="hybridMultilevel"/>
    <w:tmpl w:val="C3A2D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A24498"/>
    <w:multiLevelType w:val="hybridMultilevel"/>
    <w:tmpl w:val="7878F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9C1105"/>
    <w:multiLevelType w:val="hybridMultilevel"/>
    <w:tmpl w:val="39746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2D6825"/>
    <w:multiLevelType w:val="hybridMultilevel"/>
    <w:tmpl w:val="225C8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C69"/>
    <w:rsid w:val="0000346C"/>
    <w:rsid w:val="0000714B"/>
    <w:rsid w:val="0002094E"/>
    <w:rsid w:val="000329CD"/>
    <w:rsid w:val="00080DA7"/>
    <w:rsid w:val="00106CDB"/>
    <w:rsid w:val="00193D72"/>
    <w:rsid w:val="001C49F7"/>
    <w:rsid w:val="00224D11"/>
    <w:rsid w:val="002A2AE0"/>
    <w:rsid w:val="002E33A1"/>
    <w:rsid w:val="002E6894"/>
    <w:rsid w:val="00305BC7"/>
    <w:rsid w:val="003462B0"/>
    <w:rsid w:val="003B5B96"/>
    <w:rsid w:val="003D13FC"/>
    <w:rsid w:val="003F738B"/>
    <w:rsid w:val="00461C69"/>
    <w:rsid w:val="005137DD"/>
    <w:rsid w:val="005548DC"/>
    <w:rsid w:val="00593393"/>
    <w:rsid w:val="005960CE"/>
    <w:rsid w:val="005C115C"/>
    <w:rsid w:val="005E28A6"/>
    <w:rsid w:val="006D3A79"/>
    <w:rsid w:val="00700CDE"/>
    <w:rsid w:val="007131E0"/>
    <w:rsid w:val="00763BD1"/>
    <w:rsid w:val="00807858"/>
    <w:rsid w:val="00835F68"/>
    <w:rsid w:val="00864040"/>
    <w:rsid w:val="00905C62"/>
    <w:rsid w:val="00907295"/>
    <w:rsid w:val="00912E52"/>
    <w:rsid w:val="009752A0"/>
    <w:rsid w:val="009914FB"/>
    <w:rsid w:val="009A2F22"/>
    <w:rsid w:val="009B7200"/>
    <w:rsid w:val="009F0703"/>
    <w:rsid w:val="00A41704"/>
    <w:rsid w:val="00A417FD"/>
    <w:rsid w:val="00A71BCE"/>
    <w:rsid w:val="00B242B7"/>
    <w:rsid w:val="00B779FA"/>
    <w:rsid w:val="00B92B46"/>
    <w:rsid w:val="00B95B43"/>
    <w:rsid w:val="00BB2039"/>
    <w:rsid w:val="00C06574"/>
    <w:rsid w:val="00C305A3"/>
    <w:rsid w:val="00CD4D1F"/>
    <w:rsid w:val="00D713E4"/>
    <w:rsid w:val="00D772DC"/>
    <w:rsid w:val="00D93D1B"/>
    <w:rsid w:val="00DC2722"/>
    <w:rsid w:val="00E24D27"/>
    <w:rsid w:val="00E715EE"/>
    <w:rsid w:val="00F07057"/>
    <w:rsid w:val="00F35BBC"/>
    <w:rsid w:val="00F83A79"/>
    <w:rsid w:val="00F93C8F"/>
    <w:rsid w:val="00FB2840"/>
    <w:rsid w:val="00FD3372"/>
    <w:rsid w:val="00FD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1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7F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A2F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1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7F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A2F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Oftring, Robert  (EOLWD)</dc:creator>
  <cp:lastModifiedBy>Oftring, Robert  (EOLWD)</cp:lastModifiedBy>
  <cp:revision>3</cp:revision>
  <cp:lastPrinted>2014-04-09T23:13:00Z</cp:lastPrinted>
  <dcterms:created xsi:type="dcterms:W3CDTF">2014-05-15T17:42:00Z</dcterms:created>
  <dcterms:modified xsi:type="dcterms:W3CDTF">2014-05-15T18:23:00Z</dcterms:modified>
</cp:coreProperties>
</file>