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D45" w:rsidRPr="007A6D45" w:rsidRDefault="007A6D45" w:rsidP="007A6D45">
      <w:pPr>
        <w:widowControl w:val="0"/>
        <w:autoSpaceDE w:val="0"/>
        <w:autoSpaceDN w:val="0"/>
        <w:adjustRightInd w:val="0"/>
        <w:spacing w:after="260" w:line="480" w:lineRule="atLeast"/>
        <w:rPr>
          <w:rFonts w:ascii="Tahoma" w:hAnsi="Tahoma" w:cs="Tahoma"/>
          <w:b/>
          <w:bCs/>
          <w:color w:val="222222"/>
          <w:sz w:val="42"/>
          <w:szCs w:val="42"/>
        </w:rPr>
      </w:pPr>
      <w:r>
        <w:rPr>
          <w:rFonts w:ascii="Tahoma" w:hAnsi="Tahoma" w:cs="Tahoma"/>
          <w:b/>
          <w:bCs/>
          <w:color w:val="222222"/>
          <w:sz w:val="42"/>
          <w:szCs w:val="42"/>
        </w:rPr>
        <w:t>05.28.08 - Oceans Bill Signed</w:t>
      </w:r>
    </w:p>
    <w:p w:rsidR="007A6D45" w:rsidRDefault="007A6D45" w:rsidP="007A6D45">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Governor Deval L. Patrick </w:t>
      </w:r>
    </w:p>
    <w:p w:rsidR="007A6D45" w:rsidRDefault="007A6D45" w:rsidP="007A6D45">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Oceans Act Signing Remarks </w:t>
      </w:r>
    </w:p>
    <w:p w:rsidR="007A6D45" w:rsidRDefault="007A6D45" w:rsidP="007A6D45">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May 28, 2008 </w:t>
      </w:r>
    </w:p>
    <w:p w:rsidR="007A6D45" w:rsidRDefault="007A6D45" w:rsidP="007A6D45">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As Delivered</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 xml:space="preserve">The Oceans Act of 2008 will make Massachusetts the first state in the nation to require a comprehensive science-based plan for the management of our ocean waters. Today in Massachusetts, and around the world, we face new challenges from climate change, pollution, and habitat degradation. At the same time, we are seeing new opportunities in industrial </w:t>
      </w:r>
      <w:proofErr w:type="gramStart"/>
      <w:r w:rsidRPr="007A6D45">
        <w:rPr>
          <w:rFonts w:ascii="Arial" w:hAnsi="Arial" w:cs="Helvetica"/>
          <w:color w:val="222222"/>
          <w:sz w:val="20"/>
          <w:szCs w:val="26"/>
        </w:rPr>
        <w:t>fishing,</w:t>
      </w:r>
      <w:proofErr w:type="gramEnd"/>
      <w:r w:rsidRPr="007A6D45">
        <w:rPr>
          <w:rFonts w:ascii="Arial" w:hAnsi="Arial" w:cs="Helvetica"/>
          <w:color w:val="222222"/>
          <w:sz w:val="20"/>
          <w:szCs w:val="26"/>
        </w:rPr>
        <w:t xml:space="preserve"> coastal tourism and marine research conducted at places just like this one, the New England Aquarium, or the Oceanographic Institute at Woods Hole.</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The Oceans bill I'm going to sign in a moment, and we were joking we have to figure out how to sign it without having it blow away, will establish for the first time, mechanisms for balancing the protection of vital natural resources with the traditional and innovative uses of our ocean waters, like fishing, shipping and renewable energy.</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 xml:space="preserve">Massachusetts should lead the way in thoughtful stewardship of our ocean resources. We have always had a close relationship with the sea. From whaling to shipbuilding to tourism along our 1500 miles of coastline, our state waters have been a defining feature of our livelihood and </w:t>
      </w:r>
      <w:proofErr w:type="gramStart"/>
      <w:r w:rsidRPr="007A6D45">
        <w:rPr>
          <w:rFonts w:ascii="Arial" w:hAnsi="Arial" w:cs="Helvetica"/>
          <w:color w:val="222222"/>
          <w:sz w:val="20"/>
          <w:szCs w:val="26"/>
        </w:rPr>
        <w:t>well-being</w:t>
      </w:r>
      <w:proofErr w:type="gramEnd"/>
      <w:r w:rsidRPr="007A6D45">
        <w:rPr>
          <w:rFonts w:ascii="Arial" w:hAnsi="Arial" w:cs="Helvetica"/>
          <w:color w:val="222222"/>
          <w:sz w:val="20"/>
          <w:szCs w:val="26"/>
        </w:rPr>
        <w:t xml:space="preserve"> for centuries now.</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Coastal tourism and recreation generate $8.7 billion a year in business for Massachusetts. Marine-related construction accounts for another $2.8 billion, commercial fishing another $1.6 billion, and marine science and technology another $1.2 billion. New Bedford is home to the highest dollar-value fishing port in the nation, while Woods Hole hosts a world-renowned center for oceanographic and marine biology research. The point is that if we neglect or abuse our ocean resources, we do so at our peril.</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That is why, in partnership with the Legislature, we are putting additional resources toward improving the coastal beaches in the care of our Dept. of Conservation and Recreation.</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It's why working with our delegation in Washington, especially Senators Kennedy and Kerry, we have obtained $13 million in emergency relief for our groundfishing fleet, which has been hard hit by federal fishing restrictions. Those funds should be in the hands of fishermen and their families this summer.</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And we are well on our way toward our goal of making all of Massachusetts waters No Discharge Areas for boat sewage, by applying to the EPA to make Boston Harbor, Salem Sound, and all of Cape Cod Bay discharge-free.</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This bill is the next big step in our stewardship.</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Through the provisions in this bill, Secretary Bowles and his team at the Executive Office of Energy and Environmental Affairs will spend the next 18 months developing a comprehensive plan for ocean management. Assisting him will be a broadly inclusive advisory commission of stakeholders.</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 xml:space="preserve">There is much still to be learned about the undersea environment, and the contributions of our leading researchers and scientists are at the heart of our ocean management process. </w:t>
      </w:r>
      <w:proofErr w:type="gramStart"/>
      <w:r w:rsidRPr="007A6D45">
        <w:rPr>
          <w:rFonts w:ascii="Arial" w:hAnsi="Arial" w:cs="Helvetica"/>
          <w:color w:val="222222"/>
          <w:sz w:val="20"/>
          <w:szCs w:val="26"/>
        </w:rPr>
        <w:t>An Ocean</w:t>
      </w:r>
      <w:proofErr w:type="gramEnd"/>
      <w:r w:rsidRPr="007A6D45">
        <w:rPr>
          <w:rFonts w:ascii="Arial" w:hAnsi="Arial" w:cs="Helvetica"/>
          <w:color w:val="222222"/>
          <w:sz w:val="20"/>
          <w:szCs w:val="26"/>
        </w:rPr>
        <w:t xml:space="preserve"> Science Advisory Council established by the bill will help us develop a new understanding of the world beneath the waves.</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The bill also launches an unprecedented opportunity for civic engagement in deciding the future of our state waters. Public hearings up and down the coast will ensure that all interests and resources at stake in the use of our ocean waters will be taken into consideration and put in proper context</w:t>
      </w:r>
      <w:proofErr w:type="gramStart"/>
      <w:r w:rsidRPr="007A6D45">
        <w:rPr>
          <w:rFonts w:ascii="Arial" w:hAnsi="Arial" w:cs="Helvetica"/>
          <w:color w:val="222222"/>
          <w:sz w:val="20"/>
          <w:szCs w:val="26"/>
        </w:rPr>
        <w:t>. </w:t>
      </w:r>
      <w:proofErr w:type="gramEnd"/>
      <w:r w:rsidRPr="007A6D45">
        <w:rPr>
          <w:rFonts w:ascii="Arial" w:hAnsi="Arial" w:cs="Helvetica"/>
          <w:color w:val="222222"/>
          <w:sz w:val="20"/>
          <w:szCs w:val="26"/>
        </w:rPr>
        <w:t> In our plans to protect and make use of our state waters, we need to make room for tapping the renewable energy that is concentrated there. Our strongest wind resources are offshore, and the massive movements of water that occur on a daily basis offer the potential of a clean energy source through wave and tidal power. This bill allows us to pursue these opportunities as well, in proper balance with all other important uses.</w:t>
      </w:r>
    </w:p>
    <w:p w:rsidR="007A6D45" w:rsidRPr="007A6D45" w:rsidRDefault="007A6D45" w:rsidP="007A6D45">
      <w:pPr>
        <w:widowControl w:val="0"/>
        <w:autoSpaceDE w:val="0"/>
        <w:autoSpaceDN w:val="0"/>
        <w:adjustRightInd w:val="0"/>
        <w:spacing w:after="260" w:line="360" w:lineRule="auto"/>
        <w:rPr>
          <w:rFonts w:ascii="Arial" w:hAnsi="Arial" w:cs="Helvetica"/>
          <w:color w:val="222222"/>
          <w:sz w:val="20"/>
          <w:szCs w:val="26"/>
        </w:rPr>
      </w:pPr>
      <w:r w:rsidRPr="007A6D45">
        <w:rPr>
          <w:rFonts w:ascii="Arial" w:hAnsi="Arial" w:cs="Helvetica"/>
          <w:color w:val="222222"/>
          <w:sz w:val="20"/>
          <w:szCs w:val="26"/>
        </w:rPr>
        <w:t>The coastal waters of Massachusetts are our blessing, our birthright, and our legacy. This legislation honors these truths. I congratulate my friends and colleagues in the Legislature, those here present and represented by those here present, for sending me this far-reaching and forward-looking piece of legislation.</w:t>
      </w:r>
    </w:p>
    <w:p w:rsidR="007A6D45" w:rsidRDefault="007A6D45" w:rsidP="007A6D45">
      <w:pPr>
        <w:widowControl w:val="0"/>
        <w:autoSpaceDE w:val="0"/>
        <w:autoSpaceDN w:val="0"/>
        <w:adjustRightInd w:val="0"/>
        <w:spacing w:after="220" w:line="340" w:lineRule="atLeast"/>
        <w:rPr>
          <w:rFonts w:ascii="Tahoma" w:hAnsi="Tahoma" w:cs="Tahoma"/>
          <w:b/>
          <w:bCs/>
          <w:color w:val="222222"/>
          <w:sz w:val="28"/>
          <w:szCs w:val="28"/>
        </w:rPr>
      </w:pPr>
    </w:p>
    <w:p w:rsidR="00CC4427" w:rsidRDefault="007A6D45"/>
    <w:sectPr w:rsidR="00CC4427" w:rsidSect="00550501">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7A6D45"/>
    <w:rsid w:val="007A6D4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605</Words>
  <Characters>3450</Characters>
  <Application>Microsoft Macintosh Word</Application>
  <DocSecurity>0</DocSecurity>
  <Lines>28</Lines>
  <Paragraphs>6</Paragraphs>
  <ScaleCrop>false</ScaleCrop>
  <Company>American Polyfilm, Inc.</Company>
  <LinksUpToDate>false</LinksUpToDate>
  <CharactersWithSpaces>4236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2013-07-25T18:38:00Z</dcterms:created>
  <dcterms:modified xsi:type="dcterms:W3CDTF">2013-07-25T18:39:00Z</dcterms:modified>
</cp:coreProperties>
</file>